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2A5" w:rsidRPr="00B07A6C" w:rsidRDefault="009362A5" w:rsidP="009362A5">
      <w:pPr>
        <w:jc w:val="center"/>
        <w:rPr>
          <w:b/>
          <w:sz w:val="32"/>
          <w:szCs w:val="32"/>
        </w:rPr>
      </w:pPr>
      <w:bookmarkStart w:id="0" w:name="_GoBack"/>
      <w:bookmarkEnd w:id="0"/>
      <w:r w:rsidRPr="00B07A6C">
        <w:rPr>
          <w:b/>
          <w:sz w:val="32"/>
          <w:szCs w:val="32"/>
        </w:rPr>
        <w:t>PROGRAM HOSPODÁRSKEHO A SOCIÁLNEHO ROZVOJA OBCE KLIEŠTINA</w:t>
      </w:r>
    </w:p>
    <w:p w:rsidR="009362A5" w:rsidRDefault="009362A5" w:rsidP="009362A5"/>
    <w:p w:rsidR="009362A5" w:rsidRDefault="009362A5" w:rsidP="009362A5"/>
    <w:p w:rsidR="009362A5" w:rsidRDefault="009362A5" w:rsidP="009362A5"/>
    <w:p w:rsidR="009362A5" w:rsidRDefault="009362A5" w:rsidP="009362A5"/>
    <w:p w:rsidR="009362A5" w:rsidRDefault="009362A5" w:rsidP="009362A5">
      <w:pPr>
        <w:jc w:val="center"/>
      </w:pPr>
      <w:r>
        <w:rPr>
          <w:noProof/>
          <w:lang w:eastAsia="sk-SK"/>
        </w:rPr>
        <w:drawing>
          <wp:inline distT="0" distB="0" distL="0" distR="0" wp14:anchorId="2B8C37F4" wp14:editId="3D4B54B2">
            <wp:extent cx="1329069" cy="1477925"/>
            <wp:effectExtent l="0" t="0" r="4445"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35822" cy="1485434"/>
                    </a:xfrm>
                    <a:prstGeom prst="rect">
                      <a:avLst/>
                    </a:prstGeom>
                  </pic:spPr>
                </pic:pic>
              </a:graphicData>
            </a:graphic>
          </wp:inline>
        </w:drawing>
      </w:r>
    </w:p>
    <w:p w:rsidR="009362A5" w:rsidRDefault="009362A5" w:rsidP="009362A5"/>
    <w:p w:rsidR="009362A5" w:rsidRDefault="009362A5" w:rsidP="009362A5"/>
    <w:p w:rsidR="009362A5" w:rsidRDefault="009362A5" w:rsidP="009362A5"/>
    <w:p w:rsidR="009362A5" w:rsidRPr="00B07A6C" w:rsidRDefault="00EE5529" w:rsidP="009362A5">
      <w:pPr>
        <w:jc w:val="center"/>
        <w:rPr>
          <w:b/>
          <w:sz w:val="28"/>
          <w:szCs w:val="28"/>
        </w:rPr>
      </w:pPr>
      <w:r>
        <w:rPr>
          <w:b/>
          <w:sz w:val="28"/>
          <w:szCs w:val="28"/>
        </w:rPr>
        <w:t>Programovacie obdobie 2011 - 201</w:t>
      </w:r>
      <w:r w:rsidR="00FB445E">
        <w:rPr>
          <w:b/>
          <w:sz w:val="28"/>
          <w:szCs w:val="28"/>
        </w:rPr>
        <w:t>9</w:t>
      </w:r>
    </w:p>
    <w:p w:rsidR="009362A5" w:rsidRDefault="009362A5" w:rsidP="009362A5"/>
    <w:p w:rsidR="009362A5" w:rsidRDefault="009362A5" w:rsidP="009362A5">
      <w:pPr>
        <w:jc w:val="center"/>
        <w:rPr>
          <w:b/>
          <w:sz w:val="28"/>
          <w:szCs w:val="28"/>
        </w:rPr>
      </w:pPr>
      <w:r w:rsidRPr="00A82E56">
        <w:rPr>
          <w:b/>
          <w:sz w:val="28"/>
          <w:szCs w:val="28"/>
        </w:rPr>
        <w:t>2011</w:t>
      </w:r>
    </w:p>
    <w:p w:rsidR="009362A5" w:rsidRPr="00A82E56" w:rsidRDefault="009362A5" w:rsidP="009362A5">
      <w:pPr>
        <w:jc w:val="center"/>
        <w:rPr>
          <w:b/>
          <w:sz w:val="28"/>
          <w:szCs w:val="28"/>
        </w:rPr>
      </w:pPr>
    </w:p>
    <w:p w:rsidR="009362A5" w:rsidRPr="00A82E56" w:rsidRDefault="009362A5" w:rsidP="009362A5">
      <w:pPr>
        <w:spacing w:line="240" w:lineRule="auto"/>
        <w:rPr>
          <w:sz w:val="24"/>
          <w:szCs w:val="24"/>
        </w:rPr>
      </w:pPr>
      <w:r>
        <w:rPr>
          <w:sz w:val="24"/>
          <w:szCs w:val="24"/>
        </w:rPr>
        <w:t xml:space="preserve">                                                               </w:t>
      </w:r>
      <w:r w:rsidRPr="00A82E56">
        <w:rPr>
          <w:sz w:val="24"/>
          <w:szCs w:val="24"/>
        </w:rPr>
        <w:t>Adresa: Obecný úrad</w:t>
      </w:r>
    </w:p>
    <w:p w:rsidR="009362A5" w:rsidRPr="00A82E56" w:rsidRDefault="009362A5" w:rsidP="009362A5">
      <w:pPr>
        <w:spacing w:line="240" w:lineRule="auto"/>
        <w:rPr>
          <w:sz w:val="24"/>
          <w:szCs w:val="24"/>
        </w:rPr>
      </w:pPr>
      <w:r>
        <w:rPr>
          <w:sz w:val="24"/>
          <w:szCs w:val="24"/>
        </w:rPr>
        <w:t xml:space="preserve">                                                               </w:t>
      </w:r>
      <w:r w:rsidRPr="00A82E56">
        <w:rPr>
          <w:sz w:val="24"/>
          <w:szCs w:val="24"/>
        </w:rPr>
        <w:t>Klieština 45</w:t>
      </w:r>
    </w:p>
    <w:p w:rsidR="009362A5" w:rsidRPr="00A82E56" w:rsidRDefault="009362A5" w:rsidP="009362A5">
      <w:pPr>
        <w:spacing w:line="240" w:lineRule="auto"/>
        <w:rPr>
          <w:sz w:val="24"/>
          <w:szCs w:val="24"/>
        </w:rPr>
      </w:pPr>
      <w:r>
        <w:rPr>
          <w:sz w:val="24"/>
          <w:szCs w:val="24"/>
        </w:rPr>
        <w:t xml:space="preserve">                                                               </w:t>
      </w:r>
      <w:r w:rsidRPr="00A82E56">
        <w:rPr>
          <w:sz w:val="24"/>
          <w:szCs w:val="24"/>
        </w:rPr>
        <w:t xml:space="preserve">018 02 Dolná </w:t>
      </w:r>
      <w:proofErr w:type="spellStart"/>
      <w:r w:rsidRPr="00A82E56">
        <w:rPr>
          <w:sz w:val="24"/>
          <w:szCs w:val="24"/>
        </w:rPr>
        <w:t>Maríková</w:t>
      </w:r>
      <w:proofErr w:type="spellEnd"/>
    </w:p>
    <w:p w:rsidR="009362A5" w:rsidRPr="00A82E56" w:rsidRDefault="009362A5" w:rsidP="009362A5">
      <w:pPr>
        <w:spacing w:line="240" w:lineRule="auto"/>
        <w:rPr>
          <w:sz w:val="24"/>
          <w:szCs w:val="24"/>
        </w:rPr>
      </w:pPr>
      <w:r>
        <w:rPr>
          <w:sz w:val="24"/>
          <w:szCs w:val="24"/>
        </w:rPr>
        <w:t xml:space="preserve">                                                               </w:t>
      </w:r>
      <w:r w:rsidRPr="00A82E56">
        <w:rPr>
          <w:sz w:val="24"/>
          <w:szCs w:val="24"/>
        </w:rPr>
        <w:t>Tel.: 042 / 435 61 74</w:t>
      </w:r>
    </w:p>
    <w:p w:rsidR="009362A5" w:rsidRPr="00A82E56" w:rsidRDefault="009362A5" w:rsidP="009362A5">
      <w:pPr>
        <w:spacing w:line="240" w:lineRule="auto"/>
        <w:rPr>
          <w:sz w:val="24"/>
          <w:szCs w:val="24"/>
        </w:rPr>
      </w:pPr>
      <w:r>
        <w:rPr>
          <w:sz w:val="24"/>
          <w:szCs w:val="24"/>
        </w:rPr>
        <w:t xml:space="preserve">                                                               </w:t>
      </w:r>
      <w:r w:rsidRPr="00A82E56">
        <w:rPr>
          <w:sz w:val="24"/>
          <w:szCs w:val="24"/>
        </w:rPr>
        <w:t xml:space="preserve">Email: </w:t>
      </w:r>
      <w:hyperlink r:id="rId9" w:history="1">
        <w:r w:rsidRPr="00A82E56">
          <w:rPr>
            <w:rStyle w:val="Hypertextovprepojenie"/>
            <w:sz w:val="24"/>
            <w:szCs w:val="24"/>
          </w:rPr>
          <w:t>kliestina@pegonet.sk</w:t>
        </w:r>
      </w:hyperlink>
    </w:p>
    <w:p w:rsidR="009362A5" w:rsidRPr="00A82E56" w:rsidRDefault="009362A5" w:rsidP="009362A5">
      <w:pPr>
        <w:spacing w:line="240" w:lineRule="auto"/>
        <w:rPr>
          <w:sz w:val="24"/>
          <w:szCs w:val="24"/>
        </w:rPr>
      </w:pPr>
      <w:r>
        <w:rPr>
          <w:sz w:val="24"/>
          <w:szCs w:val="24"/>
        </w:rPr>
        <w:t xml:space="preserve">                                                              </w:t>
      </w:r>
      <w:r w:rsidRPr="00A82E56">
        <w:rPr>
          <w:sz w:val="24"/>
          <w:szCs w:val="24"/>
        </w:rPr>
        <w:t>Samosprávny kraj: Trenčiansky</w:t>
      </w:r>
    </w:p>
    <w:p w:rsidR="009362A5" w:rsidRPr="00A82E56" w:rsidRDefault="009362A5" w:rsidP="009362A5">
      <w:pPr>
        <w:spacing w:line="240" w:lineRule="auto"/>
        <w:rPr>
          <w:sz w:val="24"/>
          <w:szCs w:val="24"/>
        </w:rPr>
      </w:pPr>
      <w:r>
        <w:rPr>
          <w:sz w:val="24"/>
          <w:szCs w:val="24"/>
        </w:rPr>
        <w:t xml:space="preserve">                                                              </w:t>
      </w:r>
      <w:r w:rsidR="0096297E">
        <w:rPr>
          <w:sz w:val="24"/>
          <w:szCs w:val="24"/>
        </w:rPr>
        <w:t>Okres: Považská By</w:t>
      </w:r>
      <w:r w:rsidRPr="00A82E56">
        <w:rPr>
          <w:sz w:val="24"/>
          <w:szCs w:val="24"/>
        </w:rPr>
        <w:t>strica</w:t>
      </w:r>
    </w:p>
    <w:p w:rsidR="009362A5" w:rsidRPr="00A82E56" w:rsidRDefault="009362A5" w:rsidP="009362A5">
      <w:pPr>
        <w:spacing w:line="240" w:lineRule="auto"/>
        <w:rPr>
          <w:sz w:val="24"/>
          <w:szCs w:val="24"/>
        </w:rPr>
      </w:pPr>
      <w:r>
        <w:rPr>
          <w:sz w:val="24"/>
          <w:szCs w:val="24"/>
        </w:rPr>
        <w:t xml:space="preserve">                                                              </w:t>
      </w:r>
      <w:r w:rsidRPr="00A82E56">
        <w:rPr>
          <w:sz w:val="24"/>
          <w:szCs w:val="24"/>
        </w:rPr>
        <w:t>Región: Horné Považie</w:t>
      </w:r>
    </w:p>
    <w:p w:rsidR="009362A5" w:rsidRPr="00A82E56" w:rsidRDefault="009362A5" w:rsidP="009362A5">
      <w:pPr>
        <w:spacing w:line="360" w:lineRule="auto"/>
        <w:rPr>
          <w:sz w:val="24"/>
          <w:szCs w:val="24"/>
        </w:rPr>
      </w:pPr>
      <w:r>
        <w:rPr>
          <w:b/>
          <w:sz w:val="24"/>
          <w:szCs w:val="24"/>
        </w:rPr>
        <w:t xml:space="preserve">                                                              </w:t>
      </w:r>
      <w:r w:rsidRPr="00A82E56">
        <w:rPr>
          <w:sz w:val="24"/>
          <w:szCs w:val="24"/>
        </w:rPr>
        <w:t>IČO: 00692476</w:t>
      </w:r>
    </w:p>
    <w:p w:rsidR="00A9067C" w:rsidRPr="00A9067C" w:rsidRDefault="00A9067C" w:rsidP="00A9067C">
      <w:pPr>
        <w:spacing w:after="0" w:line="240" w:lineRule="auto"/>
        <w:rPr>
          <w:b/>
          <w:bCs/>
          <w:sz w:val="24"/>
          <w:szCs w:val="24"/>
        </w:rPr>
      </w:pPr>
      <w:r w:rsidRPr="00A9067C">
        <w:rPr>
          <w:b/>
          <w:bCs/>
          <w:sz w:val="24"/>
          <w:szCs w:val="24"/>
        </w:rPr>
        <w:lastRenderedPageBreak/>
        <w:t>O B S A H</w:t>
      </w:r>
    </w:p>
    <w:p w:rsidR="00A9067C" w:rsidRPr="00A9067C" w:rsidRDefault="00A9067C" w:rsidP="00A9067C">
      <w:pPr>
        <w:spacing w:after="0" w:line="240" w:lineRule="auto"/>
        <w:rPr>
          <w:b/>
          <w:bCs/>
          <w:sz w:val="24"/>
          <w:szCs w:val="24"/>
        </w:rPr>
      </w:pPr>
    </w:p>
    <w:p w:rsidR="00A9067C" w:rsidRPr="008636FD" w:rsidRDefault="00A9067C" w:rsidP="006655A2">
      <w:pPr>
        <w:pStyle w:val="Odsekzoznamu"/>
        <w:numPr>
          <w:ilvl w:val="0"/>
          <w:numId w:val="60"/>
        </w:numPr>
        <w:spacing w:after="0" w:line="360" w:lineRule="auto"/>
        <w:jc w:val="both"/>
        <w:rPr>
          <w:b/>
          <w:bCs/>
          <w:i/>
          <w:sz w:val="24"/>
          <w:szCs w:val="24"/>
        </w:rPr>
      </w:pPr>
      <w:r w:rsidRPr="00A9067C">
        <w:rPr>
          <w:b/>
          <w:bCs/>
          <w:sz w:val="24"/>
          <w:szCs w:val="24"/>
        </w:rPr>
        <w:t>ÚVOD</w:t>
      </w:r>
      <w:r w:rsidRPr="008636FD">
        <w:rPr>
          <w:bCs/>
          <w:i/>
          <w:sz w:val="24"/>
          <w:szCs w:val="24"/>
        </w:rPr>
        <w:t>..........................................................................................................</w:t>
      </w:r>
      <w:r w:rsidR="00A53CE7">
        <w:rPr>
          <w:bCs/>
          <w:i/>
          <w:sz w:val="24"/>
          <w:szCs w:val="24"/>
        </w:rPr>
        <w:t>.......</w:t>
      </w:r>
      <w:r w:rsidR="006655A2">
        <w:rPr>
          <w:bCs/>
          <w:i/>
          <w:sz w:val="24"/>
          <w:szCs w:val="24"/>
        </w:rPr>
        <w:t>1</w:t>
      </w:r>
    </w:p>
    <w:p w:rsidR="00A9067C" w:rsidRPr="00A9067C" w:rsidRDefault="00A9067C" w:rsidP="006655A2">
      <w:pPr>
        <w:spacing w:after="0" w:line="360" w:lineRule="auto"/>
        <w:jc w:val="both"/>
        <w:rPr>
          <w:b/>
          <w:bCs/>
          <w:sz w:val="24"/>
          <w:szCs w:val="24"/>
        </w:rPr>
      </w:pPr>
      <w:r>
        <w:rPr>
          <w:b/>
          <w:bCs/>
          <w:sz w:val="24"/>
          <w:szCs w:val="24"/>
        </w:rPr>
        <w:t xml:space="preserve">       2. </w:t>
      </w:r>
      <w:r w:rsidRPr="00A9067C">
        <w:rPr>
          <w:b/>
          <w:bCs/>
          <w:sz w:val="24"/>
          <w:szCs w:val="24"/>
        </w:rPr>
        <w:t xml:space="preserve"> ZÁKLADNÁ CHARAKTERISTIKA OBCE</w:t>
      </w:r>
      <w:r w:rsidRPr="00ED44CB">
        <w:rPr>
          <w:bCs/>
          <w:sz w:val="24"/>
          <w:szCs w:val="24"/>
        </w:rPr>
        <w:t xml:space="preserve"> </w:t>
      </w:r>
      <w:r w:rsidRPr="008636FD">
        <w:rPr>
          <w:bCs/>
          <w:i/>
          <w:sz w:val="24"/>
          <w:szCs w:val="24"/>
        </w:rPr>
        <w:t>.................................................................</w:t>
      </w:r>
      <w:r w:rsidR="00ED44CB" w:rsidRPr="008636FD">
        <w:rPr>
          <w:bCs/>
          <w:i/>
          <w:sz w:val="24"/>
          <w:szCs w:val="24"/>
        </w:rPr>
        <w:t xml:space="preserve">....  </w:t>
      </w:r>
      <w:r w:rsidR="006655A2">
        <w:rPr>
          <w:bCs/>
          <w:i/>
          <w:sz w:val="24"/>
          <w:szCs w:val="24"/>
        </w:rPr>
        <w:t>5</w:t>
      </w:r>
    </w:p>
    <w:p w:rsidR="00A9067C" w:rsidRPr="00ED44CB" w:rsidRDefault="00A9067C" w:rsidP="006655A2">
      <w:pPr>
        <w:spacing w:after="0" w:line="360" w:lineRule="auto"/>
        <w:jc w:val="both"/>
        <w:rPr>
          <w:bCs/>
          <w:sz w:val="24"/>
          <w:szCs w:val="24"/>
        </w:rPr>
      </w:pPr>
      <w:r>
        <w:rPr>
          <w:b/>
          <w:bCs/>
          <w:sz w:val="24"/>
          <w:szCs w:val="24"/>
        </w:rPr>
        <w:t xml:space="preserve">             </w:t>
      </w:r>
      <w:r w:rsidRPr="00981900">
        <w:rPr>
          <w:b/>
          <w:bCs/>
          <w:sz w:val="24"/>
          <w:szCs w:val="24"/>
        </w:rPr>
        <w:t>2.1</w:t>
      </w:r>
      <w:r w:rsidR="001C3F48" w:rsidRPr="00981900">
        <w:rPr>
          <w:b/>
          <w:bCs/>
          <w:sz w:val="24"/>
          <w:szCs w:val="24"/>
        </w:rPr>
        <w:t xml:space="preserve">. </w:t>
      </w:r>
      <w:r w:rsidRPr="00981900">
        <w:rPr>
          <w:b/>
          <w:bCs/>
          <w:sz w:val="24"/>
          <w:szCs w:val="24"/>
        </w:rPr>
        <w:t xml:space="preserve"> História obce</w:t>
      </w:r>
      <w:r>
        <w:rPr>
          <w:b/>
          <w:bCs/>
          <w:sz w:val="24"/>
          <w:szCs w:val="24"/>
        </w:rPr>
        <w:t xml:space="preserve"> </w:t>
      </w:r>
      <w:r w:rsidRPr="008636FD">
        <w:rPr>
          <w:bCs/>
          <w:i/>
          <w:sz w:val="24"/>
          <w:szCs w:val="24"/>
        </w:rPr>
        <w:t>......................................................................</w:t>
      </w:r>
      <w:r w:rsidR="00ED44CB" w:rsidRPr="008636FD">
        <w:rPr>
          <w:bCs/>
          <w:i/>
          <w:sz w:val="24"/>
          <w:szCs w:val="24"/>
        </w:rPr>
        <w:t xml:space="preserve">............................. </w:t>
      </w:r>
      <w:r w:rsidR="006655A2">
        <w:rPr>
          <w:bCs/>
          <w:i/>
          <w:sz w:val="24"/>
          <w:szCs w:val="24"/>
        </w:rPr>
        <w:t>6</w:t>
      </w:r>
    </w:p>
    <w:p w:rsidR="00A9067C" w:rsidRPr="00A9067C" w:rsidRDefault="00A9067C" w:rsidP="006655A2">
      <w:pPr>
        <w:spacing w:after="0" w:line="360" w:lineRule="auto"/>
        <w:jc w:val="both"/>
        <w:rPr>
          <w:b/>
          <w:bCs/>
          <w:sz w:val="24"/>
          <w:szCs w:val="24"/>
        </w:rPr>
      </w:pPr>
      <w:r>
        <w:rPr>
          <w:b/>
          <w:bCs/>
          <w:sz w:val="24"/>
          <w:szCs w:val="24"/>
        </w:rPr>
        <w:t xml:space="preserve">             </w:t>
      </w:r>
      <w:r w:rsidRPr="00981900">
        <w:rPr>
          <w:b/>
          <w:bCs/>
          <w:sz w:val="24"/>
          <w:szCs w:val="24"/>
        </w:rPr>
        <w:t>2.2</w:t>
      </w:r>
      <w:r w:rsidR="001C3F48" w:rsidRPr="00981900">
        <w:rPr>
          <w:b/>
          <w:bCs/>
          <w:sz w:val="24"/>
          <w:szCs w:val="24"/>
        </w:rPr>
        <w:t xml:space="preserve">. </w:t>
      </w:r>
      <w:r w:rsidRPr="00981900">
        <w:rPr>
          <w:b/>
          <w:bCs/>
          <w:sz w:val="24"/>
          <w:szCs w:val="24"/>
        </w:rPr>
        <w:t xml:space="preserve"> Prírodné pomery</w:t>
      </w:r>
      <w:r w:rsidRPr="00A9067C">
        <w:rPr>
          <w:b/>
          <w:bCs/>
          <w:sz w:val="24"/>
          <w:szCs w:val="24"/>
        </w:rPr>
        <w:t xml:space="preserve"> </w:t>
      </w:r>
      <w:r w:rsidRPr="008636FD">
        <w:rPr>
          <w:bCs/>
          <w:i/>
          <w:sz w:val="24"/>
          <w:szCs w:val="24"/>
        </w:rPr>
        <w:t>................................................................................</w:t>
      </w:r>
      <w:r w:rsidR="00ED44CB" w:rsidRPr="008636FD">
        <w:rPr>
          <w:bCs/>
          <w:i/>
          <w:sz w:val="24"/>
          <w:szCs w:val="24"/>
        </w:rPr>
        <w:t xml:space="preserve">............  </w:t>
      </w:r>
      <w:r w:rsidR="006655A2">
        <w:rPr>
          <w:bCs/>
          <w:i/>
          <w:sz w:val="24"/>
          <w:szCs w:val="24"/>
        </w:rPr>
        <w:t>13</w:t>
      </w:r>
    </w:p>
    <w:p w:rsidR="00A9067C" w:rsidRPr="00981900" w:rsidRDefault="00A9067C" w:rsidP="006655A2">
      <w:pPr>
        <w:spacing w:after="0" w:line="360" w:lineRule="auto"/>
        <w:jc w:val="both"/>
        <w:rPr>
          <w:bCs/>
          <w:i/>
          <w:sz w:val="24"/>
          <w:szCs w:val="24"/>
        </w:rPr>
      </w:pPr>
      <w:r>
        <w:rPr>
          <w:b/>
          <w:bCs/>
          <w:i/>
          <w:sz w:val="24"/>
          <w:szCs w:val="24"/>
        </w:rPr>
        <w:t xml:space="preserve">                    </w:t>
      </w:r>
      <w:r w:rsidR="001C3F48">
        <w:rPr>
          <w:b/>
          <w:bCs/>
          <w:i/>
          <w:sz w:val="24"/>
          <w:szCs w:val="24"/>
        </w:rPr>
        <w:t xml:space="preserve"> </w:t>
      </w:r>
      <w:r w:rsidRPr="00981900">
        <w:rPr>
          <w:bCs/>
          <w:i/>
          <w:sz w:val="24"/>
          <w:szCs w:val="24"/>
        </w:rPr>
        <w:t xml:space="preserve">2.2.1 Reliéf </w:t>
      </w:r>
      <w:r w:rsidRPr="008636FD">
        <w:rPr>
          <w:bCs/>
          <w:i/>
          <w:sz w:val="24"/>
          <w:szCs w:val="24"/>
        </w:rPr>
        <w:t>....................................................................................................</w:t>
      </w:r>
      <w:r w:rsidR="00ED44CB" w:rsidRPr="008636FD">
        <w:rPr>
          <w:bCs/>
          <w:i/>
          <w:sz w:val="24"/>
          <w:szCs w:val="24"/>
        </w:rPr>
        <w:t xml:space="preserve">...  </w:t>
      </w:r>
      <w:r w:rsidR="006655A2">
        <w:rPr>
          <w:bCs/>
          <w:i/>
          <w:sz w:val="24"/>
          <w:szCs w:val="24"/>
        </w:rPr>
        <w:t>13</w:t>
      </w:r>
    </w:p>
    <w:p w:rsidR="00A9067C" w:rsidRPr="00981900" w:rsidRDefault="00A9067C" w:rsidP="006655A2">
      <w:pPr>
        <w:spacing w:after="0" w:line="360" w:lineRule="auto"/>
        <w:jc w:val="both"/>
        <w:rPr>
          <w:bCs/>
          <w:i/>
          <w:sz w:val="24"/>
          <w:szCs w:val="24"/>
        </w:rPr>
      </w:pPr>
      <w:r w:rsidRPr="00981900">
        <w:rPr>
          <w:bCs/>
          <w:i/>
          <w:sz w:val="24"/>
          <w:szCs w:val="24"/>
        </w:rPr>
        <w:t xml:space="preserve">                    </w:t>
      </w:r>
      <w:r w:rsidR="001C3F48" w:rsidRPr="00981900">
        <w:rPr>
          <w:bCs/>
          <w:i/>
          <w:sz w:val="24"/>
          <w:szCs w:val="24"/>
        </w:rPr>
        <w:t xml:space="preserve"> </w:t>
      </w:r>
      <w:r w:rsidRPr="00981900">
        <w:rPr>
          <w:bCs/>
          <w:i/>
          <w:sz w:val="24"/>
          <w:szCs w:val="24"/>
        </w:rPr>
        <w:t xml:space="preserve">2.2.2 Geografická poloha </w:t>
      </w:r>
      <w:r w:rsidRPr="008636FD">
        <w:rPr>
          <w:bCs/>
          <w:i/>
          <w:sz w:val="24"/>
          <w:szCs w:val="24"/>
        </w:rPr>
        <w:t>.............................................................</w:t>
      </w:r>
      <w:r w:rsidR="008636FD">
        <w:rPr>
          <w:bCs/>
          <w:i/>
          <w:sz w:val="24"/>
          <w:szCs w:val="24"/>
        </w:rPr>
        <w:t xml:space="preserve">................... </w:t>
      </w:r>
      <w:r w:rsidR="006655A2">
        <w:rPr>
          <w:bCs/>
          <w:i/>
          <w:sz w:val="24"/>
          <w:szCs w:val="24"/>
        </w:rPr>
        <w:t>14</w:t>
      </w:r>
    </w:p>
    <w:p w:rsidR="00A9067C" w:rsidRPr="00ED44CB" w:rsidRDefault="00A9067C" w:rsidP="006655A2">
      <w:pPr>
        <w:spacing w:after="0" w:line="360" w:lineRule="auto"/>
        <w:jc w:val="both"/>
        <w:rPr>
          <w:bCs/>
          <w:sz w:val="24"/>
          <w:szCs w:val="24"/>
        </w:rPr>
      </w:pPr>
      <w:r w:rsidRPr="00981900">
        <w:rPr>
          <w:bCs/>
          <w:i/>
          <w:sz w:val="24"/>
          <w:szCs w:val="24"/>
        </w:rPr>
        <w:t xml:space="preserve">                    </w:t>
      </w:r>
      <w:r w:rsidR="001C3F48" w:rsidRPr="00981900">
        <w:rPr>
          <w:bCs/>
          <w:i/>
          <w:sz w:val="24"/>
          <w:szCs w:val="24"/>
        </w:rPr>
        <w:t xml:space="preserve"> </w:t>
      </w:r>
      <w:r w:rsidRPr="00981900">
        <w:rPr>
          <w:bCs/>
          <w:i/>
          <w:sz w:val="24"/>
          <w:szCs w:val="24"/>
        </w:rPr>
        <w:t>2.2.3 Geologická stavba, nerastné suroviny .....................</w:t>
      </w:r>
      <w:r w:rsidR="00F87773">
        <w:rPr>
          <w:bCs/>
          <w:i/>
          <w:sz w:val="24"/>
          <w:szCs w:val="24"/>
        </w:rPr>
        <w:t xml:space="preserve">............................... </w:t>
      </w:r>
      <w:r w:rsidR="006655A2">
        <w:rPr>
          <w:bCs/>
          <w:i/>
          <w:sz w:val="24"/>
          <w:szCs w:val="24"/>
        </w:rPr>
        <w:t>14</w:t>
      </w:r>
    </w:p>
    <w:p w:rsidR="00A9067C" w:rsidRPr="00ED44CB" w:rsidRDefault="001C3F48" w:rsidP="006655A2">
      <w:pPr>
        <w:spacing w:after="0" w:line="360" w:lineRule="auto"/>
        <w:jc w:val="both"/>
        <w:rPr>
          <w:bCs/>
          <w:sz w:val="24"/>
          <w:szCs w:val="24"/>
        </w:rPr>
      </w:pPr>
      <w:r w:rsidRPr="00981900">
        <w:rPr>
          <w:bCs/>
          <w:i/>
          <w:sz w:val="24"/>
          <w:szCs w:val="24"/>
        </w:rPr>
        <w:t xml:space="preserve">                     </w:t>
      </w:r>
      <w:r w:rsidR="00A9067C" w:rsidRPr="00981900">
        <w:rPr>
          <w:bCs/>
          <w:i/>
          <w:sz w:val="24"/>
          <w:szCs w:val="24"/>
        </w:rPr>
        <w:t>2.2.4 Pôdne pomery .................................................................</w:t>
      </w:r>
      <w:r w:rsidRPr="00981900">
        <w:rPr>
          <w:bCs/>
          <w:i/>
          <w:sz w:val="24"/>
          <w:szCs w:val="24"/>
        </w:rPr>
        <w:t>............</w:t>
      </w:r>
      <w:r w:rsidR="00F87773">
        <w:rPr>
          <w:bCs/>
          <w:i/>
          <w:sz w:val="24"/>
          <w:szCs w:val="24"/>
        </w:rPr>
        <w:t xml:space="preserve">...........  </w:t>
      </w:r>
      <w:r w:rsidR="006655A2">
        <w:rPr>
          <w:bCs/>
          <w:i/>
          <w:sz w:val="24"/>
          <w:szCs w:val="24"/>
        </w:rPr>
        <w:t>15</w:t>
      </w:r>
    </w:p>
    <w:p w:rsidR="00A9067C" w:rsidRPr="00ED44CB" w:rsidRDefault="001C3F48" w:rsidP="006655A2">
      <w:pPr>
        <w:spacing w:after="0" w:line="360" w:lineRule="auto"/>
        <w:jc w:val="both"/>
        <w:rPr>
          <w:bCs/>
          <w:sz w:val="24"/>
          <w:szCs w:val="24"/>
        </w:rPr>
      </w:pPr>
      <w:r w:rsidRPr="00981900">
        <w:rPr>
          <w:bCs/>
          <w:i/>
          <w:sz w:val="24"/>
          <w:szCs w:val="24"/>
        </w:rPr>
        <w:t xml:space="preserve">                     </w:t>
      </w:r>
      <w:r w:rsidR="00A9067C" w:rsidRPr="00981900">
        <w:rPr>
          <w:bCs/>
          <w:i/>
          <w:sz w:val="24"/>
          <w:szCs w:val="24"/>
        </w:rPr>
        <w:t>2.2.5 Hydrologické pomery .....................................................</w:t>
      </w:r>
      <w:r w:rsidR="00F87773">
        <w:rPr>
          <w:bCs/>
          <w:i/>
          <w:sz w:val="24"/>
          <w:szCs w:val="24"/>
        </w:rPr>
        <w:t xml:space="preserve">......................... </w:t>
      </w:r>
      <w:r w:rsidR="006655A2">
        <w:rPr>
          <w:bCs/>
          <w:i/>
          <w:sz w:val="24"/>
          <w:szCs w:val="24"/>
        </w:rPr>
        <w:t>15</w:t>
      </w:r>
    </w:p>
    <w:p w:rsidR="00A9067C" w:rsidRPr="00ED44CB" w:rsidRDefault="001C3F48" w:rsidP="006655A2">
      <w:pPr>
        <w:spacing w:after="0" w:line="360" w:lineRule="auto"/>
        <w:jc w:val="both"/>
        <w:rPr>
          <w:bCs/>
          <w:sz w:val="24"/>
          <w:szCs w:val="24"/>
        </w:rPr>
      </w:pPr>
      <w:r w:rsidRPr="00981900">
        <w:rPr>
          <w:bCs/>
          <w:i/>
          <w:sz w:val="24"/>
          <w:szCs w:val="24"/>
        </w:rPr>
        <w:t xml:space="preserve">                     </w:t>
      </w:r>
      <w:r w:rsidR="00A9067C" w:rsidRPr="00981900">
        <w:rPr>
          <w:bCs/>
          <w:i/>
          <w:sz w:val="24"/>
          <w:szCs w:val="24"/>
        </w:rPr>
        <w:t>2.2.6 Klimatické pomery ..........................................................</w:t>
      </w:r>
      <w:r w:rsidRPr="00981900">
        <w:rPr>
          <w:bCs/>
          <w:i/>
          <w:sz w:val="24"/>
          <w:szCs w:val="24"/>
        </w:rPr>
        <w:t>.............</w:t>
      </w:r>
      <w:r w:rsidR="00F87773">
        <w:rPr>
          <w:bCs/>
          <w:i/>
          <w:sz w:val="24"/>
          <w:szCs w:val="24"/>
        </w:rPr>
        <w:t xml:space="preserve">........... </w:t>
      </w:r>
      <w:r w:rsidR="006655A2">
        <w:rPr>
          <w:bCs/>
          <w:i/>
          <w:sz w:val="24"/>
          <w:szCs w:val="24"/>
        </w:rPr>
        <w:t>15</w:t>
      </w:r>
    </w:p>
    <w:p w:rsidR="00A9067C" w:rsidRPr="00ED44CB" w:rsidRDefault="001C3F48" w:rsidP="006655A2">
      <w:pPr>
        <w:spacing w:after="0" w:line="360" w:lineRule="auto"/>
        <w:jc w:val="both"/>
        <w:rPr>
          <w:bCs/>
          <w:sz w:val="24"/>
          <w:szCs w:val="24"/>
        </w:rPr>
      </w:pPr>
      <w:r w:rsidRPr="00981900">
        <w:rPr>
          <w:bCs/>
          <w:i/>
          <w:sz w:val="24"/>
          <w:szCs w:val="24"/>
        </w:rPr>
        <w:t xml:space="preserve">                     </w:t>
      </w:r>
      <w:r w:rsidR="00A9067C" w:rsidRPr="00981900">
        <w:rPr>
          <w:bCs/>
          <w:i/>
          <w:sz w:val="24"/>
          <w:szCs w:val="24"/>
        </w:rPr>
        <w:t>2.2.7 Rastlinstvo a živočíšstvo</w:t>
      </w:r>
      <w:r w:rsidR="00A9067C" w:rsidRPr="00A9067C">
        <w:rPr>
          <w:b/>
          <w:bCs/>
          <w:i/>
          <w:sz w:val="24"/>
          <w:szCs w:val="24"/>
        </w:rPr>
        <w:t xml:space="preserve"> </w:t>
      </w:r>
      <w:r w:rsidR="00A9067C" w:rsidRPr="00F87773">
        <w:rPr>
          <w:bCs/>
          <w:i/>
          <w:sz w:val="24"/>
          <w:szCs w:val="24"/>
        </w:rPr>
        <w:t>..................................................</w:t>
      </w:r>
      <w:r w:rsidR="00F87773">
        <w:rPr>
          <w:bCs/>
          <w:i/>
          <w:sz w:val="24"/>
          <w:szCs w:val="24"/>
        </w:rPr>
        <w:t xml:space="preserve">....................... </w:t>
      </w:r>
      <w:r w:rsidR="006655A2">
        <w:rPr>
          <w:bCs/>
          <w:i/>
          <w:sz w:val="24"/>
          <w:szCs w:val="24"/>
        </w:rPr>
        <w:t>16</w:t>
      </w:r>
    </w:p>
    <w:p w:rsidR="00A9067C" w:rsidRPr="00ED44CB" w:rsidRDefault="001C3F48" w:rsidP="006655A2">
      <w:pPr>
        <w:spacing w:after="0" w:line="360" w:lineRule="auto"/>
        <w:jc w:val="both"/>
        <w:rPr>
          <w:bCs/>
          <w:sz w:val="24"/>
          <w:szCs w:val="24"/>
        </w:rPr>
      </w:pPr>
      <w:r>
        <w:rPr>
          <w:b/>
          <w:bCs/>
          <w:sz w:val="24"/>
          <w:szCs w:val="24"/>
        </w:rPr>
        <w:t xml:space="preserve">             </w:t>
      </w:r>
      <w:r w:rsidR="00A9067C" w:rsidRPr="00A9067C">
        <w:rPr>
          <w:b/>
          <w:bCs/>
          <w:sz w:val="24"/>
          <w:szCs w:val="24"/>
        </w:rPr>
        <w:t>2.3</w:t>
      </w:r>
      <w:r>
        <w:rPr>
          <w:b/>
          <w:bCs/>
          <w:sz w:val="24"/>
          <w:szCs w:val="24"/>
        </w:rPr>
        <w:t xml:space="preserve">. </w:t>
      </w:r>
      <w:r w:rsidR="00A9067C" w:rsidRPr="00A9067C">
        <w:rPr>
          <w:b/>
          <w:bCs/>
          <w:sz w:val="24"/>
          <w:szCs w:val="24"/>
        </w:rPr>
        <w:t xml:space="preserve"> Technická infraštruktúra</w:t>
      </w:r>
      <w:r w:rsidR="00A9067C" w:rsidRPr="00F87773">
        <w:rPr>
          <w:bCs/>
          <w:sz w:val="24"/>
          <w:szCs w:val="24"/>
        </w:rPr>
        <w:t xml:space="preserve"> </w:t>
      </w:r>
      <w:r w:rsidR="00A9067C" w:rsidRPr="00F87773">
        <w:rPr>
          <w:bCs/>
          <w:i/>
          <w:sz w:val="24"/>
          <w:szCs w:val="24"/>
        </w:rPr>
        <w:t>...........................................................</w:t>
      </w:r>
      <w:r w:rsidR="00ED44CB" w:rsidRPr="00F87773">
        <w:rPr>
          <w:bCs/>
          <w:i/>
          <w:sz w:val="24"/>
          <w:szCs w:val="24"/>
        </w:rPr>
        <w:t>....</w:t>
      </w:r>
      <w:r w:rsidRPr="00F87773">
        <w:rPr>
          <w:bCs/>
          <w:i/>
          <w:sz w:val="24"/>
          <w:szCs w:val="24"/>
        </w:rPr>
        <w:t>.....</w:t>
      </w:r>
      <w:r w:rsidR="00F87773" w:rsidRPr="00F87773">
        <w:rPr>
          <w:bCs/>
          <w:i/>
          <w:sz w:val="24"/>
          <w:szCs w:val="24"/>
        </w:rPr>
        <w:t>.......</w:t>
      </w:r>
      <w:r w:rsidR="00F87773">
        <w:rPr>
          <w:bCs/>
          <w:i/>
          <w:sz w:val="24"/>
          <w:szCs w:val="24"/>
        </w:rPr>
        <w:t>....</w:t>
      </w:r>
      <w:r w:rsidR="00F87773" w:rsidRPr="00F87773">
        <w:rPr>
          <w:bCs/>
          <w:i/>
          <w:sz w:val="24"/>
          <w:szCs w:val="24"/>
        </w:rPr>
        <w:t>.</w:t>
      </w:r>
      <w:r w:rsidR="006655A2">
        <w:rPr>
          <w:bCs/>
          <w:i/>
          <w:sz w:val="24"/>
          <w:szCs w:val="24"/>
        </w:rPr>
        <w:t>16</w:t>
      </w:r>
    </w:p>
    <w:p w:rsidR="00A9067C" w:rsidRPr="00ED44CB" w:rsidRDefault="001C3F48" w:rsidP="006655A2">
      <w:pPr>
        <w:spacing w:after="0" w:line="360" w:lineRule="auto"/>
        <w:jc w:val="both"/>
        <w:rPr>
          <w:bCs/>
          <w:sz w:val="24"/>
          <w:szCs w:val="24"/>
        </w:rPr>
      </w:pPr>
      <w:r>
        <w:rPr>
          <w:b/>
          <w:bCs/>
          <w:sz w:val="24"/>
          <w:szCs w:val="24"/>
        </w:rPr>
        <w:t xml:space="preserve">             </w:t>
      </w:r>
      <w:r w:rsidR="00A9067C" w:rsidRPr="00A9067C">
        <w:rPr>
          <w:b/>
          <w:bCs/>
          <w:sz w:val="24"/>
          <w:szCs w:val="24"/>
        </w:rPr>
        <w:t>2.4</w:t>
      </w:r>
      <w:r>
        <w:rPr>
          <w:b/>
          <w:bCs/>
          <w:sz w:val="24"/>
          <w:szCs w:val="24"/>
        </w:rPr>
        <w:t xml:space="preserve">. </w:t>
      </w:r>
      <w:r w:rsidR="00A9067C" w:rsidRPr="00A9067C">
        <w:rPr>
          <w:b/>
          <w:bCs/>
          <w:sz w:val="24"/>
          <w:szCs w:val="24"/>
        </w:rPr>
        <w:t xml:space="preserve"> Doprava </w:t>
      </w:r>
      <w:r w:rsidR="00A9067C" w:rsidRPr="00F87773">
        <w:rPr>
          <w:bCs/>
          <w:i/>
          <w:sz w:val="24"/>
          <w:szCs w:val="24"/>
        </w:rPr>
        <w:t>........................................................................................</w:t>
      </w:r>
      <w:r w:rsidR="00ED44CB" w:rsidRPr="00F87773">
        <w:rPr>
          <w:bCs/>
          <w:i/>
          <w:sz w:val="24"/>
          <w:szCs w:val="24"/>
        </w:rPr>
        <w:t>...........</w:t>
      </w:r>
      <w:r w:rsidR="00F87773">
        <w:rPr>
          <w:bCs/>
          <w:i/>
          <w:sz w:val="24"/>
          <w:szCs w:val="24"/>
        </w:rPr>
        <w:t>....</w:t>
      </w:r>
      <w:r w:rsidR="00ED44CB" w:rsidRPr="00F87773">
        <w:rPr>
          <w:bCs/>
          <w:i/>
          <w:sz w:val="24"/>
          <w:szCs w:val="24"/>
        </w:rPr>
        <w:t>...</w:t>
      </w:r>
      <w:r w:rsidR="006655A2">
        <w:rPr>
          <w:bCs/>
          <w:i/>
          <w:sz w:val="24"/>
          <w:szCs w:val="24"/>
        </w:rPr>
        <w:t>18</w:t>
      </w:r>
    </w:p>
    <w:p w:rsidR="00A9067C" w:rsidRPr="00ED44CB" w:rsidRDefault="001C3F48" w:rsidP="006655A2">
      <w:pPr>
        <w:spacing w:after="0" w:line="360" w:lineRule="auto"/>
        <w:jc w:val="both"/>
        <w:rPr>
          <w:bCs/>
          <w:sz w:val="24"/>
          <w:szCs w:val="24"/>
        </w:rPr>
      </w:pPr>
      <w:r>
        <w:rPr>
          <w:b/>
          <w:bCs/>
          <w:sz w:val="24"/>
          <w:szCs w:val="24"/>
        </w:rPr>
        <w:t xml:space="preserve">             </w:t>
      </w:r>
      <w:r w:rsidR="00A9067C" w:rsidRPr="00A9067C">
        <w:rPr>
          <w:b/>
          <w:bCs/>
          <w:sz w:val="24"/>
          <w:szCs w:val="24"/>
        </w:rPr>
        <w:t>2.5</w:t>
      </w:r>
      <w:r>
        <w:rPr>
          <w:b/>
          <w:bCs/>
          <w:sz w:val="24"/>
          <w:szCs w:val="24"/>
        </w:rPr>
        <w:t xml:space="preserve">. </w:t>
      </w:r>
      <w:r w:rsidR="00A9067C" w:rsidRPr="00A9067C">
        <w:rPr>
          <w:b/>
          <w:bCs/>
          <w:sz w:val="24"/>
          <w:szCs w:val="24"/>
        </w:rPr>
        <w:t xml:space="preserve"> Životné prostredie </w:t>
      </w:r>
      <w:r w:rsidR="00A9067C" w:rsidRPr="00F87773">
        <w:rPr>
          <w:bCs/>
          <w:i/>
          <w:sz w:val="24"/>
          <w:szCs w:val="24"/>
        </w:rPr>
        <w:t>......................................</w:t>
      </w:r>
      <w:r w:rsidR="00F87773">
        <w:rPr>
          <w:bCs/>
          <w:i/>
          <w:sz w:val="24"/>
          <w:szCs w:val="24"/>
        </w:rPr>
        <w:t>....</w:t>
      </w:r>
      <w:r w:rsidR="00A9067C" w:rsidRPr="00F87773">
        <w:rPr>
          <w:bCs/>
          <w:i/>
          <w:sz w:val="24"/>
          <w:szCs w:val="24"/>
        </w:rPr>
        <w:t>.................................</w:t>
      </w:r>
      <w:r w:rsidRPr="00F87773">
        <w:rPr>
          <w:bCs/>
          <w:i/>
          <w:sz w:val="24"/>
          <w:szCs w:val="24"/>
        </w:rPr>
        <w:t>...</w:t>
      </w:r>
      <w:r w:rsidR="00ED44CB" w:rsidRPr="00F87773">
        <w:rPr>
          <w:bCs/>
          <w:i/>
          <w:sz w:val="24"/>
          <w:szCs w:val="24"/>
        </w:rPr>
        <w:t>............</w:t>
      </w:r>
      <w:r w:rsidR="006655A2">
        <w:rPr>
          <w:bCs/>
          <w:i/>
          <w:sz w:val="24"/>
          <w:szCs w:val="24"/>
        </w:rPr>
        <w:t>18</w:t>
      </w:r>
    </w:p>
    <w:p w:rsidR="00A9067C" w:rsidRPr="00ED44CB" w:rsidRDefault="001C3F48" w:rsidP="006655A2">
      <w:pPr>
        <w:spacing w:after="0" w:line="360" w:lineRule="auto"/>
        <w:jc w:val="both"/>
        <w:rPr>
          <w:bCs/>
          <w:sz w:val="24"/>
          <w:szCs w:val="24"/>
        </w:rPr>
      </w:pPr>
      <w:r>
        <w:rPr>
          <w:b/>
          <w:bCs/>
          <w:i/>
          <w:sz w:val="24"/>
          <w:szCs w:val="24"/>
        </w:rPr>
        <w:t xml:space="preserve">                      </w:t>
      </w:r>
      <w:r w:rsidR="00A9067C" w:rsidRPr="00981900">
        <w:rPr>
          <w:bCs/>
          <w:i/>
          <w:sz w:val="24"/>
          <w:szCs w:val="24"/>
        </w:rPr>
        <w:t xml:space="preserve">2.5.1 Ochrana ovzdušia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19</w:t>
      </w:r>
    </w:p>
    <w:p w:rsidR="00A9067C" w:rsidRPr="00ED44CB" w:rsidRDefault="001C3F48" w:rsidP="006655A2">
      <w:pPr>
        <w:spacing w:after="0" w:line="360" w:lineRule="auto"/>
        <w:jc w:val="both"/>
        <w:rPr>
          <w:bCs/>
          <w:sz w:val="24"/>
          <w:szCs w:val="24"/>
        </w:rPr>
      </w:pPr>
      <w:r w:rsidRPr="00981900">
        <w:rPr>
          <w:bCs/>
          <w:i/>
          <w:sz w:val="24"/>
          <w:szCs w:val="24"/>
        </w:rPr>
        <w:t xml:space="preserve">                      </w:t>
      </w:r>
      <w:r w:rsidR="00A9067C" w:rsidRPr="00981900">
        <w:rPr>
          <w:bCs/>
          <w:i/>
          <w:sz w:val="24"/>
          <w:szCs w:val="24"/>
        </w:rPr>
        <w:t xml:space="preserve">2.5.2 Odpadové hospodárstvo </w:t>
      </w:r>
      <w:r w:rsidR="00A9067C" w:rsidRPr="00F87773">
        <w:rPr>
          <w:bCs/>
          <w:i/>
          <w:sz w:val="24"/>
          <w:szCs w:val="24"/>
        </w:rPr>
        <w:t>.................................................</w:t>
      </w:r>
      <w:r w:rsidRPr="00F87773">
        <w:rPr>
          <w:bCs/>
          <w:i/>
          <w:sz w:val="24"/>
          <w:szCs w:val="24"/>
        </w:rPr>
        <w:t>......................</w:t>
      </w:r>
      <w:r w:rsidR="00F87773">
        <w:rPr>
          <w:bCs/>
          <w:i/>
          <w:sz w:val="24"/>
          <w:szCs w:val="24"/>
        </w:rPr>
        <w:t xml:space="preserve"> </w:t>
      </w:r>
      <w:r w:rsidRPr="00F87773">
        <w:rPr>
          <w:bCs/>
          <w:i/>
          <w:sz w:val="24"/>
          <w:szCs w:val="24"/>
        </w:rPr>
        <w:t>.</w:t>
      </w:r>
      <w:r w:rsidR="006655A2">
        <w:rPr>
          <w:bCs/>
          <w:i/>
          <w:sz w:val="24"/>
          <w:szCs w:val="24"/>
        </w:rPr>
        <w:t>19</w:t>
      </w:r>
    </w:p>
    <w:p w:rsidR="00A9067C" w:rsidRPr="00ED44CB" w:rsidRDefault="001C3F48" w:rsidP="006655A2">
      <w:pPr>
        <w:spacing w:after="0" w:line="360" w:lineRule="auto"/>
        <w:jc w:val="both"/>
        <w:rPr>
          <w:bCs/>
          <w:sz w:val="24"/>
          <w:szCs w:val="24"/>
        </w:rPr>
      </w:pPr>
      <w:r w:rsidRPr="00981900">
        <w:rPr>
          <w:bCs/>
          <w:i/>
          <w:sz w:val="24"/>
          <w:szCs w:val="24"/>
        </w:rPr>
        <w:t xml:space="preserve">                      </w:t>
      </w:r>
      <w:r w:rsidR="00A9067C" w:rsidRPr="00981900">
        <w:rPr>
          <w:bCs/>
          <w:i/>
          <w:sz w:val="24"/>
          <w:szCs w:val="24"/>
        </w:rPr>
        <w:t>2.5.3 Lesné hospodárstvo .......................................................</w:t>
      </w:r>
      <w:r w:rsidRPr="00981900">
        <w:rPr>
          <w:bCs/>
          <w:i/>
          <w:sz w:val="24"/>
          <w:szCs w:val="24"/>
        </w:rPr>
        <w:t>......................</w:t>
      </w:r>
      <w:r w:rsidR="00F87773">
        <w:rPr>
          <w:bCs/>
          <w:i/>
          <w:sz w:val="24"/>
          <w:szCs w:val="24"/>
        </w:rPr>
        <w:t>.</w:t>
      </w:r>
      <w:r w:rsidRPr="00981900">
        <w:rPr>
          <w:bCs/>
          <w:i/>
          <w:sz w:val="24"/>
          <w:szCs w:val="24"/>
        </w:rPr>
        <w:t>..</w:t>
      </w:r>
      <w:r w:rsidR="006655A2">
        <w:rPr>
          <w:bCs/>
          <w:i/>
          <w:sz w:val="24"/>
          <w:szCs w:val="24"/>
        </w:rPr>
        <w:t>19</w:t>
      </w:r>
    </w:p>
    <w:p w:rsidR="00A9067C" w:rsidRPr="00A9067C" w:rsidRDefault="001C3F48" w:rsidP="006655A2">
      <w:pPr>
        <w:spacing w:after="0" w:line="360" w:lineRule="auto"/>
        <w:jc w:val="both"/>
        <w:rPr>
          <w:b/>
          <w:bCs/>
          <w:i/>
          <w:sz w:val="24"/>
          <w:szCs w:val="24"/>
        </w:rPr>
      </w:pPr>
      <w:r w:rsidRPr="00981900">
        <w:rPr>
          <w:bCs/>
          <w:i/>
          <w:sz w:val="24"/>
          <w:szCs w:val="24"/>
        </w:rPr>
        <w:t xml:space="preserve">                      </w:t>
      </w:r>
      <w:r w:rsidR="00A9067C" w:rsidRPr="00981900">
        <w:rPr>
          <w:bCs/>
          <w:i/>
          <w:sz w:val="24"/>
          <w:szCs w:val="24"/>
        </w:rPr>
        <w:t>2.5.4 Zásobovanie pitnou vodou</w:t>
      </w:r>
      <w:r w:rsidR="00A9067C" w:rsidRPr="00A9067C">
        <w:rPr>
          <w:b/>
          <w:bCs/>
          <w:i/>
          <w:sz w:val="24"/>
          <w:szCs w:val="24"/>
        </w:rPr>
        <w:t xml:space="preserve">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20</w:t>
      </w:r>
    </w:p>
    <w:p w:rsidR="00A9067C" w:rsidRPr="00A9067C" w:rsidRDefault="001C3F48" w:rsidP="006655A2">
      <w:pPr>
        <w:spacing w:after="0" w:line="360" w:lineRule="auto"/>
        <w:jc w:val="both"/>
        <w:rPr>
          <w:b/>
          <w:bCs/>
          <w:sz w:val="24"/>
          <w:szCs w:val="24"/>
        </w:rPr>
      </w:pPr>
      <w:r>
        <w:rPr>
          <w:b/>
          <w:bCs/>
          <w:sz w:val="24"/>
          <w:szCs w:val="24"/>
        </w:rPr>
        <w:t xml:space="preserve">             </w:t>
      </w:r>
      <w:r w:rsidR="00A9067C" w:rsidRPr="00A9067C">
        <w:rPr>
          <w:b/>
          <w:bCs/>
          <w:sz w:val="24"/>
          <w:szCs w:val="24"/>
        </w:rPr>
        <w:t>2.6</w:t>
      </w:r>
      <w:r>
        <w:rPr>
          <w:b/>
          <w:bCs/>
          <w:sz w:val="24"/>
          <w:szCs w:val="24"/>
        </w:rPr>
        <w:t xml:space="preserve">. </w:t>
      </w:r>
      <w:r w:rsidR="00A9067C" w:rsidRPr="00A9067C">
        <w:rPr>
          <w:b/>
          <w:bCs/>
          <w:sz w:val="24"/>
          <w:szCs w:val="24"/>
        </w:rPr>
        <w:t xml:space="preserve"> Demografický potenciál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20</w:t>
      </w:r>
    </w:p>
    <w:p w:rsidR="00A9067C" w:rsidRPr="00981900" w:rsidRDefault="001C3F48" w:rsidP="006655A2">
      <w:pPr>
        <w:spacing w:after="0" w:line="360" w:lineRule="auto"/>
        <w:jc w:val="both"/>
        <w:rPr>
          <w:bCs/>
          <w:i/>
          <w:sz w:val="24"/>
          <w:szCs w:val="24"/>
        </w:rPr>
      </w:pPr>
      <w:r>
        <w:rPr>
          <w:b/>
          <w:bCs/>
          <w:i/>
          <w:sz w:val="24"/>
          <w:szCs w:val="24"/>
        </w:rPr>
        <w:t xml:space="preserve">                      </w:t>
      </w:r>
      <w:r w:rsidR="00A9067C" w:rsidRPr="00981900">
        <w:rPr>
          <w:bCs/>
          <w:i/>
          <w:sz w:val="24"/>
          <w:szCs w:val="24"/>
        </w:rPr>
        <w:t>2.6.1 Veková štruktúra obyvateľstva .....................................</w:t>
      </w:r>
      <w:r w:rsidRPr="00981900">
        <w:rPr>
          <w:bCs/>
          <w:i/>
          <w:sz w:val="24"/>
          <w:szCs w:val="24"/>
        </w:rPr>
        <w:t>.........................</w:t>
      </w:r>
      <w:r w:rsidR="00F87773">
        <w:rPr>
          <w:bCs/>
          <w:i/>
          <w:sz w:val="24"/>
          <w:szCs w:val="24"/>
        </w:rPr>
        <w:t>.</w:t>
      </w:r>
      <w:r w:rsidR="006655A2">
        <w:rPr>
          <w:bCs/>
          <w:i/>
          <w:sz w:val="24"/>
          <w:szCs w:val="24"/>
        </w:rPr>
        <w:t>20</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2.6.2 Pohlavná štruktúra obyvateľstva ..................................</w:t>
      </w:r>
      <w:r w:rsidRPr="00981900">
        <w:rPr>
          <w:bCs/>
          <w:i/>
          <w:sz w:val="24"/>
          <w:szCs w:val="24"/>
        </w:rPr>
        <w:t>.........................</w:t>
      </w:r>
      <w:r w:rsidR="00F87773">
        <w:rPr>
          <w:bCs/>
          <w:i/>
          <w:sz w:val="24"/>
          <w:szCs w:val="24"/>
        </w:rPr>
        <w:t>.</w:t>
      </w:r>
      <w:r w:rsidR="006655A2">
        <w:rPr>
          <w:bCs/>
          <w:i/>
          <w:sz w:val="24"/>
          <w:szCs w:val="24"/>
        </w:rPr>
        <w:t>21</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2.6.3 Národnostná štruktúra obyvateľstva.............................</w:t>
      </w:r>
      <w:r w:rsidRPr="00981900">
        <w:rPr>
          <w:bCs/>
          <w:i/>
          <w:sz w:val="24"/>
          <w:szCs w:val="24"/>
        </w:rPr>
        <w:t>.........................</w:t>
      </w:r>
      <w:r w:rsidR="00F87773">
        <w:rPr>
          <w:bCs/>
          <w:i/>
          <w:sz w:val="24"/>
          <w:szCs w:val="24"/>
        </w:rPr>
        <w:t>.</w:t>
      </w:r>
      <w:r w:rsidR="006655A2">
        <w:rPr>
          <w:bCs/>
          <w:i/>
          <w:sz w:val="24"/>
          <w:szCs w:val="24"/>
        </w:rPr>
        <w:t>21</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2.6.4 Náboženská štruktúra obyvateľstva .............................</w:t>
      </w:r>
      <w:r w:rsidRPr="00981900">
        <w:rPr>
          <w:bCs/>
          <w:i/>
          <w:sz w:val="24"/>
          <w:szCs w:val="24"/>
        </w:rPr>
        <w:t>.........................</w:t>
      </w:r>
      <w:r w:rsidR="00F87773">
        <w:rPr>
          <w:bCs/>
          <w:i/>
          <w:sz w:val="24"/>
          <w:szCs w:val="24"/>
        </w:rPr>
        <w:t>.</w:t>
      </w:r>
      <w:r w:rsidRPr="00981900">
        <w:rPr>
          <w:bCs/>
          <w:i/>
          <w:sz w:val="24"/>
          <w:szCs w:val="24"/>
        </w:rPr>
        <w:t>.</w:t>
      </w:r>
      <w:r w:rsidR="006655A2">
        <w:rPr>
          <w:bCs/>
          <w:i/>
          <w:sz w:val="24"/>
          <w:szCs w:val="24"/>
        </w:rPr>
        <w:t>22</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2.6.5 Vzdelanostná štruktúra obyvateľstva ................................</w:t>
      </w:r>
      <w:r w:rsidRPr="00981900">
        <w:rPr>
          <w:bCs/>
          <w:i/>
          <w:sz w:val="24"/>
          <w:szCs w:val="24"/>
        </w:rPr>
        <w:t>....................</w:t>
      </w:r>
      <w:r w:rsidR="00F87773">
        <w:rPr>
          <w:bCs/>
          <w:i/>
          <w:sz w:val="24"/>
          <w:szCs w:val="24"/>
        </w:rPr>
        <w:t>.</w:t>
      </w:r>
      <w:r w:rsidRPr="00981900">
        <w:rPr>
          <w:bCs/>
          <w:i/>
          <w:sz w:val="24"/>
          <w:szCs w:val="24"/>
        </w:rPr>
        <w:t>.</w:t>
      </w:r>
      <w:r w:rsidR="006655A2">
        <w:rPr>
          <w:bCs/>
          <w:i/>
          <w:sz w:val="24"/>
          <w:szCs w:val="24"/>
        </w:rPr>
        <w:t>22</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2.6.6 Hustota obyvateľstva .....................................................</w:t>
      </w:r>
      <w:r w:rsidRPr="00981900">
        <w:rPr>
          <w:bCs/>
          <w:i/>
          <w:sz w:val="24"/>
          <w:szCs w:val="24"/>
        </w:rPr>
        <w:t>..........................</w:t>
      </w:r>
      <w:r w:rsidR="006655A2">
        <w:rPr>
          <w:bCs/>
          <w:i/>
          <w:sz w:val="24"/>
          <w:szCs w:val="24"/>
        </w:rPr>
        <w:t>23</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2.6.7 Počet obyvateľov ...........................................................</w:t>
      </w:r>
      <w:r w:rsidRPr="00981900">
        <w:rPr>
          <w:bCs/>
          <w:i/>
          <w:sz w:val="24"/>
          <w:szCs w:val="24"/>
        </w:rPr>
        <w:t>.........................</w:t>
      </w:r>
      <w:r w:rsidR="00F87773">
        <w:rPr>
          <w:bCs/>
          <w:i/>
          <w:sz w:val="24"/>
          <w:szCs w:val="24"/>
        </w:rPr>
        <w:t>..</w:t>
      </w:r>
      <w:r w:rsidR="006655A2">
        <w:rPr>
          <w:bCs/>
          <w:i/>
          <w:sz w:val="24"/>
          <w:szCs w:val="24"/>
        </w:rPr>
        <w:t>24</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2.6.8 Prírastok obyvateľstva ..................................................</w:t>
      </w:r>
      <w:r w:rsidRPr="00981900">
        <w:rPr>
          <w:bCs/>
          <w:i/>
          <w:sz w:val="24"/>
          <w:szCs w:val="24"/>
        </w:rPr>
        <w:t>...........................</w:t>
      </w:r>
      <w:r w:rsidR="006655A2">
        <w:rPr>
          <w:bCs/>
          <w:i/>
          <w:sz w:val="24"/>
          <w:szCs w:val="24"/>
        </w:rPr>
        <w:t>24</w:t>
      </w:r>
    </w:p>
    <w:p w:rsidR="00A9067C" w:rsidRPr="00981900" w:rsidRDefault="001C3F48"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2.6.9 Nezamestnanosť ............................................................</w:t>
      </w:r>
      <w:r w:rsidRPr="00981900">
        <w:rPr>
          <w:bCs/>
          <w:i/>
          <w:sz w:val="24"/>
          <w:szCs w:val="24"/>
        </w:rPr>
        <w:t>........................</w:t>
      </w:r>
      <w:r w:rsidR="00F87773">
        <w:rPr>
          <w:bCs/>
          <w:i/>
          <w:sz w:val="24"/>
          <w:szCs w:val="24"/>
        </w:rPr>
        <w:t>..</w:t>
      </w:r>
      <w:r w:rsidR="006655A2">
        <w:rPr>
          <w:bCs/>
          <w:i/>
          <w:sz w:val="24"/>
          <w:szCs w:val="24"/>
        </w:rPr>
        <w:t>25</w:t>
      </w:r>
    </w:p>
    <w:p w:rsidR="00A9067C" w:rsidRPr="00A9067C" w:rsidRDefault="001C3F48" w:rsidP="006655A2">
      <w:pPr>
        <w:spacing w:after="0" w:line="360" w:lineRule="auto"/>
        <w:jc w:val="both"/>
        <w:rPr>
          <w:b/>
          <w:bCs/>
          <w:i/>
          <w:sz w:val="24"/>
          <w:szCs w:val="24"/>
        </w:rPr>
      </w:pPr>
      <w:r w:rsidRPr="00981900">
        <w:rPr>
          <w:bCs/>
          <w:i/>
          <w:sz w:val="24"/>
          <w:szCs w:val="24"/>
        </w:rPr>
        <w:t xml:space="preserve">                      </w:t>
      </w:r>
      <w:r w:rsidR="00A9067C" w:rsidRPr="00981900">
        <w:rPr>
          <w:bCs/>
          <w:i/>
          <w:sz w:val="24"/>
          <w:szCs w:val="24"/>
        </w:rPr>
        <w:t>2.6.10 Zamestnanosť ..............................................................</w:t>
      </w:r>
      <w:r w:rsidRPr="00981900">
        <w:rPr>
          <w:bCs/>
          <w:i/>
          <w:sz w:val="24"/>
          <w:szCs w:val="24"/>
        </w:rPr>
        <w:t>...................</w:t>
      </w:r>
      <w:r w:rsidR="00F87773">
        <w:rPr>
          <w:bCs/>
          <w:i/>
          <w:sz w:val="24"/>
          <w:szCs w:val="24"/>
        </w:rPr>
        <w:t>.....</w:t>
      </w:r>
      <w:r w:rsidRPr="00981900">
        <w:rPr>
          <w:bCs/>
          <w:i/>
          <w:sz w:val="24"/>
          <w:szCs w:val="24"/>
        </w:rPr>
        <w:t>..</w:t>
      </w:r>
      <w:r w:rsidR="006655A2">
        <w:rPr>
          <w:bCs/>
          <w:i/>
          <w:sz w:val="24"/>
          <w:szCs w:val="24"/>
        </w:rPr>
        <w:t>28</w:t>
      </w:r>
    </w:p>
    <w:p w:rsidR="00A9067C" w:rsidRPr="00A9067C" w:rsidRDefault="001C3F48" w:rsidP="006655A2">
      <w:pPr>
        <w:spacing w:after="0" w:line="360" w:lineRule="auto"/>
        <w:jc w:val="both"/>
        <w:rPr>
          <w:b/>
          <w:bCs/>
          <w:sz w:val="24"/>
          <w:szCs w:val="24"/>
        </w:rPr>
      </w:pPr>
      <w:r>
        <w:rPr>
          <w:b/>
          <w:bCs/>
          <w:sz w:val="24"/>
          <w:szCs w:val="24"/>
        </w:rPr>
        <w:t xml:space="preserve">              </w:t>
      </w:r>
      <w:r w:rsidR="00A9067C" w:rsidRPr="00A9067C">
        <w:rPr>
          <w:b/>
          <w:bCs/>
          <w:sz w:val="24"/>
          <w:szCs w:val="24"/>
        </w:rPr>
        <w:t>2.7</w:t>
      </w:r>
      <w:r>
        <w:rPr>
          <w:b/>
          <w:bCs/>
          <w:sz w:val="24"/>
          <w:szCs w:val="24"/>
        </w:rPr>
        <w:t xml:space="preserve">. </w:t>
      </w:r>
      <w:r w:rsidR="00A9067C" w:rsidRPr="00A9067C">
        <w:rPr>
          <w:b/>
          <w:bCs/>
          <w:sz w:val="24"/>
          <w:szCs w:val="24"/>
        </w:rPr>
        <w:t xml:space="preserve"> Bývanie </w:t>
      </w:r>
      <w:r w:rsidR="00A9067C" w:rsidRPr="00F87773">
        <w:rPr>
          <w:bCs/>
          <w:i/>
          <w:sz w:val="24"/>
          <w:szCs w:val="24"/>
        </w:rPr>
        <w:t>.........................................................................................</w:t>
      </w:r>
      <w:r w:rsidR="00173124" w:rsidRPr="00F87773">
        <w:rPr>
          <w:bCs/>
          <w:i/>
          <w:sz w:val="24"/>
          <w:szCs w:val="24"/>
        </w:rPr>
        <w:t>...........</w:t>
      </w:r>
      <w:r w:rsidR="00F87773">
        <w:rPr>
          <w:bCs/>
          <w:i/>
          <w:sz w:val="24"/>
          <w:szCs w:val="24"/>
        </w:rPr>
        <w:t>......</w:t>
      </w:r>
      <w:r w:rsidR="00173124" w:rsidRPr="00F87773">
        <w:rPr>
          <w:bCs/>
          <w:i/>
          <w:sz w:val="24"/>
          <w:szCs w:val="24"/>
        </w:rPr>
        <w:t>..</w:t>
      </w:r>
      <w:r w:rsidR="006655A2">
        <w:rPr>
          <w:bCs/>
          <w:i/>
          <w:sz w:val="24"/>
          <w:szCs w:val="24"/>
        </w:rPr>
        <w:t>29</w:t>
      </w:r>
    </w:p>
    <w:p w:rsidR="00A9067C" w:rsidRPr="00A9067C" w:rsidRDefault="001C3F48" w:rsidP="006655A2">
      <w:pPr>
        <w:spacing w:after="0" w:line="360" w:lineRule="auto"/>
        <w:jc w:val="both"/>
        <w:rPr>
          <w:b/>
          <w:bCs/>
          <w:sz w:val="24"/>
          <w:szCs w:val="24"/>
        </w:rPr>
      </w:pPr>
      <w:r>
        <w:rPr>
          <w:b/>
          <w:bCs/>
          <w:sz w:val="24"/>
          <w:szCs w:val="24"/>
        </w:rPr>
        <w:lastRenderedPageBreak/>
        <w:t xml:space="preserve">              </w:t>
      </w:r>
      <w:r w:rsidR="00A9067C" w:rsidRPr="00A9067C">
        <w:rPr>
          <w:b/>
          <w:bCs/>
          <w:sz w:val="24"/>
          <w:szCs w:val="24"/>
        </w:rPr>
        <w:t>2.8</w:t>
      </w:r>
      <w:r>
        <w:rPr>
          <w:b/>
          <w:bCs/>
          <w:sz w:val="24"/>
          <w:szCs w:val="24"/>
        </w:rPr>
        <w:t xml:space="preserve">. </w:t>
      </w:r>
      <w:r w:rsidR="00A9067C" w:rsidRPr="00A9067C">
        <w:rPr>
          <w:b/>
          <w:bCs/>
          <w:sz w:val="24"/>
          <w:szCs w:val="24"/>
        </w:rPr>
        <w:t xml:space="preserve"> Podnikateľské subjekty </w:t>
      </w:r>
      <w:r w:rsidR="00A9067C" w:rsidRPr="00F87773">
        <w:rPr>
          <w:bCs/>
          <w:i/>
          <w:sz w:val="24"/>
          <w:szCs w:val="24"/>
        </w:rPr>
        <w:t>..............................................................</w:t>
      </w:r>
      <w:r w:rsidR="00173124" w:rsidRPr="00F87773">
        <w:rPr>
          <w:bCs/>
          <w:i/>
          <w:sz w:val="24"/>
          <w:szCs w:val="24"/>
        </w:rPr>
        <w:t>..............</w:t>
      </w:r>
      <w:r w:rsidR="00F87773">
        <w:rPr>
          <w:bCs/>
          <w:i/>
          <w:sz w:val="24"/>
          <w:szCs w:val="24"/>
        </w:rPr>
        <w:t>......</w:t>
      </w:r>
      <w:r w:rsidR="00173124" w:rsidRPr="00F87773">
        <w:rPr>
          <w:bCs/>
          <w:i/>
          <w:sz w:val="24"/>
          <w:szCs w:val="24"/>
        </w:rPr>
        <w:t>.</w:t>
      </w:r>
      <w:r w:rsidR="006655A2">
        <w:rPr>
          <w:bCs/>
          <w:i/>
          <w:sz w:val="24"/>
          <w:szCs w:val="24"/>
        </w:rPr>
        <w:t>30</w:t>
      </w:r>
    </w:p>
    <w:p w:rsidR="00A9067C" w:rsidRPr="00A9067C" w:rsidRDefault="001C3F48" w:rsidP="006655A2">
      <w:pPr>
        <w:spacing w:after="0" w:line="360" w:lineRule="auto"/>
        <w:jc w:val="both"/>
        <w:rPr>
          <w:b/>
          <w:bCs/>
          <w:sz w:val="24"/>
          <w:szCs w:val="24"/>
        </w:rPr>
      </w:pPr>
      <w:r>
        <w:rPr>
          <w:b/>
          <w:bCs/>
          <w:sz w:val="24"/>
          <w:szCs w:val="24"/>
        </w:rPr>
        <w:t xml:space="preserve">              </w:t>
      </w:r>
      <w:r w:rsidR="00A9067C" w:rsidRPr="00A9067C">
        <w:rPr>
          <w:b/>
          <w:bCs/>
          <w:sz w:val="24"/>
          <w:szCs w:val="24"/>
        </w:rPr>
        <w:t>2.9</w:t>
      </w:r>
      <w:r>
        <w:rPr>
          <w:b/>
          <w:bCs/>
          <w:sz w:val="24"/>
          <w:szCs w:val="24"/>
        </w:rPr>
        <w:t xml:space="preserve">. </w:t>
      </w:r>
      <w:r w:rsidR="00A9067C" w:rsidRPr="00A9067C">
        <w:rPr>
          <w:b/>
          <w:bCs/>
          <w:sz w:val="24"/>
          <w:szCs w:val="24"/>
        </w:rPr>
        <w:t xml:space="preserve"> </w:t>
      </w:r>
      <w:r w:rsidR="00173124">
        <w:rPr>
          <w:b/>
          <w:bCs/>
          <w:sz w:val="24"/>
          <w:szCs w:val="24"/>
        </w:rPr>
        <w:t>Š</w:t>
      </w:r>
      <w:r w:rsidR="00A9067C" w:rsidRPr="00A9067C">
        <w:rPr>
          <w:b/>
          <w:bCs/>
          <w:sz w:val="24"/>
          <w:szCs w:val="24"/>
        </w:rPr>
        <w:t xml:space="preserve">port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30</w:t>
      </w:r>
    </w:p>
    <w:p w:rsidR="00A9067C" w:rsidRPr="00A9067C" w:rsidRDefault="001C3F48" w:rsidP="006655A2">
      <w:pPr>
        <w:spacing w:after="0" w:line="360" w:lineRule="auto"/>
        <w:jc w:val="both"/>
        <w:rPr>
          <w:b/>
          <w:bCs/>
          <w:sz w:val="24"/>
          <w:szCs w:val="24"/>
        </w:rPr>
      </w:pPr>
      <w:r>
        <w:rPr>
          <w:b/>
          <w:bCs/>
          <w:sz w:val="24"/>
          <w:szCs w:val="24"/>
        </w:rPr>
        <w:t xml:space="preserve">              </w:t>
      </w:r>
      <w:r w:rsidR="00A9067C" w:rsidRPr="00A9067C">
        <w:rPr>
          <w:b/>
          <w:bCs/>
          <w:sz w:val="24"/>
          <w:szCs w:val="24"/>
        </w:rPr>
        <w:t>2.10</w:t>
      </w:r>
      <w:r>
        <w:rPr>
          <w:b/>
          <w:bCs/>
          <w:sz w:val="24"/>
          <w:szCs w:val="24"/>
        </w:rPr>
        <w:t xml:space="preserve">. </w:t>
      </w:r>
      <w:r w:rsidR="00A9067C" w:rsidRPr="00A9067C">
        <w:rPr>
          <w:b/>
          <w:bCs/>
          <w:sz w:val="24"/>
          <w:szCs w:val="24"/>
        </w:rPr>
        <w:t xml:space="preserve"> Kultúra </w:t>
      </w:r>
      <w:r w:rsidR="00A9067C" w:rsidRPr="00F87773">
        <w:rPr>
          <w:bCs/>
          <w:i/>
          <w:sz w:val="24"/>
          <w:szCs w:val="24"/>
        </w:rPr>
        <w:t>....................................................................</w:t>
      </w:r>
      <w:r w:rsidR="00F87773">
        <w:rPr>
          <w:bCs/>
          <w:i/>
          <w:sz w:val="24"/>
          <w:szCs w:val="24"/>
        </w:rPr>
        <w:t>....</w:t>
      </w:r>
      <w:r w:rsidR="00A9067C" w:rsidRPr="00F87773">
        <w:rPr>
          <w:bCs/>
          <w:i/>
          <w:sz w:val="24"/>
          <w:szCs w:val="24"/>
        </w:rPr>
        <w:t>...................</w:t>
      </w:r>
      <w:r w:rsidR="008F20A2" w:rsidRPr="00F87773">
        <w:rPr>
          <w:bCs/>
          <w:i/>
          <w:sz w:val="24"/>
          <w:szCs w:val="24"/>
        </w:rPr>
        <w:t>.................</w:t>
      </w:r>
      <w:r w:rsidR="006655A2">
        <w:rPr>
          <w:bCs/>
          <w:i/>
          <w:sz w:val="24"/>
          <w:szCs w:val="24"/>
        </w:rPr>
        <w:t>31</w:t>
      </w:r>
    </w:p>
    <w:p w:rsidR="00A9067C" w:rsidRPr="00A9067C" w:rsidRDefault="008F20A2" w:rsidP="006655A2">
      <w:pPr>
        <w:spacing w:after="0" w:line="360" w:lineRule="auto"/>
        <w:jc w:val="both"/>
        <w:rPr>
          <w:b/>
          <w:bCs/>
          <w:sz w:val="24"/>
          <w:szCs w:val="24"/>
        </w:rPr>
      </w:pPr>
      <w:r>
        <w:rPr>
          <w:b/>
          <w:bCs/>
          <w:sz w:val="24"/>
          <w:szCs w:val="24"/>
        </w:rPr>
        <w:t xml:space="preserve">              </w:t>
      </w:r>
      <w:r w:rsidR="00A9067C" w:rsidRPr="00A9067C">
        <w:rPr>
          <w:b/>
          <w:bCs/>
          <w:sz w:val="24"/>
          <w:szCs w:val="24"/>
        </w:rPr>
        <w:t>2.11</w:t>
      </w:r>
      <w:r>
        <w:rPr>
          <w:b/>
          <w:bCs/>
          <w:sz w:val="24"/>
          <w:szCs w:val="24"/>
        </w:rPr>
        <w:t xml:space="preserve">. </w:t>
      </w:r>
      <w:r w:rsidR="00A9067C" w:rsidRPr="00A9067C">
        <w:rPr>
          <w:b/>
          <w:bCs/>
          <w:sz w:val="24"/>
          <w:szCs w:val="24"/>
        </w:rPr>
        <w:t xml:space="preserve"> Sociálne služby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32</w:t>
      </w:r>
    </w:p>
    <w:p w:rsidR="00A9067C" w:rsidRPr="00A9067C" w:rsidRDefault="008F20A2" w:rsidP="006655A2">
      <w:pPr>
        <w:spacing w:after="0" w:line="360" w:lineRule="auto"/>
        <w:jc w:val="both"/>
        <w:rPr>
          <w:b/>
          <w:bCs/>
          <w:sz w:val="24"/>
          <w:szCs w:val="24"/>
        </w:rPr>
      </w:pPr>
      <w:r>
        <w:rPr>
          <w:b/>
          <w:bCs/>
          <w:sz w:val="24"/>
          <w:szCs w:val="24"/>
        </w:rPr>
        <w:t xml:space="preserve">              </w:t>
      </w:r>
      <w:r w:rsidR="00A9067C" w:rsidRPr="00A9067C">
        <w:rPr>
          <w:b/>
          <w:bCs/>
          <w:sz w:val="24"/>
          <w:szCs w:val="24"/>
        </w:rPr>
        <w:t>2.12</w:t>
      </w:r>
      <w:r>
        <w:rPr>
          <w:b/>
          <w:bCs/>
          <w:sz w:val="24"/>
          <w:szCs w:val="24"/>
        </w:rPr>
        <w:t xml:space="preserve">. </w:t>
      </w:r>
      <w:r w:rsidR="00A9067C" w:rsidRPr="00A9067C">
        <w:rPr>
          <w:b/>
          <w:bCs/>
          <w:sz w:val="24"/>
          <w:szCs w:val="24"/>
        </w:rPr>
        <w:t xml:space="preserve"> Zdravotníctvo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33</w:t>
      </w:r>
    </w:p>
    <w:p w:rsidR="00A9067C" w:rsidRPr="00A9067C" w:rsidRDefault="008F20A2" w:rsidP="006655A2">
      <w:pPr>
        <w:spacing w:after="0" w:line="360" w:lineRule="auto"/>
        <w:jc w:val="both"/>
        <w:rPr>
          <w:b/>
          <w:bCs/>
          <w:sz w:val="24"/>
          <w:szCs w:val="24"/>
        </w:rPr>
      </w:pPr>
      <w:r>
        <w:rPr>
          <w:b/>
          <w:bCs/>
          <w:sz w:val="24"/>
          <w:szCs w:val="24"/>
        </w:rPr>
        <w:t xml:space="preserve">              </w:t>
      </w:r>
      <w:r w:rsidR="00A9067C" w:rsidRPr="00A9067C">
        <w:rPr>
          <w:b/>
          <w:bCs/>
          <w:sz w:val="24"/>
          <w:szCs w:val="24"/>
        </w:rPr>
        <w:t>2.13</w:t>
      </w:r>
      <w:r>
        <w:rPr>
          <w:b/>
          <w:bCs/>
          <w:sz w:val="24"/>
          <w:szCs w:val="24"/>
        </w:rPr>
        <w:t xml:space="preserve">. </w:t>
      </w:r>
      <w:r w:rsidR="00A9067C" w:rsidRPr="00A9067C">
        <w:rPr>
          <w:b/>
          <w:bCs/>
          <w:sz w:val="24"/>
          <w:szCs w:val="24"/>
        </w:rPr>
        <w:t xml:space="preserve"> Cestovný ruch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33</w:t>
      </w:r>
    </w:p>
    <w:p w:rsidR="00A9067C" w:rsidRPr="00A9067C" w:rsidRDefault="008F20A2" w:rsidP="006655A2">
      <w:pPr>
        <w:spacing w:after="0" w:line="360" w:lineRule="auto"/>
        <w:jc w:val="both"/>
        <w:rPr>
          <w:b/>
          <w:bCs/>
          <w:i/>
          <w:sz w:val="24"/>
          <w:szCs w:val="24"/>
        </w:rPr>
      </w:pPr>
      <w:r w:rsidRPr="008F20A2">
        <w:rPr>
          <w:b/>
          <w:bCs/>
          <w:sz w:val="24"/>
          <w:szCs w:val="24"/>
        </w:rPr>
        <w:t xml:space="preserve">              </w:t>
      </w:r>
      <w:r w:rsidR="00A9067C" w:rsidRPr="008F20A2">
        <w:rPr>
          <w:b/>
          <w:bCs/>
          <w:sz w:val="24"/>
          <w:szCs w:val="24"/>
        </w:rPr>
        <w:t>2.</w:t>
      </w:r>
      <w:r w:rsidRPr="008F20A2">
        <w:rPr>
          <w:b/>
          <w:bCs/>
          <w:sz w:val="24"/>
          <w:szCs w:val="24"/>
        </w:rPr>
        <w:t xml:space="preserve">14. </w:t>
      </w:r>
      <w:r w:rsidR="00A9067C" w:rsidRPr="008F20A2">
        <w:rPr>
          <w:b/>
          <w:bCs/>
          <w:sz w:val="24"/>
          <w:szCs w:val="24"/>
        </w:rPr>
        <w:t xml:space="preserve"> Regionálne a miestne atraktivity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33</w:t>
      </w:r>
    </w:p>
    <w:p w:rsidR="00A9067C" w:rsidRPr="00981900" w:rsidRDefault="008F20A2" w:rsidP="006655A2">
      <w:pPr>
        <w:spacing w:after="0" w:line="360" w:lineRule="auto"/>
        <w:jc w:val="both"/>
        <w:rPr>
          <w:bCs/>
          <w:i/>
          <w:sz w:val="24"/>
          <w:szCs w:val="24"/>
        </w:rPr>
      </w:pPr>
      <w:r>
        <w:rPr>
          <w:b/>
          <w:bCs/>
          <w:i/>
          <w:sz w:val="24"/>
          <w:szCs w:val="24"/>
        </w:rPr>
        <w:t xml:space="preserve">                         </w:t>
      </w:r>
      <w:r w:rsidR="00A9067C" w:rsidRPr="00981900">
        <w:rPr>
          <w:bCs/>
          <w:i/>
          <w:sz w:val="24"/>
          <w:szCs w:val="24"/>
        </w:rPr>
        <w:t>2.</w:t>
      </w:r>
      <w:r w:rsidRPr="00981900">
        <w:rPr>
          <w:bCs/>
          <w:i/>
          <w:sz w:val="24"/>
          <w:szCs w:val="24"/>
        </w:rPr>
        <w:t>14</w:t>
      </w:r>
      <w:r w:rsidR="00A9067C" w:rsidRPr="00981900">
        <w:rPr>
          <w:bCs/>
          <w:i/>
          <w:sz w:val="24"/>
          <w:szCs w:val="24"/>
        </w:rPr>
        <w:t>.1 Zaujímavé lokality .........................................</w:t>
      </w:r>
      <w:r w:rsidRPr="00981900">
        <w:rPr>
          <w:bCs/>
          <w:i/>
          <w:sz w:val="24"/>
          <w:szCs w:val="24"/>
        </w:rPr>
        <w:t>............................</w:t>
      </w:r>
      <w:r w:rsidR="00F87773">
        <w:rPr>
          <w:bCs/>
          <w:i/>
          <w:sz w:val="24"/>
          <w:szCs w:val="24"/>
        </w:rPr>
        <w:t>..........</w:t>
      </w:r>
      <w:r w:rsidRPr="00981900">
        <w:rPr>
          <w:bCs/>
          <w:i/>
          <w:sz w:val="24"/>
          <w:szCs w:val="24"/>
        </w:rPr>
        <w:t>.</w:t>
      </w:r>
      <w:r w:rsidR="006655A2">
        <w:rPr>
          <w:bCs/>
          <w:i/>
          <w:sz w:val="24"/>
          <w:szCs w:val="24"/>
        </w:rPr>
        <w:t>33</w:t>
      </w:r>
    </w:p>
    <w:p w:rsidR="00A9067C" w:rsidRPr="00981900" w:rsidRDefault="008F20A2" w:rsidP="006655A2">
      <w:pPr>
        <w:spacing w:after="0" w:line="360" w:lineRule="auto"/>
        <w:jc w:val="both"/>
        <w:rPr>
          <w:bCs/>
          <w:i/>
          <w:sz w:val="24"/>
          <w:szCs w:val="24"/>
        </w:rPr>
      </w:pPr>
      <w:r w:rsidRPr="00981900">
        <w:rPr>
          <w:bCs/>
          <w:i/>
          <w:sz w:val="24"/>
          <w:szCs w:val="24"/>
        </w:rPr>
        <w:t xml:space="preserve">                         </w:t>
      </w:r>
      <w:r w:rsidR="00A9067C" w:rsidRPr="00981900">
        <w:rPr>
          <w:bCs/>
          <w:i/>
          <w:sz w:val="24"/>
          <w:szCs w:val="24"/>
        </w:rPr>
        <w:t>2.</w:t>
      </w:r>
      <w:r w:rsidRPr="00981900">
        <w:rPr>
          <w:bCs/>
          <w:i/>
          <w:sz w:val="24"/>
          <w:szCs w:val="24"/>
        </w:rPr>
        <w:t>14</w:t>
      </w:r>
      <w:r w:rsidR="00A9067C" w:rsidRPr="00981900">
        <w:rPr>
          <w:bCs/>
          <w:i/>
          <w:sz w:val="24"/>
          <w:szCs w:val="24"/>
        </w:rPr>
        <w:t>.2 Pamiatky ........................................................</w:t>
      </w:r>
      <w:r w:rsidRPr="00981900">
        <w:rPr>
          <w:bCs/>
          <w:i/>
          <w:sz w:val="24"/>
          <w:szCs w:val="24"/>
        </w:rPr>
        <w:t>.............................</w:t>
      </w:r>
      <w:r w:rsidR="00F87773">
        <w:rPr>
          <w:bCs/>
          <w:i/>
          <w:sz w:val="24"/>
          <w:szCs w:val="24"/>
        </w:rPr>
        <w:t>.........</w:t>
      </w:r>
      <w:r w:rsidR="006655A2">
        <w:rPr>
          <w:bCs/>
          <w:i/>
          <w:sz w:val="24"/>
          <w:szCs w:val="24"/>
        </w:rPr>
        <w:t>40</w:t>
      </w:r>
    </w:p>
    <w:p w:rsidR="00A9067C" w:rsidRPr="00A9067C" w:rsidRDefault="008F20A2" w:rsidP="006655A2">
      <w:pPr>
        <w:spacing w:after="0" w:line="360" w:lineRule="auto"/>
        <w:jc w:val="both"/>
        <w:rPr>
          <w:b/>
          <w:bCs/>
          <w:i/>
          <w:sz w:val="24"/>
          <w:szCs w:val="24"/>
        </w:rPr>
      </w:pPr>
      <w:r w:rsidRPr="00981900">
        <w:rPr>
          <w:bCs/>
          <w:i/>
          <w:sz w:val="24"/>
          <w:szCs w:val="24"/>
        </w:rPr>
        <w:t xml:space="preserve">                         </w:t>
      </w:r>
      <w:r w:rsidR="00A9067C" w:rsidRPr="00981900">
        <w:rPr>
          <w:bCs/>
          <w:i/>
          <w:sz w:val="24"/>
          <w:szCs w:val="24"/>
        </w:rPr>
        <w:t>2.</w:t>
      </w:r>
      <w:r w:rsidRPr="00981900">
        <w:rPr>
          <w:bCs/>
          <w:i/>
          <w:sz w:val="24"/>
          <w:szCs w:val="24"/>
        </w:rPr>
        <w:t>14</w:t>
      </w:r>
      <w:r w:rsidR="00A9067C" w:rsidRPr="00981900">
        <w:rPr>
          <w:bCs/>
          <w:i/>
          <w:sz w:val="24"/>
          <w:szCs w:val="24"/>
        </w:rPr>
        <w:t>.3 Cirkevné pamiatky</w:t>
      </w:r>
      <w:r w:rsidR="00A9067C" w:rsidRPr="00A9067C">
        <w:rPr>
          <w:b/>
          <w:bCs/>
          <w:i/>
          <w:sz w:val="24"/>
          <w:szCs w:val="24"/>
        </w:rPr>
        <w:t xml:space="preserve"> </w:t>
      </w:r>
      <w:r w:rsidR="00A9067C" w:rsidRPr="00F87773">
        <w:rPr>
          <w:bCs/>
          <w:sz w:val="24"/>
          <w:szCs w:val="24"/>
        </w:rPr>
        <w:t>.........................................</w:t>
      </w:r>
      <w:r w:rsidRPr="00F87773">
        <w:rPr>
          <w:bCs/>
          <w:sz w:val="24"/>
          <w:szCs w:val="24"/>
        </w:rPr>
        <w:t>.........................</w:t>
      </w:r>
      <w:r w:rsidR="00F87773">
        <w:rPr>
          <w:bCs/>
          <w:sz w:val="24"/>
          <w:szCs w:val="24"/>
        </w:rPr>
        <w:t>........</w:t>
      </w:r>
      <w:r w:rsidRPr="00F87773">
        <w:rPr>
          <w:bCs/>
          <w:sz w:val="24"/>
          <w:szCs w:val="24"/>
        </w:rPr>
        <w:t>.....</w:t>
      </w:r>
      <w:r w:rsidR="006655A2">
        <w:rPr>
          <w:bCs/>
          <w:sz w:val="24"/>
          <w:szCs w:val="24"/>
        </w:rPr>
        <w:t>44</w:t>
      </w:r>
    </w:p>
    <w:p w:rsidR="00A9067C" w:rsidRPr="00A9067C" w:rsidRDefault="008F20A2" w:rsidP="006655A2">
      <w:pPr>
        <w:spacing w:after="0" w:line="360" w:lineRule="auto"/>
        <w:jc w:val="both"/>
        <w:rPr>
          <w:b/>
          <w:bCs/>
          <w:sz w:val="24"/>
          <w:szCs w:val="24"/>
        </w:rPr>
      </w:pPr>
      <w:r>
        <w:rPr>
          <w:b/>
          <w:bCs/>
          <w:sz w:val="24"/>
          <w:szCs w:val="24"/>
        </w:rPr>
        <w:t xml:space="preserve">               </w:t>
      </w:r>
      <w:r w:rsidR="00A9067C" w:rsidRPr="00A9067C">
        <w:rPr>
          <w:b/>
          <w:bCs/>
          <w:sz w:val="24"/>
          <w:szCs w:val="24"/>
        </w:rPr>
        <w:t>2.1</w:t>
      </w:r>
      <w:r>
        <w:rPr>
          <w:b/>
          <w:bCs/>
          <w:sz w:val="24"/>
          <w:szCs w:val="24"/>
        </w:rPr>
        <w:t xml:space="preserve">5. </w:t>
      </w:r>
      <w:r w:rsidR="00A9067C" w:rsidRPr="00A9067C">
        <w:rPr>
          <w:b/>
          <w:bCs/>
          <w:sz w:val="24"/>
          <w:szCs w:val="24"/>
        </w:rPr>
        <w:t xml:space="preserve"> Samospráva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47</w:t>
      </w:r>
    </w:p>
    <w:p w:rsidR="00A9067C" w:rsidRPr="00A9067C" w:rsidRDefault="008F20A2" w:rsidP="006655A2">
      <w:pPr>
        <w:spacing w:after="0" w:line="360" w:lineRule="auto"/>
        <w:jc w:val="both"/>
        <w:rPr>
          <w:b/>
          <w:bCs/>
          <w:sz w:val="24"/>
          <w:szCs w:val="24"/>
        </w:rPr>
      </w:pPr>
      <w:r>
        <w:rPr>
          <w:b/>
          <w:bCs/>
          <w:sz w:val="24"/>
          <w:szCs w:val="24"/>
        </w:rPr>
        <w:t xml:space="preserve">    </w:t>
      </w:r>
      <w:r w:rsidR="00173124">
        <w:rPr>
          <w:b/>
          <w:bCs/>
          <w:sz w:val="24"/>
          <w:szCs w:val="24"/>
        </w:rPr>
        <w:t xml:space="preserve">     </w:t>
      </w:r>
      <w:r>
        <w:rPr>
          <w:b/>
          <w:bCs/>
          <w:sz w:val="24"/>
          <w:szCs w:val="24"/>
        </w:rPr>
        <w:t xml:space="preserve"> </w:t>
      </w:r>
      <w:r w:rsidR="00A9067C" w:rsidRPr="00A9067C">
        <w:rPr>
          <w:b/>
          <w:bCs/>
          <w:sz w:val="24"/>
          <w:szCs w:val="24"/>
        </w:rPr>
        <w:t>3</w:t>
      </w:r>
      <w:r>
        <w:rPr>
          <w:b/>
          <w:bCs/>
          <w:sz w:val="24"/>
          <w:szCs w:val="24"/>
        </w:rPr>
        <w:t>.</w:t>
      </w:r>
      <w:r w:rsidR="00A9067C" w:rsidRPr="00A9067C">
        <w:rPr>
          <w:b/>
          <w:bCs/>
          <w:sz w:val="24"/>
          <w:szCs w:val="24"/>
        </w:rPr>
        <w:t xml:space="preserve"> </w:t>
      </w:r>
      <w:r>
        <w:rPr>
          <w:b/>
          <w:bCs/>
          <w:sz w:val="24"/>
          <w:szCs w:val="24"/>
        </w:rPr>
        <w:t xml:space="preserve"> </w:t>
      </w:r>
      <w:r w:rsidR="00A9067C" w:rsidRPr="00A9067C">
        <w:rPr>
          <w:b/>
          <w:bCs/>
          <w:sz w:val="24"/>
          <w:szCs w:val="24"/>
        </w:rPr>
        <w:t xml:space="preserve">VÍZIA OBCE </w:t>
      </w:r>
      <w:r w:rsidR="00A9067C" w:rsidRPr="00F87773">
        <w:rPr>
          <w:bCs/>
          <w:i/>
          <w:sz w:val="24"/>
          <w:szCs w:val="24"/>
        </w:rPr>
        <w:t>..................</w:t>
      </w:r>
      <w:r w:rsidR="00173124" w:rsidRPr="00F87773">
        <w:rPr>
          <w:bCs/>
          <w:i/>
          <w:sz w:val="24"/>
          <w:szCs w:val="24"/>
        </w:rPr>
        <w:t>............................</w:t>
      </w:r>
      <w:r w:rsidR="00A9067C" w:rsidRPr="00F87773">
        <w:rPr>
          <w:bCs/>
          <w:i/>
          <w:sz w:val="24"/>
          <w:szCs w:val="24"/>
        </w:rPr>
        <w:t>....................................</w:t>
      </w:r>
      <w:r w:rsidR="00173124" w:rsidRPr="00F87773">
        <w:rPr>
          <w:bCs/>
          <w:i/>
          <w:sz w:val="24"/>
          <w:szCs w:val="24"/>
        </w:rPr>
        <w:t>...................</w:t>
      </w:r>
      <w:r w:rsidR="00F87773">
        <w:rPr>
          <w:bCs/>
          <w:i/>
          <w:sz w:val="24"/>
          <w:szCs w:val="24"/>
        </w:rPr>
        <w:t>.....</w:t>
      </w:r>
      <w:r w:rsidR="00173124" w:rsidRPr="00F87773">
        <w:rPr>
          <w:bCs/>
          <w:i/>
          <w:sz w:val="24"/>
          <w:szCs w:val="24"/>
        </w:rPr>
        <w:t>..</w:t>
      </w:r>
      <w:r w:rsidRPr="00F87773">
        <w:rPr>
          <w:bCs/>
          <w:i/>
          <w:sz w:val="24"/>
          <w:szCs w:val="24"/>
        </w:rPr>
        <w:t>..</w:t>
      </w:r>
      <w:r w:rsidR="006655A2">
        <w:rPr>
          <w:bCs/>
          <w:i/>
          <w:sz w:val="24"/>
          <w:szCs w:val="24"/>
        </w:rPr>
        <w:t>50</w:t>
      </w:r>
    </w:p>
    <w:p w:rsidR="00A9067C" w:rsidRPr="00A9067C" w:rsidRDefault="008F20A2" w:rsidP="006655A2">
      <w:pPr>
        <w:spacing w:after="0" w:line="360" w:lineRule="auto"/>
        <w:jc w:val="both"/>
        <w:rPr>
          <w:b/>
          <w:bCs/>
          <w:sz w:val="24"/>
          <w:szCs w:val="24"/>
        </w:rPr>
      </w:pPr>
      <w:r>
        <w:rPr>
          <w:b/>
          <w:bCs/>
          <w:sz w:val="24"/>
          <w:szCs w:val="24"/>
        </w:rPr>
        <w:t xml:space="preserve">    </w:t>
      </w:r>
      <w:r w:rsidR="00173124">
        <w:rPr>
          <w:b/>
          <w:bCs/>
          <w:sz w:val="24"/>
          <w:szCs w:val="24"/>
        </w:rPr>
        <w:t xml:space="preserve">     </w:t>
      </w:r>
      <w:r>
        <w:rPr>
          <w:b/>
          <w:bCs/>
          <w:sz w:val="24"/>
          <w:szCs w:val="24"/>
        </w:rPr>
        <w:t xml:space="preserve"> </w:t>
      </w:r>
      <w:r w:rsidR="00A9067C" w:rsidRPr="00A9067C">
        <w:rPr>
          <w:b/>
          <w:bCs/>
          <w:sz w:val="24"/>
          <w:szCs w:val="24"/>
        </w:rPr>
        <w:t>4</w:t>
      </w:r>
      <w:r>
        <w:rPr>
          <w:b/>
          <w:bCs/>
          <w:sz w:val="24"/>
          <w:szCs w:val="24"/>
        </w:rPr>
        <w:t xml:space="preserve">. </w:t>
      </w:r>
      <w:r w:rsidR="00A9067C" w:rsidRPr="00A9067C">
        <w:rPr>
          <w:b/>
          <w:bCs/>
          <w:sz w:val="24"/>
          <w:szCs w:val="24"/>
        </w:rPr>
        <w:t xml:space="preserve"> PRIORITNÉ ROZVOJOVÉ OBLASTI </w:t>
      </w:r>
      <w:r w:rsidR="00A9067C" w:rsidRPr="00F87773">
        <w:rPr>
          <w:bCs/>
          <w:i/>
          <w:sz w:val="24"/>
          <w:szCs w:val="24"/>
        </w:rPr>
        <w:t>..................................................</w:t>
      </w:r>
      <w:r w:rsidRPr="00F87773">
        <w:rPr>
          <w:bCs/>
          <w:i/>
          <w:sz w:val="24"/>
          <w:szCs w:val="24"/>
        </w:rPr>
        <w:t>..................</w:t>
      </w:r>
      <w:r w:rsidR="00F87773">
        <w:rPr>
          <w:bCs/>
          <w:i/>
          <w:sz w:val="24"/>
          <w:szCs w:val="24"/>
        </w:rPr>
        <w:t>..</w:t>
      </w:r>
      <w:r w:rsidRPr="00F87773">
        <w:rPr>
          <w:bCs/>
          <w:i/>
          <w:sz w:val="24"/>
          <w:szCs w:val="24"/>
        </w:rPr>
        <w:t>.....</w:t>
      </w:r>
      <w:r w:rsidR="006655A2">
        <w:rPr>
          <w:bCs/>
          <w:i/>
          <w:sz w:val="24"/>
          <w:szCs w:val="24"/>
        </w:rPr>
        <w:t>51</w:t>
      </w:r>
    </w:p>
    <w:p w:rsidR="00A9067C" w:rsidRPr="00A9067C" w:rsidRDefault="008F20A2" w:rsidP="006655A2">
      <w:pPr>
        <w:spacing w:after="0" w:line="360" w:lineRule="auto"/>
        <w:jc w:val="both"/>
        <w:rPr>
          <w:b/>
          <w:bCs/>
          <w:sz w:val="24"/>
          <w:szCs w:val="24"/>
        </w:rPr>
      </w:pPr>
      <w:r>
        <w:rPr>
          <w:b/>
          <w:bCs/>
          <w:sz w:val="24"/>
          <w:szCs w:val="24"/>
        </w:rPr>
        <w:t xml:space="preserve"> </w:t>
      </w:r>
      <w:r w:rsidR="00173124">
        <w:rPr>
          <w:b/>
          <w:bCs/>
          <w:sz w:val="24"/>
          <w:szCs w:val="24"/>
        </w:rPr>
        <w:t xml:space="preserve">     </w:t>
      </w:r>
      <w:r>
        <w:rPr>
          <w:b/>
          <w:bCs/>
          <w:sz w:val="24"/>
          <w:szCs w:val="24"/>
        </w:rPr>
        <w:t xml:space="preserve">    </w:t>
      </w:r>
      <w:r w:rsidR="00A9067C" w:rsidRPr="00A9067C">
        <w:rPr>
          <w:b/>
          <w:bCs/>
          <w:sz w:val="24"/>
          <w:szCs w:val="24"/>
        </w:rPr>
        <w:t>5</w:t>
      </w:r>
      <w:r>
        <w:rPr>
          <w:b/>
          <w:bCs/>
          <w:sz w:val="24"/>
          <w:szCs w:val="24"/>
        </w:rPr>
        <w:t>.</w:t>
      </w:r>
      <w:r w:rsidR="00A9067C" w:rsidRPr="00A9067C">
        <w:rPr>
          <w:b/>
          <w:bCs/>
          <w:sz w:val="24"/>
          <w:szCs w:val="24"/>
        </w:rPr>
        <w:t xml:space="preserve"> </w:t>
      </w:r>
      <w:r>
        <w:rPr>
          <w:b/>
          <w:bCs/>
          <w:sz w:val="24"/>
          <w:szCs w:val="24"/>
        </w:rPr>
        <w:t xml:space="preserve"> </w:t>
      </w:r>
      <w:r w:rsidR="00A9067C" w:rsidRPr="00A9067C">
        <w:rPr>
          <w:b/>
          <w:bCs/>
          <w:sz w:val="24"/>
          <w:szCs w:val="24"/>
        </w:rPr>
        <w:t xml:space="preserve">SWOT ANALÝZA </w:t>
      </w:r>
      <w:r w:rsidR="00A9067C" w:rsidRPr="00F87773">
        <w:rPr>
          <w:bCs/>
          <w:i/>
          <w:sz w:val="24"/>
          <w:szCs w:val="24"/>
        </w:rPr>
        <w:t>...........................................</w:t>
      </w:r>
      <w:r w:rsidR="00173124" w:rsidRPr="00F87773">
        <w:rPr>
          <w:bCs/>
          <w:i/>
          <w:sz w:val="24"/>
          <w:szCs w:val="24"/>
        </w:rPr>
        <w:t>...........................</w:t>
      </w:r>
      <w:r w:rsidR="00A9067C" w:rsidRPr="00F87773">
        <w:rPr>
          <w:bCs/>
          <w:i/>
          <w:sz w:val="24"/>
          <w:szCs w:val="24"/>
        </w:rPr>
        <w:t>..........</w:t>
      </w:r>
      <w:r w:rsidR="00173124" w:rsidRPr="00F87773">
        <w:rPr>
          <w:bCs/>
          <w:i/>
          <w:sz w:val="24"/>
          <w:szCs w:val="24"/>
        </w:rPr>
        <w:t>..............</w:t>
      </w:r>
      <w:r w:rsidR="00F87773">
        <w:rPr>
          <w:bCs/>
          <w:i/>
          <w:sz w:val="24"/>
          <w:szCs w:val="24"/>
        </w:rPr>
        <w:t>.....</w:t>
      </w:r>
      <w:r w:rsidR="00173124" w:rsidRPr="00F87773">
        <w:rPr>
          <w:bCs/>
          <w:i/>
          <w:sz w:val="24"/>
          <w:szCs w:val="24"/>
        </w:rPr>
        <w:t>...</w:t>
      </w:r>
      <w:r w:rsidR="006655A2">
        <w:rPr>
          <w:bCs/>
          <w:i/>
          <w:sz w:val="24"/>
          <w:szCs w:val="24"/>
        </w:rPr>
        <w:t>52</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00A9067C" w:rsidRPr="00981900">
        <w:rPr>
          <w:bCs/>
          <w:i/>
          <w:sz w:val="24"/>
          <w:szCs w:val="24"/>
        </w:rPr>
        <w:t>5.1</w:t>
      </w:r>
      <w:r w:rsidR="008F20A2" w:rsidRPr="00981900">
        <w:rPr>
          <w:bCs/>
          <w:i/>
          <w:sz w:val="24"/>
          <w:szCs w:val="24"/>
        </w:rPr>
        <w:t xml:space="preserve">. </w:t>
      </w:r>
      <w:r w:rsidR="00A9067C" w:rsidRPr="00981900">
        <w:rPr>
          <w:bCs/>
          <w:i/>
          <w:sz w:val="24"/>
          <w:szCs w:val="24"/>
        </w:rPr>
        <w:t xml:space="preserve"> Hospodárstvo ...............................................................................</w:t>
      </w:r>
      <w:r w:rsidR="008F20A2" w:rsidRPr="00981900">
        <w:rPr>
          <w:bCs/>
          <w:i/>
          <w:sz w:val="24"/>
          <w:szCs w:val="24"/>
        </w:rPr>
        <w:t>....................</w:t>
      </w:r>
      <w:r w:rsidR="006655A2">
        <w:rPr>
          <w:bCs/>
          <w:i/>
          <w:sz w:val="24"/>
          <w:szCs w:val="24"/>
        </w:rPr>
        <w:t>53</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8F20A2" w:rsidRPr="00981900">
        <w:rPr>
          <w:bCs/>
          <w:i/>
          <w:sz w:val="24"/>
          <w:szCs w:val="24"/>
        </w:rPr>
        <w:t xml:space="preserve"> </w:t>
      </w:r>
      <w:r w:rsidR="00A9067C" w:rsidRPr="00981900">
        <w:rPr>
          <w:bCs/>
          <w:i/>
          <w:sz w:val="24"/>
          <w:szCs w:val="24"/>
        </w:rPr>
        <w:t>5.2</w:t>
      </w:r>
      <w:r w:rsidR="00173124">
        <w:rPr>
          <w:bCs/>
          <w:i/>
          <w:sz w:val="24"/>
          <w:szCs w:val="24"/>
        </w:rPr>
        <w:t>.</w:t>
      </w:r>
      <w:r w:rsidR="00A9067C" w:rsidRPr="00981900">
        <w:rPr>
          <w:bCs/>
          <w:i/>
          <w:sz w:val="24"/>
          <w:szCs w:val="24"/>
        </w:rPr>
        <w:t xml:space="preserve"> Technická infraštruktúra ...........................................................</w:t>
      </w:r>
      <w:r w:rsidR="008F20A2" w:rsidRPr="00981900">
        <w:rPr>
          <w:bCs/>
          <w:i/>
          <w:sz w:val="24"/>
          <w:szCs w:val="24"/>
        </w:rPr>
        <w:t>................</w:t>
      </w:r>
      <w:r w:rsidR="00F87773">
        <w:rPr>
          <w:bCs/>
          <w:i/>
          <w:sz w:val="24"/>
          <w:szCs w:val="24"/>
        </w:rPr>
        <w:t>...</w:t>
      </w:r>
      <w:r w:rsidR="008F20A2" w:rsidRPr="00981900">
        <w:rPr>
          <w:bCs/>
          <w:i/>
          <w:sz w:val="24"/>
          <w:szCs w:val="24"/>
        </w:rPr>
        <w:t>...</w:t>
      </w:r>
      <w:r w:rsidR="006655A2">
        <w:rPr>
          <w:bCs/>
          <w:i/>
          <w:sz w:val="24"/>
          <w:szCs w:val="24"/>
        </w:rPr>
        <w:t>54</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8F20A2" w:rsidRPr="00981900">
        <w:rPr>
          <w:bCs/>
          <w:i/>
          <w:sz w:val="24"/>
          <w:szCs w:val="24"/>
        </w:rPr>
        <w:t xml:space="preserve"> </w:t>
      </w:r>
      <w:r w:rsidR="00173124">
        <w:rPr>
          <w:bCs/>
          <w:i/>
          <w:sz w:val="24"/>
          <w:szCs w:val="24"/>
        </w:rPr>
        <w:t xml:space="preserve">    </w:t>
      </w:r>
      <w:r w:rsidR="00A9067C" w:rsidRPr="00981900">
        <w:rPr>
          <w:bCs/>
          <w:i/>
          <w:sz w:val="24"/>
          <w:szCs w:val="24"/>
        </w:rPr>
        <w:t>5.3</w:t>
      </w:r>
      <w:r w:rsidR="008F20A2" w:rsidRPr="00981900">
        <w:rPr>
          <w:bCs/>
          <w:i/>
          <w:sz w:val="24"/>
          <w:szCs w:val="24"/>
        </w:rPr>
        <w:t xml:space="preserve">. </w:t>
      </w:r>
      <w:r w:rsidR="00A9067C" w:rsidRPr="00981900">
        <w:rPr>
          <w:bCs/>
          <w:i/>
          <w:sz w:val="24"/>
          <w:szCs w:val="24"/>
        </w:rPr>
        <w:t xml:space="preserve"> Sociálna infraštruktúra ..............................................................</w:t>
      </w:r>
      <w:r w:rsidR="008F20A2" w:rsidRPr="00981900">
        <w:rPr>
          <w:bCs/>
          <w:i/>
          <w:sz w:val="24"/>
          <w:szCs w:val="24"/>
        </w:rPr>
        <w:t>..................</w:t>
      </w:r>
      <w:r w:rsidR="00F87773">
        <w:rPr>
          <w:bCs/>
          <w:i/>
          <w:sz w:val="24"/>
          <w:szCs w:val="24"/>
        </w:rPr>
        <w:t>.</w:t>
      </w:r>
      <w:r w:rsidR="008F20A2" w:rsidRPr="00981900">
        <w:rPr>
          <w:bCs/>
          <w:i/>
          <w:sz w:val="24"/>
          <w:szCs w:val="24"/>
        </w:rPr>
        <w:t>..</w:t>
      </w:r>
      <w:r w:rsidR="006655A2">
        <w:rPr>
          <w:bCs/>
          <w:i/>
          <w:sz w:val="24"/>
          <w:szCs w:val="24"/>
        </w:rPr>
        <w:t>55</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00A9067C" w:rsidRPr="00981900">
        <w:rPr>
          <w:bCs/>
          <w:i/>
          <w:sz w:val="24"/>
          <w:szCs w:val="24"/>
        </w:rPr>
        <w:t>5.4</w:t>
      </w:r>
      <w:r w:rsidR="008F20A2" w:rsidRPr="00981900">
        <w:rPr>
          <w:bCs/>
          <w:i/>
          <w:sz w:val="24"/>
          <w:szCs w:val="24"/>
        </w:rPr>
        <w:t xml:space="preserve">. </w:t>
      </w:r>
      <w:r w:rsidR="00A9067C" w:rsidRPr="00981900">
        <w:rPr>
          <w:bCs/>
          <w:i/>
          <w:sz w:val="24"/>
          <w:szCs w:val="24"/>
        </w:rPr>
        <w:t xml:space="preserve"> Životné prostredie .......................................................................</w:t>
      </w:r>
      <w:r w:rsidR="008F20A2" w:rsidRPr="00981900">
        <w:rPr>
          <w:bCs/>
          <w:i/>
          <w:sz w:val="24"/>
          <w:szCs w:val="24"/>
        </w:rPr>
        <w:t>...............</w:t>
      </w:r>
      <w:r w:rsidR="00F87773">
        <w:rPr>
          <w:bCs/>
          <w:i/>
          <w:sz w:val="24"/>
          <w:szCs w:val="24"/>
        </w:rPr>
        <w:t>...</w:t>
      </w:r>
      <w:r w:rsidR="008F20A2" w:rsidRPr="00981900">
        <w:rPr>
          <w:bCs/>
          <w:i/>
          <w:sz w:val="24"/>
          <w:szCs w:val="24"/>
        </w:rPr>
        <w:t>.</w:t>
      </w:r>
      <w:r w:rsidR="006655A2">
        <w:rPr>
          <w:bCs/>
          <w:i/>
          <w:sz w:val="24"/>
          <w:szCs w:val="24"/>
        </w:rPr>
        <w:t>57</w:t>
      </w:r>
    </w:p>
    <w:p w:rsidR="00A9067C" w:rsidRPr="00A9067C" w:rsidRDefault="00EE4098" w:rsidP="006655A2">
      <w:pPr>
        <w:spacing w:after="0" w:line="360" w:lineRule="auto"/>
        <w:jc w:val="both"/>
        <w:rPr>
          <w:b/>
          <w:bCs/>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5.5</w:t>
      </w:r>
      <w:r w:rsidR="008F20A2" w:rsidRPr="00981900">
        <w:rPr>
          <w:bCs/>
          <w:i/>
          <w:sz w:val="24"/>
          <w:szCs w:val="24"/>
        </w:rPr>
        <w:t xml:space="preserve">. </w:t>
      </w:r>
      <w:r w:rsidR="00A9067C" w:rsidRPr="00981900">
        <w:rPr>
          <w:bCs/>
          <w:i/>
          <w:sz w:val="24"/>
          <w:szCs w:val="24"/>
        </w:rPr>
        <w:t xml:space="preserve"> Cestovný ruch a </w:t>
      </w:r>
      <w:proofErr w:type="spellStart"/>
      <w:r w:rsidR="00A9067C" w:rsidRPr="00981900">
        <w:rPr>
          <w:bCs/>
          <w:i/>
          <w:sz w:val="24"/>
          <w:szCs w:val="24"/>
        </w:rPr>
        <w:t>public</w:t>
      </w:r>
      <w:proofErr w:type="spellEnd"/>
      <w:r w:rsidR="00A9067C" w:rsidRPr="00981900">
        <w:rPr>
          <w:bCs/>
          <w:i/>
          <w:sz w:val="24"/>
          <w:szCs w:val="24"/>
        </w:rPr>
        <w:t xml:space="preserve"> </w:t>
      </w:r>
      <w:proofErr w:type="spellStart"/>
      <w:r w:rsidR="00A9067C" w:rsidRPr="00981900">
        <w:rPr>
          <w:bCs/>
          <w:i/>
          <w:sz w:val="24"/>
          <w:szCs w:val="24"/>
        </w:rPr>
        <w:t>relation</w:t>
      </w:r>
      <w:proofErr w:type="spellEnd"/>
      <w:r w:rsidR="00A9067C" w:rsidRPr="00A9067C">
        <w:rPr>
          <w:b/>
          <w:bCs/>
          <w:sz w:val="24"/>
          <w:szCs w:val="24"/>
        </w:rPr>
        <w:t xml:space="preserve"> </w:t>
      </w:r>
      <w:r w:rsidR="00A9067C" w:rsidRPr="00F87773">
        <w:rPr>
          <w:bCs/>
          <w:i/>
          <w:sz w:val="24"/>
          <w:szCs w:val="24"/>
        </w:rPr>
        <w:t>.................................................</w:t>
      </w:r>
      <w:r w:rsidR="008F20A2" w:rsidRPr="00F87773">
        <w:rPr>
          <w:bCs/>
          <w:i/>
          <w:sz w:val="24"/>
          <w:szCs w:val="24"/>
        </w:rPr>
        <w:t>..............</w:t>
      </w:r>
      <w:r w:rsidR="00F87773">
        <w:rPr>
          <w:bCs/>
          <w:i/>
          <w:sz w:val="24"/>
          <w:szCs w:val="24"/>
        </w:rPr>
        <w:t>...</w:t>
      </w:r>
      <w:r w:rsidR="008F20A2" w:rsidRPr="00F87773">
        <w:rPr>
          <w:bCs/>
          <w:i/>
          <w:sz w:val="24"/>
          <w:szCs w:val="24"/>
        </w:rPr>
        <w:t>....</w:t>
      </w:r>
      <w:r w:rsidR="006655A2">
        <w:rPr>
          <w:bCs/>
          <w:i/>
          <w:sz w:val="24"/>
          <w:szCs w:val="24"/>
        </w:rPr>
        <w:t>58</w:t>
      </w:r>
    </w:p>
    <w:p w:rsidR="00A9067C" w:rsidRPr="00A9067C" w:rsidRDefault="008F20A2" w:rsidP="006655A2">
      <w:pPr>
        <w:spacing w:after="0" w:line="360" w:lineRule="auto"/>
        <w:jc w:val="both"/>
        <w:rPr>
          <w:b/>
          <w:bCs/>
          <w:sz w:val="24"/>
          <w:szCs w:val="24"/>
        </w:rPr>
      </w:pPr>
      <w:r>
        <w:rPr>
          <w:b/>
          <w:bCs/>
          <w:sz w:val="24"/>
          <w:szCs w:val="24"/>
        </w:rPr>
        <w:t xml:space="preserve">  </w:t>
      </w:r>
      <w:r w:rsidR="00173124">
        <w:rPr>
          <w:b/>
          <w:bCs/>
          <w:sz w:val="24"/>
          <w:szCs w:val="24"/>
        </w:rPr>
        <w:t xml:space="preserve">       </w:t>
      </w:r>
      <w:r>
        <w:rPr>
          <w:b/>
          <w:bCs/>
          <w:sz w:val="24"/>
          <w:szCs w:val="24"/>
        </w:rPr>
        <w:t xml:space="preserve"> </w:t>
      </w:r>
      <w:r w:rsidR="00A9067C" w:rsidRPr="00A9067C">
        <w:rPr>
          <w:b/>
          <w:bCs/>
          <w:sz w:val="24"/>
          <w:szCs w:val="24"/>
        </w:rPr>
        <w:t>6</w:t>
      </w:r>
      <w:r w:rsidR="00EE4098">
        <w:rPr>
          <w:b/>
          <w:bCs/>
          <w:sz w:val="24"/>
          <w:szCs w:val="24"/>
        </w:rPr>
        <w:t xml:space="preserve">. </w:t>
      </w:r>
      <w:r w:rsidR="00A9067C" w:rsidRPr="00A9067C">
        <w:rPr>
          <w:b/>
          <w:bCs/>
          <w:sz w:val="24"/>
          <w:szCs w:val="24"/>
        </w:rPr>
        <w:t xml:space="preserve"> STRATEGICKÉ PLÁNOVANIE </w:t>
      </w:r>
      <w:r w:rsidR="00A9067C" w:rsidRPr="00F87773">
        <w:rPr>
          <w:bCs/>
          <w:i/>
          <w:sz w:val="24"/>
          <w:szCs w:val="24"/>
        </w:rPr>
        <w:t>............................................................</w:t>
      </w:r>
      <w:r w:rsidR="00173124" w:rsidRPr="00F87773">
        <w:rPr>
          <w:bCs/>
          <w:i/>
          <w:sz w:val="24"/>
          <w:szCs w:val="24"/>
        </w:rPr>
        <w:t>............</w:t>
      </w:r>
      <w:r w:rsidR="00F87773">
        <w:rPr>
          <w:bCs/>
          <w:i/>
          <w:sz w:val="24"/>
          <w:szCs w:val="24"/>
        </w:rPr>
        <w:t>........</w:t>
      </w:r>
      <w:r w:rsidR="00173124" w:rsidRPr="00F87773">
        <w:rPr>
          <w:bCs/>
          <w:i/>
          <w:sz w:val="24"/>
          <w:szCs w:val="24"/>
        </w:rPr>
        <w:t>...</w:t>
      </w:r>
      <w:r w:rsidR="006655A2">
        <w:rPr>
          <w:bCs/>
          <w:i/>
          <w:sz w:val="24"/>
          <w:szCs w:val="24"/>
        </w:rPr>
        <w:t>59</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00A9067C" w:rsidRPr="00981900">
        <w:rPr>
          <w:bCs/>
          <w:i/>
          <w:sz w:val="24"/>
          <w:szCs w:val="24"/>
        </w:rPr>
        <w:t>6.1</w:t>
      </w:r>
      <w:r w:rsidR="008F20A2" w:rsidRPr="00981900">
        <w:rPr>
          <w:bCs/>
          <w:i/>
          <w:sz w:val="24"/>
          <w:szCs w:val="24"/>
        </w:rPr>
        <w:t xml:space="preserve">. </w:t>
      </w:r>
      <w:r w:rsidR="00A9067C" w:rsidRPr="00981900">
        <w:rPr>
          <w:bCs/>
          <w:i/>
          <w:sz w:val="24"/>
          <w:szCs w:val="24"/>
        </w:rPr>
        <w:t xml:space="preserve"> Hospodárstvo a vedecko-technický rozvoj ...............................</w:t>
      </w:r>
      <w:r w:rsidR="008F20A2" w:rsidRPr="00981900">
        <w:rPr>
          <w:bCs/>
          <w:i/>
          <w:sz w:val="24"/>
          <w:szCs w:val="24"/>
        </w:rPr>
        <w:t>..................</w:t>
      </w:r>
      <w:r w:rsidR="00F87773">
        <w:rPr>
          <w:bCs/>
          <w:i/>
          <w:sz w:val="24"/>
          <w:szCs w:val="24"/>
        </w:rPr>
        <w:t>.</w:t>
      </w:r>
      <w:r w:rsidR="008F20A2" w:rsidRPr="00981900">
        <w:rPr>
          <w:bCs/>
          <w:i/>
          <w:sz w:val="24"/>
          <w:szCs w:val="24"/>
        </w:rPr>
        <w:t>....</w:t>
      </w:r>
      <w:r w:rsidR="006655A2">
        <w:rPr>
          <w:bCs/>
          <w:i/>
          <w:sz w:val="24"/>
          <w:szCs w:val="24"/>
        </w:rPr>
        <w:t>60</w:t>
      </w:r>
    </w:p>
    <w:p w:rsidR="00A9067C" w:rsidRPr="00981900" w:rsidRDefault="008F20A2"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6.2</w:t>
      </w:r>
      <w:r w:rsidRPr="00981900">
        <w:rPr>
          <w:bCs/>
          <w:i/>
          <w:sz w:val="24"/>
          <w:szCs w:val="24"/>
        </w:rPr>
        <w:t xml:space="preserve">. </w:t>
      </w:r>
      <w:r w:rsidR="00A9067C" w:rsidRPr="00981900">
        <w:rPr>
          <w:bCs/>
          <w:i/>
          <w:sz w:val="24"/>
          <w:szCs w:val="24"/>
        </w:rPr>
        <w:t xml:space="preserve"> Technická infraštruktúra ...........................................................</w:t>
      </w:r>
      <w:r w:rsidRPr="00981900">
        <w:rPr>
          <w:bCs/>
          <w:i/>
          <w:sz w:val="24"/>
          <w:szCs w:val="24"/>
        </w:rPr>
        <w:t>...................</w:t>
      </w:r>
      <w:r w:rsidR="006655A2">
        <w:rPr>
          <w:bCs/>
          <w:i/>
          <w:sz w:val="24"/>
          <w:szCs w:val="24"/>
        </w:rPr>
        <w:t>...62</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008F20A2" w:rsidRPr="00981900">
        <w:rPr>
          <w:bCs/>
          <w:i/>
          <w:sz w:val="24"/>
          <w:szCs w:val="24"/>
        </w:rPr>
        <w:t xml:space="preserve"> </w:t>
      </w:r>
      <w:r w:rsidR="00A9067C" w:rsidRPr="00981900">
        <w:rPr>
          <w:bCs/>
          <w:i/>
          <w:sz w:val="24"/>
          <w:szCs w:val="24"/>
        </w:rPr>
        <w:t>6.3</w:t>
      </w:r>
      <w:r w:rsidR="008F20A2" w:rsidRPr="00981900">
        <w:rPr>
          <w:bCs/>
          <w:i/>
          <w:sz w:val="24"/>
          <w:szCs w:val="24"/>
        </w:rPr>
        <w:t xml:space="preserve">. </w:t>
      </w:r>
      <w:r w:rsidR="00A9067C" w:rsidRPr="00981900">
        <w:rPr>
          <w:bCs/>
          <w:i/>
          <w:sz w:val="24"/>
          <w:szCs w:val="24"/>
        </w:rPr>
        <w:t xml:space="preserve"> Životné prostredie .......................................................................</w:t>
      </w:r>
      <w:r w:rsidR="008F20A2" w:rsidRPr="00981900">
        <w:rPr>
          <w:bCs/>
          <w:i/>
          <w:sz w:val="24"/>
          <w:szCs w:val="24"/>
        </w:rPr>
        <w:t>.................</w:t>
      </w:r>
      <w:r w:rsidR="00F87773">
        <w:rPr>
          <w:bCs/>
          <w:i/>
          <w:sz w:val="24"/>
          <w:szCs w:val="24"/>
        </w:rPr>
        <w:t>...</w:t>
      </w:r>
      <w:r w:rsidR="006655A2">
        <w:rPr>
          <w:bCs/>
          <w:i/>
          <w:sz w:val="24"/>
          <w:szCs w:val="24"/>
        </w:rPr>
        <w:t>65</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8F20A2" w:rsidRPr="00981900">
        <w:rPr>
          <w:bCs/>
          <w:i/>
          <w:sz w:val="24"/>
          <w:szCs w:val="24"/>
        </w:rPr>
        <w:t xml:space="preserve"> </w:t>
      </w:r>
      <w:r w:rsidR="00173124">
        <w:rPr>
          <w:bCs/>
          <w:i/>
          <w:sz w:val="24"/>
          <w:szCs w:val="24"/>
        </w:rPr>
        <w:t xml:space="preserve">   </w:t>
      </w:r>
      <w:r w:rsidR="00A9067C" w:rsidRPr="00981900">
        <w:rPr>
          <w:bCs/>
          <w:i/>
          <w:sz w:val="24"/>
          <w:szCs w:val="24"/>
        </w:rPr>
        <w:t>6.4</w:t>
      </w:r>
      <w:r w:rsidR="008F20A2" w:rsidRPr="00981900">
        <w:rPr>
          <w:bCs/>
          <w:i/>
          <w:sz w:val="24"/>
          <w:szCs w:val="24"/>
        </w:rPr>
        <w:t xml:space="preserve">. </w:t>
      </w:r>
      <w:r w:rsidR="00A9067C" w:rsidRPr="00981900">
        <w:rPr>
          <w:bCs/>
          <w:i/>
          <w:sz w:val="24"/>
          <w:szCs w:val="24"/>
        </w:rPr>
        <w:t xml:space="preserve"> Sociálna oblasť a zdravotníctvo .................................................</w:t>
      </w:r>
      <w:r w:rsidR="008F20A2" w:rsidRPr="00981900">
        <w:rPr>
          <w:bCs/>
          <w:i/>
          <w:sz w:val="24"/>
          <w:szCs w:val="24"/>
        </w:rPr>
        <w:t>....................</w:t>
      </w:r>
      <w:r w:rsidR="00F87773">
        <w:rPr>
          <w:bCs/>
          <w:i/>
          <w:sz w:val="24"/>
          <w:szCs w:val="24"/>
        </w:rPr>
        <w:t>.</w:t>
      </w:r>
      <w:r w:rsidR="006655A2">
        <w:rPr>
          <w:bCs/>
          <w:i/>
          <w:sz w:val="24"/>
          <w:szCs w:val="24"/>
        </w:rPr>
        <w:t>67</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8F20A2" w:rsidRPr="00981900">
        <w:rPr>
          <w:bCs/>
          <w:i/>
          <w:sz w:val="24"/>
          <w:szCs w:val="24"/>
        </w:rPr>
        <w:t xml:space="preserve">  </w:t>
      </w:r>
      <w:r w:rsidR="00173124">
        <w:rPr>
          <w:bCs/>
          <w:i/>
          <w:sz w:val="24"/>
          <w:szCs w:val="24"/>
        </w:rPr>
        <w:t xml:space="preserve">   </w:t>
      </w:r>
      <w:r w:rsidR="00A9067C" w:rsidRPr="00981900">
        <w:rPr>
          <w:bCs/>
          <w:i/>
          <w:sz w:val="24"/>
          <w:szCs w:val="24"/>
        </w:rPr>
        <w:t>6.5</w:t>
      </w:r>
      <w:r w:rsidR="008F20A2" w:rsidRPr="00981900">
        <w:rPr>
          <w:bCs/>
          <w:i/>
          <w:sz w:val="24"/>
          <w:szCs w:val="24"/>
        </w:rPr>
        <w:t xml:space="preserve">. </w:t>
      </w:r>
      <w:r w:rsidR="00A9067C" w:rsidRPr="00981900">
        <w:rPr>
          <w:bCs/>
          <w:i/>
          <w:sz w:val="24"/>
          <w:szCs w:val="24"/>
        </w:rPr>
        <w:t xml:space="preserve"> </w:t>
      </w:r>
      <w:r w:rsidR="00D52746">
        <w:rPr>
          <w:bCs/>
          <w:i/>
          <w:sz w:val="24"/>
          <w:szCs w:val="24"/>
        </w:rPr>
        <w:t>Š</w:t>
      </w:r>
      <w:r w:rsidR="00A9067C" w:rsidRPr="00981900">
        <w:rPr>
          <w:bCs/>
          <w:i/>
          <w:sz w:val="24"/>
          <w:szCs w:val="24"/>
        </w:rPr>
        <w:t>port ...........................................................................</w:t>
      </w:r>
      <w:r w:rsidR="008F20A2" w:rsidRPr="00981900">
        <w:rPr>
          <w:bCs/>
          <w:i/>
          <w:sz w:val="24"/>
          <w:szCs w:val="24"/>
        </w:rPr>
        <w:t>...................</w:t>
      </w:r>
      <w:r w:rsidR="00F87773">
        <w:rPr>
          <w:bCs/>
          <w:i/>
          <w:sz w:val="24"/>
          <w:szCs w:val="24"/>
        </w:rPr>
        <w:t>................</w:t>
      </w:r>
      <w:r w:rsidR="008F20A2" w:rsidRPr="00981900">
        <w:rPr>
          <w:bCs/>
          <w:i/>
          <w:sz w:val="24"/>
          <w:szCs w:val="24"/>
        </w:rPr>
        <w:t>.</w:t>
      </w:r>
      <w:r w:rsidR="006655A2">
        <w:rPr>
          <w:bCs/>
          <w:i/>
          <w:sz w:val="24"/>
          <w:szCs w:val="24"/>
        </w:rPr>
        <w:t>68</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6.6</w:t>
      </w:r>
      <w:r w:rsidR="008F20A2" w:rsidRPr="00981900">
        <w:rPr>
          <w:bCs/>
          <w:i/>
          <w:sz w:val="24"/>
          <w:szCs w:val="24"/>
        </w:rPr>
        <w:t xml:space="preserve">. </w:t>
      </w:r>
      <w:r w:rsidR="00A9067C" w:rsidRPr="00981900">
        <w:rPr>
          <w:bCs/>
          <w:i/>
          <w:sz w:val="24"/>
          <w:szCs w:val="24"/>
        </w:rPr>
        <w:t xml:space="preserve"> Kultúra .........................................................................................</w:t>
      </w:r>
      <w:r w:rsidR="008F20A2" w:rsidRPr="00981900">
        <w:rPr>
          <w:bCs/>
          <w:i/>
          <w:sz w:val="24"/>
          <w:szCs w:val="24"/>
        </w:rPr>
        <w:t>...........</w:t>
      </w:r>
      <w:r w:rsidR="00F87773">
        <w:rPr>
          <w:bCs/>
          <w:i/>
          <w:sz w:val="24"/>
          <w:szCs w:val="24"/>
        </w:rPr>
        <w:t>..</w:t>
      </w:r>
      <w:r w:rsidR="008F20A2" w:rsidRPr="00981900">
        <w:rPr>
          <w:bCs/>
          <w:i/>
          <w:sz w:val="24"/>
          <w:szCs w:val="24"/>
        </w:rPr>
        <w:t>......</w:t>
      </w:r>
      <w:r w:rsidR="006655A2">
        <w:rPr>
          <w:bCs/>
          <w:i/>
          <w:sz w:val="24"/>
          <w:szCs w:val="24"/>
        </w:rPr>
        <w:t>69</w:t>
      </w:r>
    </w:p>
    <w:p w:rsidR="00A9067C" w:rsidRPr="00A9067C" w:rsidRDefault="00EE4098" w:rsidP="006655A2">
      <w:pPr>
        <w:spacing w:after="0" w:line="360" w:lineRule="auto"/>
        <w:jc w:val="both"/>
        <w:rPr>
          <w:b/>
          <w:bCs/>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6.7</w:t>
      </w:r>
      <w:r w:rsidR="008F20A2" w:rsidRPr="00981900">
        <w:rPr>
          <w:bCs/>
          <w:i/>
          <w:sz w:val="24"/>
          <w:szCs w:val="24"/>
        </w:rPr>
        <w:t xml:space="preserve">. </w:t>
      </w:r>
      <w:r w:rsidR="00A9067C" w:rsidRPr="00981900">
        <w:rPr>
          <w:bCs/>
          <w:i/>
          <w:sz w:val="24"/>
          <w:szCs w:val="24"/>
        </w:rPr>
        <w:t xml:space="preserve"> Cestovný ruch a propagácia</w:t>
      </w:r>
      <w:r w:rsidR="00A9067C" w:rsidRPr="00A9067C">
        <w:rPr>
          <w:b/>
          <w:bCs/>
          <w:sz w:val="24"/>
          <w:szCs w:val="24"/>
        </w:rPr>
        <w:t xml:space="preserve"> </w:t>
      </w:r>
      <w:r w:rsidR="00A9067C" w:rsidRPr="00F87773">
        <w:rPr>
          <w:bCs/>
          <w:i/>
          <w:sz w:val="24"/>
          <w:szCs w:val="24"/>
        </w:rPr>
        <w:t>.......................................................</w:t>
      </w:r>
      <w:r w:rsidR="00173124" w:rsidRPr="00F87773">
        <w:rPr>
          <w:bCs/>
          <w:i/>
          <w:sz w:val="24"/>
          <w:szCs w:val="24"/>
        </w:rPr>
        <w:t>.........</w:t>
      </w:r>
      <w:r w:rsidR="00F87773">
        <w:rPr>
          <w:bCs/>
          <w:i/>
          <w:sz w:val="24"/>
          <w:szCs w:val="24"/>
        </w:rPr>
        <w:t>.......</w:t>
      </w:r>
      <w:r w:rsidR="00173124" w:rsidRPr="00F87773">
        <w:rPr>
          <w:bCs/>
          <w:i/>
          <w:sz w:val="24"/>
          <w:szCs w:val="24"/>
        </w:rPr>
        <w:t>....</w:t>
      </w:r>
      <w:r w:rsidR="006655A2">
        <w:rPr>
          <w:bCs/>
          <w:i/>
          <w:sz w:val="24"/>
          <w:szCs w:val="24"/>
        </w:rPr>
        <w:t>72</w:t>
      </w:r>
    </w:p>
    <w:p w:rsidR="00A9067C" w:rsidRPr="00A9067C" w:rsidRDefault="008F20A2" w:rsidP="006655A2">
      <w:pPr>
        <w:spacing w:after="0" w:line="360" w:lineRule="auto"/>
        <w:jc w:val="both"/>
        <w:rPr>
          <w:b/>
          <w:bCs/>
          <w:sz w:val="24"/>
          <w:szCs w:val="24"/>
        </w:rPr>
      </w:pPr>
      <w:r>
        <w:rPr>
          <w:b/>
          <w:bCs/>
          <w:sz w:val="24"/>
          <w:szCs w:val="24"/>
        </w:rPr>
        <w:t xml:space="preserve">  </w:t>
      </w:r>
      <w:r w:rsidR="00173124">
        <w:rPr>
          <w:b/>
          <w:bCs/>
          <w:sz w:val="24"/>
          <w:szCs w:val="24"/>
        </w:rPr>
        <w:t xml:space="preserve">       </w:t>
      </w:r>
      <w:r>
        <w:rPr>
          <w:b/>
          <w:bCs/>
          <w:sz w:val="24"/>
          <w:szCs w:val="24"/>
        </w:rPr>
        <w:t xml:space="preserve"> </w:t>
      </w:r>
      <w:r w:rsidR="00A9067C" w:rsidRPr="00A9067C">
        <w:rPr>
          <w:b/>
          <w:bCs/>
          <w:sz w:val="24"/>
          <w:szCs w:val="24"/>
        </w:rPr>
        <w:t>7</w:t>
      </w:r>
      <w:r w:rsidR="00EE4098">
        <w:rPr>
          <w:b/>
          <w:bCs/>
          <w:sz w:val="24"/>
          <w:szCs w:val="24"/>
        </w:rPr>
        <w:t xml:space="preserve">. </w:t>
      </w:r>
      <w:r w:rsidR="00A9067C" w:rsidRPr="00A9067C">
        <w:rPr>
          <w:b/>
          <w:bCs/>
          <w:sz w:val="24"/>
          <w:szCs w:val="24"/>
        </w:rPr>
        <w:t xml:space="preserve"> MERATEĽNÉ INDIKÁTORY </w:t>
      </w:r>
      <w:r w:rsidR="00A9067C" w:rsidRPr="00F87773">
        <w:rPr>
          <w:bCs/>
          <w:i/>
          <w:sz w:val="24"/>
          <w:szCs w:val="24"/>
        </w:rPr>
        <w:t>................................................................</w:t>
      </w:r>
      <w:r w:rsidR="00173124" w:rsidRPr="00F87773">
        <w:rPr>
          <w:bCs/>
          <w:i/>
          <w:sz w:val="24"/>
          <w:szCs w:val="24"/>
        </w:rPr>
        <w:t>..........</w:t>
      </w:r>
      <w:r w:rsidR="00F87773">
        <w:rPr>
          <w:bCs/>
          <w:i/>
          <w:sz w:val="24"/>
          <w:szCs w:val="24"/>
        </w:rPr>
        <w:t>........</w:t>
      </w:r>
      <w:r w:rsidR="00173124" w:rsidRPr="00F87773">
        <w:rPr>
          <w:bCs/>
          <w:i/>
          <w:sz w:val="24"/>
          <w:szCs w:val="24"/>
        </w:rPr>
        <w:t>...</w:t>
      </w:r>
      <w:r w:rsidR="006655A2">
        <w:rPr>
          <w:bCs/>
          <w:i/>
          <w:sz w:val="24"/>
          <w:szCs w:val="24"/>
        </w:rPr>
        <w:t>75</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00A9067C" w:rsidRPr="00981900">
        <w:rPr>
          <w:bCs/>
          <w:i/>
          <w:sz w:val="24"/>
          <w:szCs w:val="24"/>
        </w:rPr>
        <w:t>7.1</w:t>
      </w:r>
      <w:r w:rsidRPr="00981900">
        <w:rPr>
          <w:bCs/>
          <w:i/>
          <w:sz w:val="24"/>
          <w:szCs w:val="24"/>
        </w:rPr>
        <w:t xml:space="preserve">. </w:t>
      </w:r>
      <w:r w:rsidR="00A9067C" w:rsidRPr="00981900">
        <w:rPr>
          <w:bCs/>
          <w:i/>
          <w:sz w:val="24"/>
          <w:szCs w:val="24"/>
        </w:rPr>
        <w:t xml:space="preserve"> Hospodárstvo a vedecko-technický rozvoj ...............................</w:t>
      </w:r>
      <w:r w:rsidR="00173124">
        <w:rPr>
          <w:bCs/>
          <w:i/>
          <w:sz w:val="24"/>
          <w:szCs w:val="24"/>
        </w:rPr>
        <w:t>.....................</w:t>
      </w:r>
      <w:r w:rsidR="00F87773">
        <w:rPr>
          <w:bCs/>
          <w:i/>
          <w:sz w:val="24"/>
          <w:szCs w:val="24"/>
        </w:rPr>
        <w:t>.</w:t>
      </w:r>
      <w:r w:rsidR="006655A2">
        <w:rPr>
          <w:bCs/>
          <w:i/>
          <w:sz w:val="24"/>
          <w:szCs w:val="24"/>
        </w:rPr>
        <w:t>75</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7.2</w:t>
      </w:r>
      <w:r w:rsidRPr="00981900">
        <w:rPr>
          <w:bCs/>
          <w:i/>
          <w:sz w:val="24"/>
          <w:szCs w:val="24"/>
        </w:rPr>
        <w:t xml:space="preserve">. </w:t>
      </w:r>
      <w:r w:rsidR="00A9067C" w:rsidRPr="00981900">
        <w:rPr>
          <w:bCs/>
          <w:i/>
          <w:sz w:val="24"/>
          <w:szCs w:val="24"/>
        </w:rPr>
        <w:t xml:space="preserve"> Technická infraštruktúra ...........................................................</w:t>
      </w:r>
      <w:r w:rsidR="00173124">
        <w:rPr>
          <w:bCs/>
          <w:i/>
          <w:sz w:val="24"/>
          <w:szCs w:val="24"/>
        </w:rPr>
        <w:t>.....................</w:t>
      </w:r>
      <w:r w:rsidR="006655A2">
        <w:rPr>
          <w:bCs/>
          <w:i/>
          <w:sz w:val="24"/>
          <w:szCs w:val="24"/>
        </w:rPr>
        <w:t>76</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7.3</w:t>
      </w:r>
      <w:r w:rsidRPr="00981900">
        <w:rPr>
          <w:bCs/>
          <w:i/>
          <w:sz w:val="24"/>
          <w:szCs w:val="24"/>
        </w:rPr>
        <w:t xml:space="preserve">. </w:t>
      </w:r>
      <w:r w:rsidR="00A9067C" w:rsidRPr="00981900">
        <w:rPr>
          <w:bCs/>
          <w:i/>
          <w:sz w:val="24"/>
          <w:szCs w:val="24"/>
        </w:rPr>
        <w:t xml:space="preserve"> Životné prostredie .......................................................................</w:t>
      </w:r>
      <w:r w:rsidR="00F87773">
        <w:rPr>
          <w:bCs/>
          <w:i/>
          <w:sz w:val="24"/>
          <w:szCs w:val="24"/>
        </w:rPr>
        <w:t>...................</w:t>
      </w:r>
      <w:r w:rsidR="006655A2">
        <w:rPr>
          <w:bCs/>
          <w:i/>
          <w:sz w:val="24"/>
          <w:szCs w:val="24"/>
        </w:rPr>
        <w:t>78</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00A9067C" w:rsidRPr="00981900">
        <w:rPr>
          <w:bCs/>
          <w:i/>
          <w:sz w:val="24"/>
          <w:szCs w:val="24"/>
        </w:rPr>
        <w:t>7.4</w:t>
      </w:r>
      <w:r w:rsidRPr="00981900">
        <w:rPr>
          <w:bCs/>
          <w:i/>
          <w:sz w:val="24"/>
          <w:szCs w:val="24"/>
        </w:rPr>
        <w:t xml:space="preserve">. </w:t>
      </w:r>
      <w:r w:rsidR="00A9067C" w:rsidRPr="00981900">
        <w:rPr>
          <w:bCs/>
          <w:i/>
          <w:sz w:val="24"/>
          <w:szCs w:val="24"/>
        </w:rPr>
        <w:t xml:space="preserve"> Sociálna oblasť a zdravotníctvo .................................................</w:t>
      </w:r>
      <w:r w:rsidR="00F87773">
        <w:rPr>
          <w:bCs/>
          <w:i/>
          <w:sz w:val="24"/>
          <w:szCs w:val="24"/>
        </w:rPr>
        <w:t>....................</w:t>
      </w:r>
      <w:r w:rsidR="006655A2">
        <w:rPr>
          <w:bCs/>
          <w:i/>
          <w:sz w:val="24"/>
          <w:szCs w:val="24"/>
        </w:rPr>
        <w:t>79</w:t>
      </w:r>
    </w:p>
    <w:p w:rsidR="00A9067C" w:rsidRPr="00981900" w:rsidRDefault="00EE4098" w:rsidP="006655A2">
      <w:pPr>
        <w:spacing w:after="0" w:line="360" w:lineRule="auto"/>
        <w:jc w:val="both"/>
        <w:rPr>
          <w:bCs/>
          <w:i/>
          <w:sz w:val="24"/>
          <w:szCs w:val="24"/>
        </w:rPr>
      </w:pPr>
      <w:r w:rsidRPr="00981900">
        <w:rPr>
          <w:bCs/>
          <w:i/>
          <w:sz w:val="24"/>
          <w:szCs w:val="24"/>
        </w:rPr>
        <w:lastRenderedPageBreak/>
        <w:t xml:space="preserve">       </w:t>
      </w:r>
      <w:r w:rsidR="00173124">
        <w:rPr>
          <w:bCs/>
          <w:i/>
          <w:sz w:val="24"/>
          <w:szCs w:val="24"/>
        </w:rPr>
        <w:t xml:space="preserve">        </w:t>
      </w:r>
      <w:r w:rsidR="00A9067C" w:rsidRPr="00981900">
        <w:rPr>
          <w:bCs/>
          <w:i/>
          <w:sz w:val="24"/>
          <w:szCs w:val="24"/>
        </w:rPr>
        <w:t>7.5</w:t>
      </w:r>
      <w:r w:rsidRPr="00981900">
        <w:rPr>
          <w:bCs/>
          <w:i/>
          <w:sz w:val="24"/>
          <w:szCs w:val="24"/>
        </w:rPr>
        <w:t xml:space="preserve">. </w:t>
      </w:r>
      <w:r w:rsidR="00A9067C" w:rsidRPr="00981900">
        <w:rPr>
          <w:bCs/>
          <w:i/>
          <w:sz w:val="24"/>
          <w:szCs w:val="24"/>
        </w:rPr>
        <w:t xml:space="preserve"> </w:t>
      </w:r>
      <w:r w:rsidR="00D52746">
        <w:rPr>
          <w:bCs/>
          <w:i/>
          <w:sz w:val="24"/>
          <w:szCs w:val="24"/>
        </w:rPr>
        <w:t>Š</w:t>
      </w:r>
      <w:r w:rsidR="00A9067C" w:rsidRPr="00981900">
        <w:rPr>
          <w:bCs/>
          <w:i/>
          <w:sz w:val="24"/>
          <w:szCs w:val="24"/>
        </w:rPr>
        <w:t>port ...........................................................................</w:t>
      </w:r>
      <w:r w:rsidR="00173124">
        <w:rPr>
          <w:bCs/>
          <w:i/>
          <w:sz w:val="24"/>
          <w:szCs w:val="24"/>
        </w:rPr>
        <w:t>...................</w:t>
      </w:r>
      <w:r w:rsidR="00F87773">
        <w:rPr>
          <w:bCs/>
          <w:i/>
          <w:sz w:val="24"/>
          <w:szCs w:val="24"/>
        </w:rPr>
        <w:t>.............</w:t>
      </w:r>
      <w:r w:rsidR="00173124">
        <w:rPr>
          <w:bCs/>
          <w:i/>
          <w:sz w:val="24"/>
          <w:szCs w:val="24"/>
        </w:rPr>
        <w:t>.</w:t>
      </w:r>
      <w:r w:rsidRPr="00981900">
        <w:rPr>
          <w:bCs/>
          <w:i/>
          <w:sz w:val="24"/>
          <w:szCs w:val="24"/>
        </w:rPr>
        <w:t>..</w:t>
      </w:r>
      <w:r w:rsidR="006655A2">
        <w:rPr>
          <w:bCs/>
          <w:i/>
          <w:sz w:val="24"/>
          <w:szCs w:val="24"/>
        </w:rPr>
        <w:t>80</w:t>
      </w:r>
    </w:p>
    <w:p w:rsidR="00A9067C" w:rsidRPr="00981900" w:rsidRDefault="00EE4098" w:rsidP="006655A2">
      <w:pPr>
        <w:spacing w:after="0" w:line="360" w:lineRule="auto"/>
        <w:jc w:val="both"/>
        <w:rPr>
          <w:bCs/>
          <w:i/>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7.6</w:t>
      </w:r>
      <w:r w:rsidRPr="00981900">
        <w:rPr>
          <w:bCs/>
          <w:i/>
          <w:sz w:val="24"/>
          <w:szCs w:val="24"/>
        </w:rPr>
        <w:t xml:space="preserve">. </w:t>
      </w:r>
      <w:r w:rsidR="00A9067C" w:rsidRPr="00981900">
        <w:rPr>
          <w:bCs/>
          <w:i/>
          <w:sz w:val="24"/>
          <w:szCs w:val="24"/>
        </w:rPr>
        <w:t xml:space="preserve"> Kultúra .........................................................................................</w:t>
      </w:r>
      <w:r w:rsidRPr="00981900">
        <w:rPr>
          <w:bCs/>
          <w:i/>
          <w:sz w:val="24"/>
          <w:szCs w:val="24"/>
        </w:rPr>
        <w:t>...........</w:t>
      </w:r>
      <w:r w:rsidR="00F87773">
        <w:rPr>
          <w:bCs/>
          <w:i/>
          <w:sz w:val="24"/>
          <w:szCs w:val="24"/>
        </w:rPr>
        <w:t>..</w:t>
      </w:r>
      <w:r w:rsidRPr="00981900">
        <w:rPr>
          <w:bCs/>
          <w:i/>
          <w:sz w:val="24"/>
          <w:szCs w:val="24"/>
        </w:rPr>
        <w:t>.....</w:t>
      </w:r>
      <w:r w:rsidR="006655A2">
        <w:rPr>
          <w:bCs/>
          <w:i/>
          <w:sz w:val="24"/>
          <w:szCs w:val="24"/>
        </w:rPr>
        <w:t>80</w:t>
      </w:r>
    </w:p>
    <w:p w:rsidR="00A9067C" w:rsidRPr="00A9067C" w:rsidRDefault="00EE4098" w:rsidP="006655A2">
      <w:pPr>
        <w:spacing w:after="0" w:line="360" w:lineRule="auto"/>
        <w:jc w:val="both"/>
        <w:rPr>
          <w:b/>
          <w:bCs/>
          <w:sz w:val="24"/>
          <w:szCs w:val="24"/>
        </w:rPr>
      </w:pPr>
      <w:r w:rsidRPr="00981900">
        <w:rPr>
          <w:bCs/>
          <w:i/>
          <w:sz w:val="24"/>
          <w:szCs w:val="24"/>
        </w:rPr>
        <w:t xml:space="preserve">      </w:t>
      </w:r>
      <w:r w:rsidR="00173124">
        <w:rPr>
          <w:bCs/>
          <w:i/>
          <w:sz w:val="24"/>
          <w:szCs w:val="24"/>
        </w:rPr>
        <w:t xml:space="preserve">        </w:t>
      </w:r>
      <w:r w:rsidRPr="00981900">
        <w:rPr>
          <w:bCs/>
          <w:i/>
          <w:sz w:val="24"/>
          <w:szCs w:val="24"/>
        </w:rPr>
        <w:t xml:space="preserve"> </w:t>
      </w:r>
      <w:r w:rsidR="00A9067C" w:rsidRPr="00981900">
        <w:rPr>
          <w:bCs/>
          <w:i/>
          <w:sz w:val="24"/>
          <w:szCs w:val="24"/>
        </w:rPr>
        <w:t>7.7</w:t>
      </w:r>
      <w:r w:rsidRPr="00981900">
        <w:rPr>
          <w:bCs/>
          <w:i/>
          <w:sz w:val="24"/>
          <w:szCs w:val="24"/>
        </w:rPr>
        <w:t xml:space="preserve">. </w:t>
      </w:r>
      <w:r w:rsidR="00A9067C" w:rsidRPr="00981900">
        <w:rPr>
          <w:bCs/>
          <w:i/>
          <w:sz w:val="24"/>
          <w:szCs w:val="24"/>
        </w:rPr>
        <w:t xml:space="preserve"> Cestovný ruch a propagácia</w:t>
      </w:r>
      <w:r w:rsidR="00A9067C" w:rsidRPr="00A9067C">
        <w:rPr>
          <w:b/>
          <w:bCs/>
          <w:sz w:val="24"/>
          <w:szCs w:val="24"/>
        </w:rPr>
        <w:t xml:space="preserve"> </w:t>
      </w:r>
      <w:r w:rsidR="00A9067C" w:rsidRPr="00F87773">
        <w:rPr>
          <w:bCs/>
          <w:i/>
          <w:sz w:val="24"/>
          <w:szCs w:val="24"/>
        </w:rPr>
        <w:t>.......................................................</w:t>
      </w:r>
      <w:r w:rsidR="00173124" w:rsidRPr="00F87773">
        <w:rPr>
          <w:bCs/>
          <w:i/>
          <w:sz w:val="24"/>
          <w:szCs w:val="24"/>
        </w:rPr>
        <w:t>.............</w:t>
      </w:r>
      <w:r w:rsidR="005024C2">
        <w:rPr>
          <w:bCs/>
          <w:i/>
          <w:sz w:val="24"/>
          <w:szCs w:val="24"/>
        </w:rPr>
        <w:t>....</w:t>
      </w:r>
      <w:r w:rsidR="00173124" w:rsidRPr="00F87773">
        <w:rPr>
          <w:bCs/>
          <w:i/>
          <w:sz w:val="24"/>
          <w:szCs w:val="24"/>
        </w:rPr>
        <w:t>...</w:t>
      </w:r>
      <w:r w:rsidR="006655A2">
        <w:rPr>
          <w:bCs/>
          <w:i/>
          <w:sz w:val="24"/>
          <w:szCs w:val="24"/>
        </w:rPr>
        <w:t>82</w:t>
      </w:r>
    </w:p>
    <w:p w:rsidR="00A9067C" w:rsidRPr="00A9067C" w:rsidRDefault="00EE4098" w:rsidP="006655A2">
      <w:pPr>
        <w:spacing w:after="0" w:line="360" w:lineRule="auto"/>
        <w:jc w:val="both"/>
        <w:rPr>
          <w:b/>
          <w:bCs/>
          <w:sz w:val="24"/>
          <w:szCs w:val="24"/>
        </w:rPr>
      </w:pPr>
      <w:r>
        <w:rPr>
          <w:b/>
          <w:bCs/>
          <w:sz w:val="24"/>
          <w:szCs w:val="24"/>
        </w:rPr>
        <w:t xml:space="preserve">  </w:t>
      </w:r>
      <w:r w:rsidR="00D52746">
        <w:rPr>
          <w:b/>
          <w:bCs/>
          <w:sz w:val="24"/>
          <w:szCs w:val="24"/>
        </w:rPr>
        <w:t xml:space="preserve">      </w:t>
      </w:r>
      <w:r>
        <w:rPr>
          <w:b/>
          <w:bCs/>
          <w:sz w:val="24"/>
          <w:szCs w:val="24"/>
        </w:rPr>
        <w:t xml:space="preserve">  </w:t>
      </w:r>
      <w:r w:rsidR="00A9067C" w:rsidRPr="00A9067C">
        <w:rPr>
          <w:b/>
          <w:bCs/>
          <w:sz w:val="24"/>
          <w:szCs w:val="24"/>
        </w:rPr>
        <w:t>8</w:t>
      </w:r>
      <w:r>
        <w:rPr>
          <w:b/>
          <w:bCs/>
          <w:sz w:val="24"/>
          <w:szCs w:val="24"/>
        </w:rPr>
        <w:t xml:space="preserve">. </w:t>
      </w:r>
      <w:r w:rsidR="00A9067C" w:rsidRPr="00A9067C">
        <w:rPr>
          <w:b/>
          <w:bCs/>
          <w:sz w:val="24"/>
          <w:szCs w:val="24"/>
        </w:rPr>
        <w:t xml:space="preserve"> FINANČNÝ PLÁN PROGRAMU </w:t>
      </w:r>
      <w:r w:rsidR="00A9067C" w:rsidRPr="005024C2">
        <w:rPr>
          <w:bCs/>
          <w:i/>
          <w:sz w:val="24"/>
          <w:szCs w:val="24"/>
        </w:rPr>
        <w:t>...........................................................</w:t>
      </w:r>
      <w:r w:rsidR="00D52746" w:rsidRPr="005024C2">
        <w:rPr>
          <w:bCs/>
          <w:i/>
          <w:sz w:val="24"/>
          <w:szCs w:val="24"/>
        </w:rPr>
        <w:t>..........</w:t>
      </w:r>
      <w:r w:rsidRPr="005024C2">
        <w:rPr>
          <w:bCs/>
          <w:i/>
          <w:sz w:val="24"/>
          <w:szCs w:val="24"/>
        </w:rPr>
        <w:t>.....</w:t>
      </w:r>
      <w:r w:rsidR="005024C2">
        <w:rPr>
          <w:bCs/>
          <w:i/>
          <w:sz w:val="24"/>
          <w:szCs w:val="24"/>
        </w:rPr>
        <w:t>..</w:t>
      </w:r>
      <w:r w:rsidRPr="005024C2">
        <w:rPr>
          <w:bCs/>
          <w:i/>
          <w:sz w:val="24"/>
          <w:szCs w:val="24"/>
        </w:rPr>
        <w:t>..</w:t>
      </w:r>
      <w:r w:rsidR="00022E6C">
        <w:rPr>
          <w:bCs/>
          <w:i/>
          <w:sz w:val="24"/>
          <w:szCs w:val="24"/>
        </w:rPr>
        <w:t>83</w:t>
      </w:r>
    </w:p>
    <w:p w:rsidR="00A9067C" w:rsidRPr="00981900" w:rsidRDefault="00981900" w:rsidP="006655A2">
      <w:pPr>
        <w:spacing w:after="0" w:line="360" w:lineRule="auto"/>
        <w:jc w:val="both"/>
        <w:rPr>
          <w:b/>
          <w:bCs/>
          <w:i/>
          <w:sz w:val="24"/>
          <w:szCs w:val="24"/>
        </w:rPr>
      </w:pPr>
      <w:r w:rsidRPr="00981900">
        <w:rPr>
          <w:b/>
          <w:bCs/>
          <w:i/>
          <w:sz w:val="24"/>
          <w:szCs w:val="24"/>
        </w:rPr>
        <w:t xml:space="preserve">        </w:t>
      </w:r>
      <w:r w:rsidR="00D52746">
        <w:rPr>
          <w:b/>
          <w:bCs/>
          <w:i/>
          <w:sz w:val="24"/>
          <w:szCs w:val="24"/>
        </w:rPr>
        <w:t xml:space="preserve">      </w:t>
      </w:r>
      <w:r w:rsidRPr="00981900">
        <w:rPr>
          <w:b/>
          <w:bCs/>
          <w:i/>
          <w:sz w:val="24"/>
          <w:szCs w:val="24"/>
        </w:rPr>
        <w:t xml:space="preserve"> </w:t>
      </w:r>
      <w:r w:rsidR="00A9067C" w:rsidRPr="00981900">
        <w:rPr>
          <w:b/>
          <w:bCs/>
          <w:i/>
          <w:sz w:val="24"/>
          <w:szCs w:val="24"/>
        </w:rPr>
        <w:t>8.1</w:t>
      </w:r>
      <w:r w:rsidRPr="00981900">
        <w:rPr>
          <w:b/>
          <w:bCs/>
          <w:i/>
          <w:sz w:val="24"/>
          <w:szCs w:val="24"/>
        </w:rPr>
        <w:t xml:space="preserve">. </w:t>
      </w:r>
      <w:r w:rsidR="00A9067C" w:rsidRPr="00981900">
        <w:rPr>
          <w:b/>
          <w:bCs/>
          <w:i/>
          <w:sz w:val="24"/>
          <w:szCs w:val="24"/>
        </w:rPr>
        <w:t xml:space="preserve"> </w:t>
      </w:r>
      <w:r w:rsidR="00A9067C" w:rsidRPr="00E55B67">
        <w:rPr>
          <w:b/>
          <w:bCs/>
          <w:sz w:val="24"/>
          <w:szCs w:val="24"/>
        </w:rPr>
        <w:t>Hospodárstvo a vedecko-technický rozvoj</w:t>
      </w:r>
      <w:r w:rsidR="00A9067C" w:rsidRPr="00981900">
        <w:rPr>
          <w:b/>
          <w:bCs/>
          <w:i/>
          <w:sz w:val="24"/>
          <w:szCs w:val="24"/>
        </w:rPr>
        <w:t xml:space="preserve"> </w:t>
      </w:r>
      <w:r w:rsidR="00A9067C" w:rsidRPr="005024C2">
        <w:rPr>
          <w:bCs/>
          <w:i/>
          <w:sz w:val="24"/>
          <w:szCs w:val="24"/>
        </w:rPr>
        <w:t>...............................</w:t>
      </w:r>
      <w:r w:rsidR="00D52746" w:rsidRPr="005024C2">
        <w:rPr>
          <w:bCs/>
          <w:i/>
          <w:sz w:val="24"/>
          <w:szCs w:val="24"/>
        </w:rPr>
        <w:t>.......</w:t>
      </w:r>
      <w:r w:rsidRPr="005024C2">
        <w:rPr>
          <w:bCs/>
          <w:i/>
          <w:sz w:val="24"/>
          <w:szCs w:val="24"/>
        </w:rPr>
        <w:t>...</w:t>
      </w:r>
      <w:r w:rsidR="005024C2">
        <w:rPr>
          <w:bCs/>
          <w:i/>
          <w:sz w:val="24"/>
          <w:szCs w:val="24"/>
        </w:rPr>
        <w:t>......</w:t>
      </w:r>
      <w:r w:rsidRPr="005024C2">
        <w:rPr>
          <w:bCs/>
          <w:i/>
          <w:sz w:val="24"/>
          <w:szCs w:val="24"/>
        </w:rPr>
        <w:t>...</w:t>
      </w:r>
      <w:r w:rsidR="00022E6C">
        <w:rPr>
          <w:bCs/>
          <w:i/>
          <w:sz w:val="24"/>
          <w:szCs w:val="24"/>
        </w:rPr>
        <w:t>83</w:t>
      </w:r>
    </w:p>
    <w:p w:rsidR="00A9067C" w:rsidRPr="00981900" w:rsidRDefault="00981900" w:rsidP="006655A2">
      <w:pPr>
        <w:spacing w:after="0" w:line="360" w:lineRule="auto"/>
        <w:jc w:val="both"/>
        <w:rPr>
          <w:bCs/>
          <w:i/>
          <w:sz w:val="24"/>
          <w:szCs w:val="24"/>
        </w:rPr>
      </w:pPr>
      <w:r w:rsidRPr="00981900">
        <w:rPr>
          <w:b/>
          <w:bCs/>
          <w:i/>
          <w:sz w:val="24"/>
          <w:szCs w:val="24"/>
        </w:rPr>
        <w:t xml:space="preserve">                 </w:t>
      </w:r>
      <w:r w:rsidR="00D52746">
        <w:rPr>
          <w:b/>
          <w:bCs/>
          <w:i/>
          <w:sz w:val="24"/>
          <w:szCs w:val="24"/>
        </w:rPr>
        <w:t xml:space="preserve">       </w:t>
      </w:r>
      <w:r w:rsidR="00A9067C" w:rsidRPr="00981900">
        <w:rPr>
          <w:bCs/>
          <w:i/>
          <w:sz w:val="24"/>
          <w:szCs w:val="24"/>
        </w:rPr>
        <w:t>8.1.1 Finančný plán ...............................................................</w:t>
      </w:r>
      <w:r w:rsidR="005024C2">
        <w:rPr>
          <w:bCs/>
          <w:i/>
          <w:sz w:val="24"/>
          <w:szCs w:val="24"/>
        </w:rPr>
        <w:t>.......................</w:t>
      </w:r>
      <w:r w:rsidRPr="00981900">
        <w:rPr>
          <w:bCs/>
          <w:i/>
          <w:sz w:val="24"/>
          <w:szCs w:val="24"/>
        </w:rPr>
        <w:t>.</w:t>
      </w:r>
      <w:r w:rsidR="00022E6C">
        <w:rPr>
          <w:bCs/>
          <w:i/>
          <w:sz w:val="24"/>
          <w:szCs w:val="24"/>
        </w:rPr>
        <w:t>83</w:t>
      </w:r>
    </w:p>
    <w:p w:rsidR="00A9067C" w:rsidRPr="00A9067C" w:rsidRDefault="00981900" w:rsidP="006655A2">
      <w:pPr>
        <w:spacing w:after="0" w:line="360" w:lineRule="auto"/>
        <w:jc w:val="both"/>
        <w:rPr>
          <w:b/>
          <w:bCs/>
          <w:i/>
          <w:sz w:val="24"/>
          <w:szCs w:val="24"/>
        </w:rPr>
      </w:pPr>
      <w:r w:rsidRPr="00981900">
        <w:rPr>
          <w:bCs/>
          <w:i/>
          <w:sz w:val="24"/>
          <w:szCs w:val="24"/>
        </w:rPr>
        <w:t xml:space="preserve">                 </w:t>
      </w:r>
      <w:r w:rsidR="00D52746">
        <w:rPr>
          <w:bCs/>
          <w:i/>
          <w:sz w:val="24"/>
          <w:szCs w:val="24"/>
        </w:rPr>
        <w:t xml:space="preserve">       </w:t>
      </w:r>
      <w:r w:rsidR="00A9067C" w:rsidRPr="00981900">
        <w:rPr>
          <w:bCs/>
          <w:i/>
          <w:sz w:val="24"/>
          <w:szCs w:val="24"/>
        </w:rPr>
        <w:t>8.1.2 Časový harmonogram</w:t>
      </w:r>
      <w:r w:rsidR="00A9067C" w:rsidRPr="00A9067C">
        <w:rPr>
          <w:b/>
          <w:bCs/>
          <w:i/>
          <w:sz w:val="24"/>
          <w:szCs w:val="24"/>
        </w:rPr>
        <w:t xml:space="preserve">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86</w:t>
      </w:r>
    </w:p>
    <w:p w:rsidR="00A9067C" w:rsidRPr="00A9067C" w:rsidRDefault="00981900" w:rsidP="006655A2">
      <w:pPr>
        <w:spacing w:after="0" w:line="360" w:lineRule="auto"/>
        <w:jc w:val="both"/>
        <w:rPr>
          <w:b/>
          <w:bCs/>
          <w:sz w:val="24"/>
          <w:szCs w:val="24"/>
        </w:rPr>
      </w:pPr>
      <w:r>
        <w:rPr>
          <w:b/>
          <w:bCs/>
          <w:sz w:val="24"/>
          <w:szCs w:val="24"/>
        </w:rPr>
        <w:t xml:space="preserve">       </w:t>
      </w:r>
      <w:r w:rsidR="00D52746">
        <w:rPr>
          <w:b/>
          <w:bCs/>
          <w:sz w:val="24"/>
          <w:szCs w:val="24"/>
        </w:rPr>
        <w:t xml:space="preserve">      </w:t>
      </w:r>
      <w:r>
        <w:rPr>
          <w:b/>
          <w:bCs/>
          <w:sz w:val="24"/>
          <w:szCs w:val="24"/>
        </w:rPr>
        <w:t xml:space="preserve">  </w:t>
      </w:r>
      <w:r w:rsidR="00A9067C" w:rsidRPr="00A9067C">
        <w:rPr>
          <w:b/>
          <w:bCs/>
          <w:sz w:val="24"/>
          <w:szCs w:val="24"/>
        </w:rPr>
        <w:t>8.2</w:t>
      </w:r>
      <w:r>
        <w:rPr>
          <w:b/>
          <w:bCs/>
          <w:sz w:val="24"/>
          <w:szCs w:val="24"/>
        </w:rPr>
        <w:t>.</w:t>
      </w:r>
      <w:r w:rsidR="00A9067C" w:rsidRPr="00A9067C">
        <w:rPr>
          <w:b/>
          <w:bCs/>
          <w:sz w:val="24"/>
          <w:szCs w:val="24"/>
        </w:rPr>
        <w:t xml:space="preserve"> Technická infraštruktúra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87</w:t>
      </w:r>
    </w:p>
    <w:p w:rsidR="00A9067C" w:rsidRPr="00E55B67" w:rsidRDefault="00981900" w:rsidP="006655A2">
      <w:pPr>
        <w:spacing w:after="0" w:line="360" w:lineRule="auto"/>
        <w:jc w:val="both"/>
        <w:rPr>
          <w:bCs/>
          <w:i/>
          <w:sz w:val="24"/>
          <w:szCs w:val="24"/>
        </w:rPr>
      </w:pPr>
      <w:r>
        <w:rPr>
          <w:b/>
          <w:bCs/>
          <w:i/>
          <w:sz w:val="24"/>
          <w:szCs w:val="24"/>
        </w:rPr>
        <w:t xml:space="preserve">                 </w:t>
      </w:r>
      <w:r w:rsidR="00D52746">
        <w:rPr>
          <w:b/>
          <w:bCs/>
          <w:i/>
          <w:sz w:val="24"/>
          <w:szCs w:val="24"/>
        </w:rPr>
        <w:t xml:space="preserve">       </w:t>
      </w:r>
      <w:r w:rsidR="00A9067C" w:rsidRPr="00E55B67">
        <w:rPr>
          <w:bCs/>
          <w:i/>
          <w:sz w:val="24"/>
          <w:szCs w:val="24"/>
        </w:rPr>
        <w:t>8.1.1 Finančný plán ...............................................................</w:t>
      </w:r>
      <w:r w:rsidR="00D52746">
        <w:rPr>
          <w:bCs/>
          <w:i/>
          <w:sz w:val="24"/>
          <w:szCs w:val="24"/>
        </w:rPr>
        <w:t>......................</w:t>
      </w:r>
      <w:r w:rsidR="005024C2">
        <w:rPr>
          <w:bCs/>
          <w:i/>
          <w:sz w:val="24"/>
          <w:szCs w:val="24"/>
        </w:rPr>
        <w:t>..</w:t>
      </w:r>
      <w:r w:rsidR="00022E6C">
        <w:rPr>
          <w:bCs/>
          <w:i/>
          <w:sz w:val="24"/>
          <w:szCs w:val="24"/>
        </w:rPr>
        <w:t>87</w:t>
      </w:r>
    </w:p>
    <w:p w:rsidR="00A9067C" w:rsidRPr="00A9067C" w:rsidRDefault="00981900" w:rsidP="006655A2">
      <w:pPr>
        <w:spacing w:after="0" w:line="360" w:lineRule="auto"/>
        <w:jc w:val="both"/>
        <w:rPr>
          <w:b/>
          <w:bCs/>
          <w:i/>
          <w:sz w:val="24"/>
          <w:szCs w:val="24"/>
        </w:rPr>
      </w:pPr>
      <w:r w:rsidRPr="00E55B67">
        <w:rPr>
          <w:bCs/>
          <w:i/>
          <w:sz w:val="24"/>
          <w:szCs w:val="24"/>
        </w:rPr>
        <w:t xml:space="preserve">                </w:t>
      </w:r>
      <w:r w:rsidR="00D52746">
        <w:rPr>
          <w:bCs/>
          <w:i/>
          <w:sz w:val="24"/>
          <w:szCs w:val="24"/>
        </w:rPr>
        <w:t xml:space="preserve">       </w:t>
      </w:r>
      <w:r w:rsidRPr="00E55B67">
        <w:rPr>
          <w:bCs/>
          <w:i/>
          <w:sz w:val="24"/>
          <w:szCs w:val="24"/>
        </w:rPr>
        <w:t xml:space="preserve"> </w:t>
      </w:r>
      <w:r w:rsidR="00A9067C" w:rsidRPr="00E55B67">
        <w:rPr>
          <w:bCs/>
          <w:i/>
          <w:sz w:val="24"/>
          <w:szCs w:val="24"/>
        </w:rPr>
        <w:t>8.1.2 Časový harmonogram</w:t>
      </w:r>
      <w:r w:rsidR="00A9067C" w:rsidRPr="00A9067C">
        <w:rPr>
          <w:b/>
          <w:bCs/>
          <w:i/>
          <w:sz w:val="24"/>
          <w:szCs w:val="24"/>
        </w:rPr>
        <w:t xml:space="preserve">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89</w:t>
      </w:r>
    </w:p>
    <w:p w:rsidR="00A9067C" w:rsidRPr="00A9067C" w:rsidRDefault="00981900" w:rsidP="006655A2">
      <w:pPr>
        <w:spacing w:after="0" w:line="360" w:lineRule="auto"/>
        <w:jc w:val="both"/>
        <w:rPr>
          <w:b/>
          <w:bCs/>
          <w:sz w:val="24"/>
          <w:szCs w:val="24"/>
        </w:rPr>
      </w:pPr>
      <w:r>
        <w:rPr>
          <w:b/>
          <w:bCs/>
          <w:sz w:val="24"/>
          <w:szCs w:val="24"/>
        </w:rPr>
        <w:t xml:space="preserve">        </w:t>
      </w:r>
      <w:r w:rsidR="00D52746">
        <w:rPr>
          <w:b/>
          <w:bCs/>
          <w:sz w:val="24"/>
          <w:szCs w:val="24"/>
        </w:rPr>
        <w:t xml:space="preserve">      </w:t>
      </w:r>
      <w:r>
        <w:rPr>
          <w:b/>
          <w:bCs/>
          <w:sz w:val="24"/>
          <w:szCs w:val="24"/>
        </w:rPr>
        <w:t xml:space="preserve"> </w:t>
      </w:r>
      <w:r w:rsidR="00A9067C" w:rsidRPr="00A9067C">
        <w:rPr>
          <w:b/>
          <w:bCs/>
          <w:sz w:val="24"/>
          <w:szCs w:val="24"/>
        </w:rPr>
        <w:t>8.3</w:t>
      </w:r>
      <w:r>
        <w:rPr>
          <w:b/>
          <w:bCs/>
          <w:sz w:val="24"/>
          <w:szCs w:val="24"/>
        </w:rPr>
        <w:t>.</w:t>
      </w:r>
      <w:r w:rsidR="00A9067C" w:rsidRPr="00A9067C">
        <w:rPr>
          <w:b/>
          <w:bCs/>
          <w:sz w:val="24"/>
          <w:szCs w:val="24"/>
        </w:rPr>
        <w:t xml:space="preserve"> Životné prostredie </w:t>
      </w:r>
      <w:r w:rsidR="00A9067C" w:rsidRPr="005024C2">
        <w:rPr>
          <w:bCs/>
          <w:sz w:val="24"/>
          <w:szCs w:val="24"/>
        </w:rPr>
        <w:t>.......................................................................</w:t>
      </w:r>
      <w:r w:rsidR="00D52746" w:rsidRPr="005024C2">
        <w:rPr>
          <w:bCs/>
          <w:sz w:val="24"/>
          <w:szCs w:val="24"/>
        </w:rPr>
        <w:t>...........</w:t>
      </w:r>
      <w:r w:rsidR="005024C2">
        <w:rPr>
          <w:bCs/>
          <w:sz w:val="24"/>
          <w:szCs w:val="24"/>
        </w:rPr>
        <w:t>......</w:t>
      </w:r>
      <w:r w:rsidR="00D52746" w:rsidRPr="005024C2">
        <w:rPr>
          <w:bCs/>
          <w:sz w:val="24"/>
          <w:szCs w:val="24"/>
        </w:rPr>
        <w:t>.</w:t>
      </w:r>
      <w:r w:rsidR="00022E6C">
        <w:rPr>
          <w:bCs/>
          <w:i/>
          <w:sz w:val="24"/>
          <w:szCs w:val="24"/>
        </w:rPr>
        <w:t>90</w:t>
      </w:r>
    </w:p>
    <w:p w:rsidR="00A9067C" w:rsidRPr="00E55B67" w:rsidRDefault="00981900" w:rsidP="006655A2">
      <w:pPr>
        <w:spacing w:after="0" w:line="360" w:lineRule="auto"/>
        <w:jc w:val="both"/>
        <w:rPr>
          <w:bCs/>
          <w:i/>
          <w:sz w:val="24"/>
          <w:szCs w:val="24"/>
        </w:rPr>
      </w:pPr>
      <w:r>
        <w:rPr>
          <w:b/>
          <w:bCs/>
          <w:i/>
          <w:sz w:val="24"/>
          <w:szCs w:val="24"/>
        </w:rPr>
        <w:t xml:space="preserve">                 </w:t>
      </w:r>
      <w:r w:rsidR="00D52746">
        <w:rPr>
          <w:b/>
          <w:bCs/>
          <w:i/>
          <w:sz w:val="24"/>
          <w:szCs w:val="24"/>
        </w:rPr>
        <w:t xml:space="preserve">       </w:t>
      </w:r>
      <w:r w:rsidR="00A9067C" w:rsidRPr="00E55B67">
        <w:rPr>
          <w:bCs/>
          <w:i/>
          <w:sz w:val="24"/>
          <w:szCs w:val="24"/>
        </w:rPr>
        <w:t>8.1.1 Finančný plán ........................................................................</w:t>
      </w:r>
      <w:r w:rsidR="005024C2">
        <w:rPr>
          <w:bCs/>
          <w:i/>
          <w:sz w:val="24"/>
          <w:szCs w:val="24"/>
        </w:rPr>
        <w:t>...............</w:t>
      </w:r>
      <w:r w:rsidR="00022E6C">
        <w:rPr>
          <w:bCs/>
          <w:i/>
          <w:sz w:val="24"/>
          <w:szCs w:val="24"/>
        </w:rPr>
        <w:t>90</w:t>
      </w:r>
    </w:p>
    <w:p w:rsidR="00A9067C" w:rsidRPr="00A9067C" w:rsidRDefault="00981900" w:rsidP="006655A2">
      <w:pPr>
        <w:spacing w:after="0" w:line="360" w:lineRule="auto"/>
        <w:jc w:val="both"/>
        <w:rPr>
          <w:b/>
          <w:bCs/>
          <w:i/>
          <w:sz w:val="24"/>
          <w:szCs w:val="24"/>
        </w:rPr>
      </w:pPr>
      <w:r w:rsidRPr="00E55B67">
        <w:rPr>
          <w:bCs/>
          <w:i/>
          <w:sz w:val="24"/>
          <w:szCs w:val="24"/>
        </w:rPr>
        <w:t xml:space="preserve">                </w:t>
      </w:r>
      <w:r w:rsidR="00D52746">
        <w:rPr>
          <w:bCs/>
          <w:i/>
          <w:sz w:val="24"/>
          <w:szCs w:val="24"/>
        </w:rPr>
        <w:t xml:space="preserve">       </w:t>
      </w:r>
      <w:r w:rsidRPr="00E55B67">
        <w:rPr>
          <w:bCs/>
          <w:i/>
          <w:sz w:val="24"/>
          <w:szCs w:val="24"/>
        </w:rPr>
        <w:t xml:space="preserve"> </w:t>
      </w:r>
      <w:r w:rsidR="00A9067C" w:rsidRPr="00E55B67">
        <w:rPr>
          <w:bCs/>
          <w:i/>
          <w:sz w:val="24"/>
          <w:szCs w:val="24"/>
        </w:rPr>
        <w:t>8.1.2 Časový harmonogram</w:t>
      </w:r>
      <w:r w:rsidR="00A9067C" w:rsidRPr="00A9067C">
        <w:rPr>
          <w:b/>
          <w:bCs/>
          <w:i/>
          <w:sz w:val="24"/>
          <w:szCs w:val="24"/>
        </w:rPr>
        <w:t xml:space="preserve">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92</w:t>
      </w:r>
    </w:p>
    <w:p w:rsidR="00A9067C" w:rsidRPr="00A9067C" w:rsidRDefault="00981900" w:rsidP="006655A2">
      <w:pPr>
        <w:spacing w:after="0" w:line="360" w:lineRule="auto"/>
        <w:jc w:val="both"/>
        <w:rPr>
          <w:b/>
          <w:bCs/>
          <w:sz w:val="24"/>
          <w:szCs w:val="24"/>
        </w:rPr>
      </w:pPr>
      <w:r>
        <w:rPr>
          <w:b/>
          <w:bCs/>
          <w:sz w:val="24"/>
          <w:szCs w:val="24"/>
        </w:rPr>
        <w:t xml:space="preserve">       </w:t>
      </w:r>
      <w:r w:rsidR="00D52746">
        <w:rPr>
          <w:b/>
          <w:bCs/>
          <w:sz w:val="24"/>
          <w:szCs w:val="24"/>
        </w:rPr>
        <w:t xml:space="preserve">      </w:t>
      </w:r>
      <w:r>
        <w:rPr>
          <w:b/>
          <w:bCs/>
          <w:sz w:val="24"/>
          <w:szCs w:val="24"/>
        </w:rPr>
        <w:t xml:space="preserve">  </w:t>
      </w:r>
      <w:r w:rsidR="00A9067C" w:rsidRPr="00A9067C">
        <w:rPr>
          <w:b/>
          <w:bCs/>
          <w:sz w:val="24"/>
          <w:szCs w:val="24"/>
        </w:rPr>
        <w:t>8.4</w:t>
      </w:r>
      <w:r>
        <w:rPr>
          <w:b/>
          <w:bCs/>
          <w:sz w:val="24"/>
          <w:szCs w:val="24"/>
        </w:rPr>
        <w:t xml:space="preserve">. </w:t>
      </w:r>
      <w:r w:rsidR="00A9067C" w:rsidRPr="00A9067C">
        <w:rPr>
          <w:b/>
          <w:bCs/>
          <w:sz w:val="24"/>
          <w:szCs w:val="24"/>
        </w:rPr>
        <w:t xml:space="preserve"> Sociálna oblasť a zdravotníctvo </w:t>
      </w:r>
      <w:r w:rsidR="00A9067C" w:rsidRPr="005024C2">
        <w:rPr>
          <w:bCs/>
          <w:sz w:val="24"/>
          <w:szCs w:val="24"/>
        </w:rPr>
        <w:t>.................................................</w:t>
      </w:r>
      <w:r w:rsidR="00D52746" w:rsidRPr="005024C2">
        <w:rPr>
          <w:bCs/>
          <w:sz w:val="24"/>
          <w:szCs w:val="24"/>
        </w:rPr>
        <w:t>...</w:t>
      </w:r>
      <w:r w:rsidR="005024C2">
        <w:rPr>
          <w:bCs/>
          <w:sz w:val="24"/>
          <w:szCs w:val="24"/>
        </w:rPr>
        <w:t>................</w:t>
      </w:r>
      <w:r w:rsidR="00022E6C">
        <w:rPr>
          <w:bCs/>
          <w:i/>
          <w:sz w:val="24"/>
          <w:szCs w:val="24"/>
        </w:rPr>
        <w:t>94</w:t>
      </w:r>
    </w:p>
    <w:p w:rsidR="00A9067C" w:rsidRPr="00E55B67" w:rsidRDefault="00981900" w:rsidP="006655A2">
      <w:pPr>
        <w:spacing w:after="0" w:line="360" w:lineRule="auto"/>
        <w:jc w:val="both"/>
        <w:rPr>
          <w:bCs/>
          <w:i/>
          <w:sz w:val="24"/>
          <w:szCs w:val="24"/>
        </w:rPr>
      </w:pPr>
      <w:r w:rsidRPr="00E55B67">
        <w:rPr>
          <w:bCs/>
          <w:i/>
          <w:sz w:val="24"/>
          <w:szCs w:val="24"/>
        </w:rPr>
        <w:t xml:space="preserve">                </w:t>
      </w:r>
      <w:r w:rsidR="00D52746">
        <w:rPr>
          <w:bCs/>
          <w:i/>
          <w:sz w:val="24"/>
          <w:szCs w:val="24"/>
        </w:rPr>
        <w:t xml:space="preserve">       </w:t>
      </w:r>
      <w:r w:rsidRPr="00E55B67">
        <w:rPr>
          <w:bCs/>
          <w:i/>
          <w:sz w:val="24"/>
          <w:szCs w:val="24"/>
        </w:rPr>
        <w:t xml:space="preserve"> </w:t>
      </w:r>
      <w:r w:rsidR="00A9067C" w:rsidRPr="00E55B67">
        <w:rPr>
          <w:bCs/>
          <w:i/>
          <w:sz w:val="24"/>
          <w:szCs w:val="24"/>
        </w:rPr>
        <w:t>8.1.1 Finančný plán ...............................................................</w:t>
      </w:r>
      <w:r w:rsidR="005024C2">
        <w:rPr>
          <w:bCs/>
          <w:i/>
          <w:sz w:val="24"/>
          <w:szCs w:val="24"/>
        </w:rPr>
        <w:t>........................</w:t>
      </w:r>
      <w:r w:rsidR="00022E6C">
        <w:rPr>
          <w:bCs/>
          <w:i/>
          <w:sz w:val="24"/>
          <w:szCs w:val="24"/>
        </w:rPr>
        <w:t>94</w:t>
      </w:r>
    </w:p>
    <w:p w:rsidR="00A9067C" w:rsidRPr="00A9067C" w:rsidRDefault="00981900" w:rsidP="006655A2">
      <w:pPr>
        <w:spacing w:after="0" w:line="360" w:lineRule="auto"/>
        <w:jc w:val="both"/>
        <w:rPr>
          <w:b/>
          <w:bCs/>
          <w:i/>
          <w:sz w:val="24"/>
          <w:szCs w:val="24"/>
        </w:rPr>
      </w:pPr>
      <w:r w:rsidRPr="00E55B67">
        <w:rPr>
          <w:bCs/>
          <w:i/>
          <w:sz w:val="24"/>
          <w:szCs w:val="24"/>
        </w:rPr>
        <w:t xml:space="preserve">                 </w:t>
      </w:r>
      <w:r w:rsidR="00D52746">
        <w:rPr>
          <w:bCs/>
          <w:i/>
          <w:sz w:val="24"/>
          <w:szCs w:val="24"/>
        </w:rPr>
        <w:t xml:space="preserve">       </w:t>
      </w:r>
      <w:r w:rsidR="00A9067C" w:rsidRPr="00E55B67">
        <w:rPr>
          <w:bCs/>
          <w:i/>
          <w:sz w:val="24"/>
          <w:szCs w:val="24"/>
        </w:rPr>
        <w:t>8.1.2 Časový harmonogram</w:t>
      </w:r>
      <w:r w:rsidR="00A9067C" w:rsidRPr="00A9067C">
        <w:rPr>
          <w:b/>
          <w:bCs/>
          <w:i/>
          <w:sz w:val="24"/>
          <w:szCs w:val="24"/>
        </w:rPr>
        <w:t xml:space="preserve">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95</w:t>
      </w:r>
    </w:p>
    <w:p w:rsidR="00A9067C" w:rsidRPr="00A9067C" w:rsidRDefault="00981900" w:rsidP="006655A2">
      <w:pPr>
        <w:spacing w:after="0" w:line="360" w:lineRule="auto"/>
        <w:jc w:val="both"/>
        <w:rPr>
          <w:b/>
          <w:bCs/>
          <w:sz w:val="24"/>
          <w:szCs w:val="24"/>
        </w:rPr>
      </w:pPr>
      <w:r>
        <w:rPr>
          <w:b/>
          <w:bCs/>
          <w:sz w:val="24"/>
          <w:szCs w:val="24"/>
        </w:rPr>
        <w:t xml:space="preserve">         </w:t>
      </w:r>
      <w:r w:rsidR="00D52746">
        <w:rPr>
          <w:b/>
          <w:bCs/>
          <w:sz w:val="24"/>
          <w:szCs w:val="24"/>
        </w:rPr>
        <w:t xml:space="preserve">      </w:t>
      </w:r>
      <w:r w:rsidR="00A9067C" w:rsidRPr="00A9067C">
        <w:rPr>
          <w:b/>
          <w:bCs/>
          <w:sz w:val="24"/>
          <w:szCs w:val="24"/>
        </w:rPr>
        <w:t>8.5</w:t>
      </w:r>
      <w:r>
        <w:rPr>
          <w:b/>
          <w:bCs/>
          <w:sz w:val="24"/>
          <w:szCs w:val="24"/>
        </w:rPr>
        <w:t xml:space="preserve">. </w:t>
      </w:r>
      <w:r w:rsidR="00A9067C" w:rsidRPr="00A9067C">
        <w:rPr>
          <w:b/>
          <w:bCs/>
          <w:sz w:val="24"/>
          <w:szCs w:val="24"/>
        </w:rPr>
        <w:t xml:space="preserve"> </w:t>
      </w:r>
      <w:r w:rsidR="00D52746">
        <w:rPr>
          <w:b/>
          <w:bCs/>
          <w:sz w:val="24"/>
          <w:szCs w:val="24"/>
        </w:rPr>
        <w:t>Š</w:t>
      </w:r>
      <w:r w:rsidR="00A9067C" w:rsidRPr="00A9067C">
        <w:rPr>
          <w:b/>
          <w:bCs/>
          <w:sz w:val="24"/>
          <w:szCs w:val="24"/>
        </w:rPr>
        <w:t xml:space="preserve">port </w:t>
      </w:r>
      <w:r w:rsidR="00A9067C" w:rsidRPr="005024C2">
        <w:rPr>
          <w:bCs/>
          <w:sz w:val="24"/>
          <w:szCs w:val="24"/>
        </w:rPr>
        <w:t>...........................................................................</w:t>
      </w:r>
      <w:r w:rsidR="00D52746" w:rsidRPr="005024C2">
        <w:rPr>
          <w:bCs/>
          <w:sz w:val="24"/>
          <w:szCs w:val="24"/>
        </w:rPr>
        <w:t>......</w:t>
      </w:r>
      <w:r w:rsidR="005024C2">
        <w:rPr>
          <w:bCs/>
          <w:sz w:val="24"/>
          <w:szCs w:val="24"/>
        </w:rPr>
        <w:t>....................</w:t>
      </w:r>
      <w:r w:rsidR="00D52746" w:rsidRPr="005024C2">
        <w:rPr>
          <w:bCs/>
          <w:sz w:val="24"/>
          <w:szCs w:val="24"/>
        </w:rPr>
        <w:t>...</w:t>
      </w:r>
      <w:r w:rsidRPr="005024C2">
        <w:rPr>
          <w:bCs/>
          <w:sz w:val="24"/>
          <w:szCs w:val="24"/>
        </w:rPr>
        <w:t>......</w:t>
      </w:r>
      <w:r w:rsidR="00022E6C">
        <w:rPr>
          <w:bCs/>
          <w:sz w:val="24"/>
          <w:szCs w:val="24"/>
        </w:rPr>
        <w:t>95</w:t>
      </w:r>
    </w:p>
    <w:p w:rsidR="00A9067C" w:rsidRPr="00E55B67" w:rsidRDefault="00981900" w:rsidP="006655A2">
      <w:pPr>
        <w:spacing w:after="0" w:line="360" w:lineRule="auto"/>
        <w:jc w:val="both"/>
        <w:rPr>
          <w:bCs/>
          <w:i/>
          <w:sz w:val="24"/>
          <w:szCs w:val="24"/>
        </w:rPr>
      </w:pPr>
      <w:r w:rsidRPr="00E55B67">
        <w:rPr>
          <w:bCs/>
          <w:i/>
          <w:sz w:val="24"/>
          <w:szCs w:val="24"/>
        </w:rPr>
        <w:t xml:space="preserve">                 </w:t>
      </w:r>
      <w:r w:rsidR="00D52746">
        <w:rPr>
          <w:bCs/>
          <w:i/>
          <w:sz w:val="24"/>
          <w:szCs w:val="24"/>
        </w:rPr>
        <w:t xml:space="preserve">      </w:t>
      </w:r>
      <w:r w:rsidR="00A9067C" w:rsidRPr="00E55B67">
        <w:rPr>
          <w:bCs/>
          <w:i/>
          <w:sz w:val="24"/>
          <w:szCs w:val="24"/>
        </w:rPr>
        <w:t>8.1.1 Finančný plán ...............................................................</w:t>
      </w:r>
      <w:r w:rsidR="005024C2">
        <w:rPr>
          <w:bCs/>
          <w:i/>
          <w:sz w:val="24"/>
          <w:szCs w:val="24"/>
        </w:rPr>
        <w:t>.........................</w:t>
      </w:r>
      <w:r w:rsidR="00022E6C">
        <w:rPr>
          <w:bCs/>
          <w:i/>
          <w:sz w:val="24"/>
          <w:szCs w:val="24"/>
        </w:rPr>
        <w:t>95</w:t>
      </w:r>
    </w:p>
    <w:p w:rsidR="00A9067C" w:rsidRPr="00A9067C" w:rsidRDefault="00981900" w:rsidP="006655A2">
      <w:pPr>
        <w:spacing w:after="0" w:line="360" w:lineRule="auto"/>
        <w:jc w:val="both"/>
        <w:rPr>
          <w:b/>
          <w:bCs/>
          <w:i/>
          <w:sz w:val="24"/>
          <w:szCs w:val="24"/>
        </w:rPr>
      </w:pPr>
      <w:r w:rsidRPr="00E55B67">
        <w:rPr>
          <w:bCs/>
          <w:i/>
          <w:sz w:val="24"/>
          <w:szCs w:val="24"/>
        </w:rPr>
        <w:t xml:space="preserve">               </w:t>
      </w:r>
      <w:r w:rsidR="00D52746">
        <w:rPr>
          <w:bCs/>
          <w:i/>
          <w:sz w:val="24"/>
          <w:szCs w:val="24"/>
        </w:rPr>
        <w:t xml:space="preserve">      </w:t>
      </w:r>
      <w:r w:rsidRPr="00E55B67">
        <w:rPr>
          <w:bCs/>
          <w:i/>
          <w:sz w:val="24"/>
          <w:szCs w:val="24"/>
        </w:rPr>
        <w:t xml:space="preserve">  </w:t>
      </w:r>
      <w:r w:rsidR="00A9067C" w:rsidRPr="00E55B67">
        <w:rPr>
          <w:bCs/>
          <w:i/>
          <w:sz w:val="24"/>
          <w:szCs w:val="24"/>
        </w:rPr>
        <w:t>8.1.2 Časový harmonogram</w:t>
      </w:r>
      <w:r w:rsidR="00A9067C" w:rsidRPr="00A9067C">
        <w:rPr>
          <w:b/>
          <w:bCs/>
          <w:i/>
          <w:sz w:val="24"/>
          <w:szCs w:val="24"/>
        </w:rPr>
        <w:t xml:space="preserve">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96</w:t>
      </w:r>
    </w:p>
    <w:p w:rsidR="00A9067C" w:rsidRPr="00A9067C" w:rsidRDefault="00981900" w:rsidP="006655A2">
      <w:pPr>
        <w:spacing w:after="0" w:line="360" w:lineRule="auto"/>
        <w:jc w:val="both"/>
        <w:rPr>
          <w:b/>
          <w:bCs/>
          <w:sz w:val="24"/>
          <w:szCs w:val="24"/>
        </w:rPr>
      </w:pPr>
      <w:r>
        <w:rPr>
          <w:b/>
          <w:bCs/>
          <w:sz w:val="24"/>
          <w:szCs w:val="24"/>
        </w:rPr>
        <w:t xml:space="preserve">        </w:t>
      </w:r>
      <w:r w:rsidR="00D52746">
        <w:rPr>
          <w:b/>
          <w:bCs/>
          <w:sz w:val="24"/>
          <w:szCs w:val="24"/>
        </w:rPr>
        <w:t xml:space="preserve">      </w:t>
      </w:r>
      <w:r>
        <w:rPr>
          <w:b/>
          <w:bCs/>
          <w:sz w:val="24"/>
          <w:szCs w:val="24"/>
        </w:rPr>
        <w:t xml:space="preserve"> 8. </w:t>
      </w:r>
      <w:r w:rsidR="00A9067C" w:rsidRPr="00A9067C">
        <w:rPr>
          <w:b/>
          <w:bCs/>
          <w:sz w:val="24"/>
          <w:szCs w:val="24"/>
        </w:rPr>
        <w:t>6</w:t>
      </w:r>
      <w:r>
        <w:rPr>
          <w:b/>
          <w:bCs/>
          <w:sz w:val="24"/>
          <w:szCs w:val="24"/>
        </w:rPr>
        <w:t xml:space="preserve">. </w:t>
      </w:r>
      <w:r w:rsidR="00A9067C" w:rsidRPr="00A9067C">
        <w:rPr>
          <w:b/>
          <w:bCs/>
          <w:sz w:val="24"/>
          <w:szCs w:val="24"/>
        </w:rPr>
        <w:t xml:space="preserve"> Kultúra </w:t>
      </w:r>
      <w:r w:rsidR="00A9067C" w:rsidRPr="005024C2">
        <w:rPr>
          <w:bCs/>
          <w:sz w:val="24"/>
          <w:szCs w:val="24"/>
        </w:rPr>
        <w:t>.........................................................................................</w:t>
      </w:r>
      <w:r w:rsidR="00D52746" w:rsidRPr="005024C2">
        <w:rPr>
          <w:bCs/>
          <w:sz w:val="24"/>
          <w:szCs w:val="24"/>
        </w:rPr>
        <w:t>......</w:t>
      </w:r>
      <w:r w:rsidR="005024C2">
        <w:rPr>
          <w:bCs/>
          <w:sz w:val="24"/>
          <w:szCs w:val="24"/>
        </w:rPr>
        <w:t>........</w:t>
      </w:r>
      <w:r w:rsidR="00D52746" w:rsidRPr="005024C2">
        <w:rPr>
          <w:bCs/>
          <w:sz w:val="24"/>
          <w:szCs w:val="24"/>
        </w:rPr>
        <w:t>...</w:t>
      </w:r>
      <w:r w:rsidR="00022E6C">
        <w:rPr>
          <w:bCs/>
          <w:i/>
          <w:sz w:val="24"/>
          <w:szCs w:val="24"/>
        </w:rPr>
        <w:t>97</w:t>
      </w:r>
    </w:p>
    <w:p w:rsidR="00A9067C" w:rsidRPr="00E55B67" w:rsidRDefault="00981900" w:rsidP="006655A2">
      <w:pPr>
        <w:spacing w:after="0" w:line="360" w:lineRule="auto"/>
        <w:jc w:val="both"/>
        <w:rPr>
          <w:bCs/>
          <w:i/>
          <w:sz w:val="24"/>
          <w:szCs w:val="24"/>
        </w:rPr>
      </w:pPr>
      <w:r w:rsidRPr="00E55B67">
        <w:rPr>
          <w:bCs/>
          <w:i/>
          <w:sz w:val="24"/>
          <w:szCs w:val="24"/>
        </w:rPr>
        <w:t xml:space="preserve">                 </w:t>
      </w:r>
      <w:r w:rsidR="00D52746">
        <w:rPr>
          <w:bCs/>
          <w:i/>
          <w:sz w:val="24"/>
          <w:szCs w:val="24"/>
        </w:rPr>
        <w:t xml:space="preserve">      </w:t>
      </w:r>
      <w:r w:rsidRPr="00E55B67">
        <w:rPr>
          <w:bCs/>
          <w:i/>
          <w:sz w:val="24"/>
          <w:szCs w:val="24"/>
        </w:rPr>
        <w:t xml:space="preserve"> </w:t>
      </w:r>
      <w:r w:rsidR="00A9067C" w:rsidRPr="00E55B67">
        <w:rPr>
          <w:bCs/>
          <w:i/>
          <w:sz w:val="24"/>
          <w:szCs w:val="24"/>
        </w:rPr>
        <w:t>8.1.1 Finančný plán ...............................................................</w:t>
      </w:r>
      <w:r w:rsidR="005024C2">
        <w:rPr>
          <w:bCs/>
          <w:i/>
          <w:sz w:val="24"/>
          <w:szCs w:val="24"/>
        </w:rPr>
        <w:t>........................</w:t>
      </w:r>
      <w:r w:rsidR="00022E6C">
        <w:rPr>
          <w:bCs/>
          <w:i/>
          <w:sz w:val="24"/>
          <w:szCs w:val="24"/>
        </w:rPr>
        <w:t>97</w:t>
      </w:r>
    </w:p>
    <w:p w:rsidR="00A9067C" w:rsidRPr="00A9067C" w:rsidRDefault="00981900" w:rsidP="006655A2">
      <w:pPr>
        <w:spacing w:after="0" w:line="360" w:lineRule="auto"/>
        <w:jc w:val="both"/>
        <w:rPr>
          <w:b/>
          <w:bCs/>
          <w:i/>
          <w:sz w:val="24"/>
          <w:szCs w:val="24"/>
        </w:rPr>
      </w:pPr>
      <w:r w:rsidRPr="00E55B67">
        <w:rPr>
          <w:bCs/>
          <w:i/>
          <w:sz w:val="24"/>
          <w:szCs w:val="24"/>
        </w:rPr>
        <w:t xml:space="preserve">                 </w:t>
      </w:r>
      <w:r w:rsidR="00D52746">
        <w:rPr>
          <w:bCs/>
          <w:i/>
          <w:sz w:val="24"/>
          <w:szCs w:val="24"/>
        </w:rPr>
        <w:t xml:space="preserve">      </w:t>
      </w:r>
      <w:r w:rsidRPr="00E55B67">
        <w:rPr>
          <w:bCs/>
          <w:i/>
          <w:sz w:val="24"/>
          <w:szCs w:val="24"/>
        </w:rPr>
        <w:t xml:space="preserve"> </w:t>
      </w:r>
      <w:r w:rsidR="00A9067C" w:rsidRPr="00E55B67">
        <w:rPr>
          <w:bCs/>
          <w:i/>
          <w:sz w:val="24"/>
          <w:szCs w:val="24"/>
        </w:rPr>
        <w:t>8.1.2 Časový harmonogram</w:t>
      </w:r>
      <w:r w:rsidR="00A9067C" w:rsidRPr="00A9067C">
        <w:rPr>
          <w:b/>
          <w:bCs/>
          <w:i/>
          <w:sz w:val="24"/>
          <w:szCs w:val="24"/>
        </w:rPr>
        <w:t xml:space="preserve">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98</w:t>
      </w:r>
    </w:p>
    <w:p w:rsidR="00A9067C" w:rsidRPr="00A9067C" w:rsidRDefault="00981900" w:rsidP="006655A2">
      <w:pPr>
        <w:spacing w:after="0" w:line="360" w:lineRule="auto"/>
        <w:jc w:val="both"/>
        <w:rPr>
          <w:b/>
          <w:bCs/>
          <w:sz w:val="24"/>
          <w:szCs w:val="24"/>
        </w:rPr>
      </w:pPr>
      <w:r>
        <w:rPr>
          <w:b/>
          <w:bCs/>
          <w:sz w:val="24"/>
          <w:szCs w:val="24"/>
        </w:rPr>
        <w:t xml:space="preserve">         </w:t>
      </w:r>
      <w:r w:rsidR="00D52746">
        <w:rPr>
          <w:b/>
          <w:bCs/>
          <w:sz w:val="24"/>
          <w:szCs w:val="24"/>
        </w:rPr>
        <w:t xml:space="preserve">      </w:t>
      </w:r>
      <w:r w:rsidR="00A9067C" w:rsidRPr="00A9067C">
        <w:rPr>
          <w:b/>
          <w:bCs/>
          <w:sz w:val="24"/>
          <w:szCs w:val="24"/>
        </w:rPr>
        <w:t>8.7</w:t>
      </w:r>
      <w:r w:rsidR="00D52746">
        <w:rPr>
          <w:b/>
          <w:bCs/>
          <w:sz w:val="24"/>
          <w:szCs w:val="24"/>
        </w:rPr>
        <w:t xml:space="preserve">. </w:t>
      </w:r>
      <w:r w:rsidR="00A9067C" w:rsidRPr="00A9067C">
        <w:rPr>
          <w:b/>
          <w:bCs/>
          <w:sz w:val="24"/>
          <w:szCs w:val="24"/>
        </w:rPr>
        <w:t xml:space="preserve"> Cestovný ruch a propagácia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100</w:t>
      </w:r>
    </w:p>
    <w:p w:rsidR="00A9067C" w:rsidRPr="00E55B67" w:rsidRDefault="00981900" w:rsidP="006655A2">
      <w:pPr>
        <w:spacing w:after="0" w:line="360" w:lineRule="auto"/>
        <w:jc w:val="both"/>
        <w:rPr>
          <w:bCs/>
          <w:i/>
          <w:sz w:val="24"/>
          <w:szCs w:val="24"/>
        </w:rPr>
      </w:pPr>
      <w:r>
        <w:rPr>
          <w:b/>
          <w:bCs/>
          <w:i/>
          <w:sz w:val="24"/>
          <w:szCs w:val="24"/>
        </w:rPr>
        <w:t xml:space="preserve">                 </w:t>
      </w:r>
      <w:r w:rsidR="00D52746">
        <w:rPr>
          <w:b/>
          <w:bCs/>
          <w:i/>
          <w:sz w:val="24"/>
          <w:szCs w:val="24"/>
        </w:rPr>
        <w:t xml:space="preserve">       </w:t>
      </w:r>
      <w:r w:rsidR="00A9067C" w:rsidRPr="00E55B67">
        <w:rPr>
          <w:bCs/>
          <w:i/>
          <w:sz w:val="24"/>
          <w:szCs w:val="24"/>
        </w:rPr>
        <w:t>8.1.1 Finančný plán ...............................................................</w:t>
      </w:r>
      <w:r w:rsidR="005024C2">
        <w:rPr>
          <w:bCs/>
          <w:i/>
          <w:sz w:val="24"/>
          <w:szCs w:val="24"/>
        </w:rPr>
        <w:t>......................</w:t>
      </w:r>
      <w:r w:rsidRPr="00E55B67">
        <w:rPr>
          <w:bCs/>
          <w:i/>
          <w:sz w:val="24"/>
          <w:szCs w:val="24"/>
        </w:rPr>
        <w:t>..</w:t>
      </w:r>
      <w:r w:rsidR="00022E6C">
        <w:rPr>
          <w:bCs/>
          <w:i/>
          <w:sz w:val="24"/>
          <w:szCs w:val="24"/>
        </w:rPr>
        <w:t>100</w:t>
      </w:r>
    </w:p>
    <w:p w:rsidR="00A9067C" w:rsidRPr="00A9067C" w:rsidRDefault="00981900" w:rsidP="006655A2">
      <w:pPr>
        <w:spacing w:after="0" w:line="360" w:lineRule="auto"/>
        <w:jc w:val="both"/>
        <w:rPr>
          <w:b/>
          <w:bCs/>
          <w:i/>
          <w:sz w:val="24"/>
          <w:szCs w:val="24"/>
        </w:rPr>
      </w:pPr>
      <w:r w:rsidRPr="00E55B67">
        <w:rPr>
          <w:bCs/>
          <w:i/>
          <w:sz w:val="24"/>
          <w:szCs w:val="24"/>
        </w:rPr>
        <w:t xml:space="preserve">                 </w:t>
      </w:r>
      <w:r w:rsidR="00D52746">
        <w:rPr>
          <w:bCs/>
          <w:i/>
          <w:sz w:val="24"/>
          <w:szCs w:val="24"/>
        </w:rPr>
        <w:t xml:space="preserve">       </w:t>
      </w:r>
      <w:r w:rsidR="00A9067C" w:rsidRPr="00E55B67">
        <w:rPr>
          <w:bCs/>
          <w:i/>
          <w:sz w:val="24"/>
          <w:szCs w:val="24"/>
        </w:rPr>
        <w:t>8.1.2 Časový harmonogram</w:t>
      </w:r>
      <w:r w:rsidR="00A9067C" w:rsidRPr="00A9067C">
        <w:rPr>
          <w:b/>
          <w:bCs/>
          <w:i/>
          <w:sz w:val="24"/>
          <w:szCs w:val="24"/>
        </w:rPr>
        <w:t xml:space="preserve"> </w:t>
      </w:r>
      <w:r w:rsidR="00A9067C" w:rsidRPr="005024C2">
        <w:rPr>
          <w:bCs/>
          <w:i/>
          <w:sz w:val="24"/>
          <w:szCs w:val="24"/>
        </w:rPr>
        <w:t>...................................................</w:t>
      </w:r>
      <w:r w:rsidR="00D52746" w:rsidRPr="005024C2">
        <w:rPr>
          <w:bCs/>
          <w:i/>
          <w:sz w:val="24"/>
          <w:szCs w:val="24"/>
        </w:rPr>
        <w:t>.............</w:t>
      </w:r>
      <w:r w:rsidR="005024C2">
        <w:rPr>
          <w:bCs/>
          <w:i/>
          <w:sz w:val="24"/>
          <w:szCs w:val="24"/>
        </w:rPr>
        <w:t>....</w:t>
      </w:r>
      <w:r w:rsidR="00D52746" w:rsidRPr="005024C2">
        <w:rPr>
          <w:bCs/>
          <w:i/>
          <w:sz w:val="24"/>
          <w:szCs w:val="24"/>
        </w:rPr>
        <w:t>......</w:t>
      </w:r>
      <w:r w:rsidR="00022E6C">
        <w:rPr>
          <w:bCs/>
          <w:i/>
          <w:sz w:val="24"/>
          <w:szCs w:val="24"/>
        </w:rPr>
        <w:t>102</w:t>
      </w:r>
    </w:p>
    <w:p w:rsidR="00A9067C" w:rsidRPr="00A9067C" w:rsidRDefault="00D52746" w:rsidP="006655A2">
      <w:pPr>
        <w:spacing w:after="0" w:line="360" w:lineRule="auto"/>
        <w:jc w:val="both"/>
        <w:rPr>
          <w:b/>
          <w:bCs/>
          <w:sz w:val="24"/>
          <w:szCs w:val="24"/>
        </w:rPr>
      </w:pPr>
      <w:r>
        <w:rPr>
          <w:b/>
          <w:bCs/>
          <w:sz w:val="24"/>
          <w:szCs w:val="24"/>
        </w:rPr>
        <w:t xml:space="preserve">           </w:t>
      </w:r>
      <w:r w:rsidR="00A9067C" w:rsidRPr="00A9067C">
        <w:rPr>
          <w:b/>
          <w:bCs/>
          <w:sz w:val="24"/>
          <w:szCs w:val="24"/>
        </w:rPr>
        <w:t>9</w:t>
      </w:r>
      <w:r w:rsidR="00981900">
        <w:rPr>
          <w:b/>
          <w:bCs/>
          <w:sz w:val="24"/>
          <w:szCs w:val="24"/>
        </w:rPr>
        <w:t xml:space="preserve">. </w:t>
      </w:r>
      <w:r w:rsidR="00A9067C" w:rsidRPr="00A9067C">
        <w:rPr>
          <w:b/>
          <w:bCs/>
          <w:sz w:val="24"/>
          <w:szCs w:val="24"/>
        </w:rPr>
        <w:t xml:space="preserve"> SCHVÁLENIE PLÁNU HOSPODÁRSKEHO</w:t>
      </w:r>
      <w:r w:rsidR="00981900">
        <w:rPr>
          <w:b/>
          <w:bCs/>
          <w:sz w:val="24"/>
          <w:szCs w:val="24"/>
        </w:rPr>
        <w:t xml:space="preserve"> A SOCIÁLNEHO ROZVOJA OBCE </w:t>
      </w:r>
      <w:r w:rsidR="00981900" w:rsidRPr="005024C2">
        <w:rPr>
          <w:bCs/>
          <w:i/>
          <w:sz w:val="24"/>
          <w:szCs w:val="24"/>
        </w:rPr>
        <w:t>...</w:t>
      </w:r>
      <w:r w:rsidR="005024C2">
        <w:rPr>
          <w:bCs/>
          <w:i/>
          <w:sz w:val="24"/>
          <w:szCs w:val="24"/>
        </w:rPr>
        <w:t>....</w:t>
      </w:r>
      <w:r w:rsidR="00921E83">
        <w:rPr>
          <w:bCs/>
          <w:i/>
          <w:sz w:val="24"/>
          <w:szCs w:val="24"/>
        </w:rPr>
        <w:t>...</w:t>
      </w:r>
      <w:r w:rsidR="005024C2">
        <w:rPr>
          <w:bCs/>
          <w:i/>
          <w:sz w:val="24"/>
          <w:szCs w:val="24"/>
        </w:rPr>
        <w:t>..</w:t>
      </w:r>
      <w:r w:rsidR="00022E6C">
        <w:rPr>
          <w:bCs/>
          <w:i/>
          <w:sz w:val="24"/>
          <w:szCs w:val="24"/>
        </w:rPr>
        <w:t>104</w:t>
      </w:r>
    </w:p>
    <w:p w:rsidR="00A9067C" w:rsidRPr="00A9067C" w:rsidRDefault="00D52746" w:rsidP="006655A2">
      <w:pPr>
        <w:spacing w:after="0" w:line="360" w:lineRule="auto"/>
        <w:jc w:val="both"/>
        <w:rPr>
          <w:b/>
          <w:bCs/>
          <w:sz w:val="24"/>
          <w:szCs w:val="24"/>
        </w:rPr>
      </w:pPr>
      <w:r>
        <w:rPr>
          <w:b/>
          <w:bCs/>
          <w:sz w:val="24"/>
          <w:szCs w:val="24"/>
        </w:rPr>
        <w:t xml:space="preserve">         </w:t>
      </w:r>
      <w:r w:rsidR="00A9067C" w:rsidRPr="00A9067C">
        <w:rPr>
          <w:b/>
          <w:bCs/>
          <w:sz w:val="24"/>
          <w:szCs w:val="24"/>
        </w:rPr>
        <w:t>10</w:t>
      </w:r>
      <w:r w:rsidR="00981900">
        <w:rPr>
          <w:b/>
          <w:bCs/>
          <w:sz w:val="24"/>
          <w:szCs w:val="24"/>
        </w:rPr>
        <w:t xml:space="preserve">. </w:t>
      </w:r>
      <w:r w:rsidR="00A9067C" w:rsidRPr="00A9067C">
        <w:rPr>
          <w:b/>
          <w:bCs/>
          <w:sz w:val="24"/>
          <w:szCs w:val="24"/>
        </w:rPr>
        <w:t xml:space="preserve">  POUŽITÁ LITERATÚRA A ZDROJE </w:t>
      </w:r>
      <w:r w:rsidR="00A9067C" w:rsidRPr="005024C2">
        <w:rPr>
          <w:bCs/>
          <w:i/>
          <w:sz w:val="24"/>
          <w:szCs w:val="24"/>
        </w:rPr>
        <w:t>................................................</w:t>
      </w:r>
      <w:r w:rsidRPr="005024C2">
        <w:rPr>
          <w:bCs/>
          <w:i/>
          <w:sz w:val="24"/>
          <w:szCs w:val="24"/>
        </w:rPr>
        <w:t>........</w:t>
      </w:r>
      <w:r w:rsidR="00981900" w:rsidRPr="005024C2">
        <w:rPr>
          <w:bCs/>
          <w:i/>
          <w:sz w:val="24"/>
          <w:szCs w:val="24"/>
        </w:rPr>
        <w:t>.......</w:t>
      </w:r>
      <w:r w:rsidR="005024C2">
        <w:rPr>
          <w:bCs/>
          <w:i/>
          <w:sz w:val="24"/>
          <w:szCs w:val="24"/>
        </w:rPr>
        <w:t>.......</w:t>
      </w:r>
      <w:r w:rsidR="00981900" w:rsidRPr="005024C2">
        <w:rPr>
          <w:bCs/>
          <w:i/>
          <w:sz w:val="24"/>
          <w:szCs w:val="24"/>
        </w:rPr>
        <w:t>.</w:t>
      </w:r>
      <w:r w:rsidR="00022E6C">
        <w:rPr>
          <w:bCs/>
          <w:i/>
          <w:sz w:val="24"/>
          <w:szCs w:val="24"/>
        </w:rPr>
        <w:t>105</w:t>
      </w:r>
    </w:p>
    <w:p w:rsidR="00A9067C" w:rsidRPr="00A9067C" w:rsidRDefault="00A9067C" w:rsidP="006655A2">
      <w:pPr>
        <w:spacing w:after="0" w:line="360" w:lineRule="auto"/>
        <w:jc w:val="both"/>
        <w:rPr>
          <w:b/>
          <w:bCs/>
          <w:i/>
          <w:sz w:val="24"/>
          <w:szCs w:val="24"/>
        </w:rPr>
      </w:pPr>
    </w:p>
    <w:p w:rsidR="00A9067C" w:rsidRPr="00A9067C" w:rsidRDefault="00A9067C" w:rsidP="006655A2">
      <w:pPr>
        <w:spacing w:after="0" w:line="360" w:lineRule="auto"/>
        <w:jc w:val="both"/>
        <w:rPr>
          <w:b/>
          <w:bCs/>
          <w:sz w:val="24"/>
          <w:szCs w:val="24"/>
        </w:rPr>
      </w:pPr>
    </w:p>
    <w:p w:rsidR="00E55B67" w:rsidRDefault="00E55B67" w:rsidP="006655A2">
      <w:pPr>
        <w:spacing w:after="0" w:line="360" w:lineRule="auto"/>
        <w:rPr>
          <w:b/>
          <w:sz w:val="24"/>
          <w:szCs w:val="24"/>
        </w:rPr>
      </w:pPr>
    </w:p>
    <w:p w:rsidR="00022E6C" w:rsidRDefault="00022E6C" w:rsidP="006655A2">
      <w:pPr>
        <w:spacing w:after="0" w:line="360" w:lineRule="auto"/>
        <w:rPr>
          <w:b/>
          <w:sz w:val="24"/>
          <w:szCs w:val="24"/>
        </w:rPr>
      </w:pPr>
    </w:p>
    <w:p w:rsidR="00022E6C" w:rsidRDefault="00022E6C" w:rsidP="006655A2">
      <w:pPr>
        <w:spacing w:after="0" w:line="360" w:lineRule="auto"/>
        <w:rPr>
          <w:b/>
          <w:sz w:val="24"/>
          <w:szCs w:val="24"/>
        </w:rPr>
      </w:pPr>
    </w:p>
    <w:p w:rsidR="00FA516F" w:rsidRPr="00CB100F" w:rsidRDefault="00FA516F" w:rsidP="00FA516F">
      <w:pPr>
        <w:pStyle w:val="Odsekzoznamu"/>
        <w:numPr>
          <w:ilvl w:val="0"/>
          <w:numId w:val="4"/>
        </w:numPr>
        <w:rPr>
          <w:b/>
          <w:sz w:val="28"/>
          <w:szCs w:val="28"/>
        </w:rPr>
      </w:pPr>
      <w:r w:rsidRPr="00CB100F">
        <w:rPr>
          <w:b/>
          <w:sz w:val="28"/>
          <w:szCs w:val="28"/>
        </w:rPr>
        <w:lastRenderedPageBreak/>
        <w:t>ÚVOD</w:t>
      </w:r>
    </w:p>
    <w:p w:rsidR="00FA516F" w:rsidRDefault="00FA516F" w:rsidP="00FA516F">
      <w:pPr>
        <w:ind w:left="360"/>
      </w:pPr>
      <w:r>
        <w:t xml:space="preserve">  </w:t>
      </w:r>
    </w:p>
    <w:p w:rsidR="00FA516F" w:rsidRPr="00CB100F" w:rsidRDefault="00FA516F" w:rsidP="00FA516F">
      <w:pPr>
        <w:spacing w:line="360" w:lineRule="auto"/>
        <w:ind w:left="357"/>
        <w:jc w:val="both"/>
        <w:rPr>
          <w:sz w:val="24"/>
          <w:szCs w:val="24"/>
        </w:rPr>
      </w:pPr>
      <w:r w:rsidRPr="00CB100F">
        <w:rPr>
          <w:sz w:val="24"/>
          <w:szCs w:val="24"/>
        </w:rPr>
        <w:t xml:space="preserve">               Dokument „Program hospodárskeho a sociálneho rozvoja“ obce Klieština s výhľadom do roku 2017 (PHSR) je strednodobý strategický dokument, ktorý na základe analýzy hospodárskeho a sociálneho rozvoje obce stanovuje jeho strategické ciele a priority rozvoja. Je prostriedkom na napĺňanie vízie ďalšieho smerovania rozvoja obce predovšetkým využiť výhodnú geografickú polohu s jej prírodnými danosťami na jej všestranný rozvoj.</w:t>
      </w:r>
    </w:p>
    <w:p w:rsidR="00FA516F" w:rsidRPr="00CB100F" w:rsidRDefault="00FA516F" w:rsidP="00FA516F">
      <w:pPr>
        <w:spacing w:line="360" w:lineRule="auto"/>
        <w:ind w:left="357"/>
        <w:jc w:val="both"/>
        <w:rPr>
          <w:sz w:val="24"/>
          <w:szCs w:val="24"/>
        </w:rPr>
      </w:pPr>
      <w:r w:rsidRPr="00CB100F">
        <w:rPr>
          <w:sz w:val="24"/>
          <w:szCs w:val="24"/>
        </w:rPr>
        <w:t xml:space="preserve">              Programom hospodárskeho a sociálneho rozvoja obce Klieština sa uskutočňuje podpora rozvoja na úrovni miestnej samosprávy s dôrazom na sociálnu, ekonomickú a kultúrnu sféru. Je to program cielených opatrení, navrhnutý pre oživenie sociálneho, ekonomického a kultúrneho rozvoja obce Klieština.</w:t>
      </w:r>
    </w:p>
    <w:p w:rsidR="00FA516F" w:rsidRPr="00CB100F" w:rsidRDefault="00FA516F" w:rsidP="00FA516F">
      <w:pPr>
        <w:spacing w:line="360" w:lineRule="auto"/>
        <w:ind w:left="357"/>
        <w:jc w:val="both"/>
        <w:rPr>
          <w:sz w:val="24"/>
          <w:szCs w:val="24"/>
        </w:rPr>
      </w:pPr>
      <w:r w:rsidRPr="00CB100F">
        <w:rPr>
          <w:sz w:val="24"/>
          <w:szCs w:val="24"/>
        </w:rPr>
        <w:t xml:space="preserve">             PHSR je otvorený dokument, ktorý je možné dopĺňať a meniť na základe aktuálnych potrieb. Každé nové znenie nadobúda platnosť po jeho schválení obecným zastupiteľstvom. Bol spracovaný na základe zákona Národnej rady SR č. 503/2001 Z. z. o podpore regionálneho rozvoja, ktorý definuje Program hospodárskeho a sociálneho rozvoja obce ako strednodobý programový dokument, obsahujúci analýzu hospodárskeho a sociálneho rozvoja obce, hlavné smery jej vývoja, ustanovenie cieľov, prvoradých potrieb a úloh vo všetkých oblastiach života obce. Súčasťou programu je taktiež návrh jeho administratívneho a finančného zabezpečenia. Zákon stanovuje úlohy, týkajúce sa vypracovávania, schvaľovania, zabezpečenia plnenia pravidelného vyhodnocovania predmetného programového dokumentu. Pri spracovaní programu boli rešpektované zásady regionálnej politiky vlády Slovenskej Republiky a princípy regionálnej politiky Európskej únie zakotvené najmä v nariadení Rady ( ES ) č. 1266/1999 ( nariadenie o štrukturálnych fondoch ).</w:t>
      </w:r>
    </w:p>
    <w:p w:rsidR="00A53CE7" w:rsidRDefault="00FA516F" w:rsidP="00A53CE7">
      <w:pPr>
        <w:spacing w:line="360" w:lineRule="auto"/>
        <w:ind w:left="357"/>
        <w:jc w:val="both"/>
        <w:rPr>
          <w:sz w:val="24"/>
          <w:szCs w:val="24"/>
        </w:rPr>
      </w:pPr>
      <w:r w:rsidRPr="00CB100F">
        <w:rPr>
          <w:sz w:val="24"/>
          <w:szCs w:val="24"/>
        </w:rPr>
        <w:t xml:space="preserve">            Program sociálneho, ekonomického a kultúrneho rozvoja obce Klieština je súčasťou sústavy základných dokumentov podpory regionálneho rozvoja v Slovenskej republike. Tato sústava je členená na strategické a programové dokumenty vypracované na úrovni štátu, sektorov, samosprávnych krajov, regiónov a obcí a programové dokumenty Európskej únie pre využitie zdrojov predvstupových a štrukturálnych fondov.</w:t>
      </w:r>
    </w:p>
    <w:p w:rsidR="00214EC0" w:rsidRPr="00A53CE7" w:rsidRDefault="00214EC0" w:rsidP="00A53CE7">
      <w:pPr>
        <w:pStyle w:val="Odsekzoznamu"/>
        <w:numPr>
          <w:ilvl w:val="0"/>
          <w:numId w:val="4"/>
        </w:numPr>
        <w:spacing w:line="360" w:lineRule="auto"/>
        <w:jc w:val="both"/>
        <w:rPr>
          <w:sz w:val="24"/>
          <w:szCs w:val="24"/>
        </w:rPr>
      </w:pPr>
      <w:r w:rsidRPr="00A53CE7">
        <w:rPr>
          <w:b/>
          <w:sz w:val="28"/>
          <w:szCs w:val="28"/>
        </w:rPr>
        <w:lastRenderedPageBreak/>
        <w:t>ZÁKLADNÁ CHARAKTERISTIKA OBCE</w:t>
      </w:r>
    </w:p>
    <w:p w:rsidR="00E55B67" w:rsidRPr="00E55B67" w:rsidRDefault="00E55B67" w:rsidP="00E55B67">
      <w:pPr>
        <w:pStyle w:val="Odsekzoznamu"/>
        <w:spacing w:after="0" w:line="240" w:lineRule="auto"/>
        <w:rPr>
          <w:b/>
          <w:sz w:val="24"/>
          <w:szCs w:val="24"/>
        </w:rPr>
      </w:pPr>
    </w:p>
    <w:p w:rsidR="00214EC0" w:rsidRPr="00B36AD5" w:rsidRDefault="00214EC0" w:rsidP="00C922F0">
      <w:pPr>
        <w:spacing w:line="360" w:lineRule="auto"/>
        <w:jc w:val="both"/>
        <w:rPr>
          <w:sz w:val="24"/>
          <w:szCs w:val="24"/>
        </w:rPr>
      </w:pPr>
      <w:r w:rsidRPr="00B36AD5">
        <w:rPr>
          <w:sz w:val="24"/>
          <w:szCs w:val="24"/>
        </w:rPr>
        <w:t xml:space="preserve">            Obec Klieština leží 14 km severozápadne od okresného mesta Považská Bystrica v Trenčianskom kraji, rozprestiera sa v </w:t>
      </w:r>
      <w:proofErr w:type="spellStart"/>
      <w:r w:rsidRPr="00B36AD5">
        <w:rPr>
          <w:sz w:val="24"/>
          <w:szCs w:val="24"/>
        </w:rPr>
        <w:t>Podjavorinskej</w:t>
      </w:r>
      <w:proofErr w:type="spellEnd"/>
      <w:r w:rsidRPr="00B36AD5">
        <w:rPr>
          <w:sz w:val="24"/>
          <w:szCs w:val="24"/>
        </w:rPr>
        <w:t xml:space="preserve"> vrchovine.  Prvá písomná zmienka o obci pochádza z roku 1408.</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4252"/>
      </w:tblGrid>
      <w:tr w:rsidR="00214EC0" w:rsidRPr="00065379" w:rsidTr="00E55B67">
        <w:trPr>
          <w:trHeight w:val="462"/>
        </w:trPr>
        <w:tc>
          <w:tcPr>
            <w:tcW w:w="9072" w:type="dxa"/>
            <w:gridSpan w:val="2"/>
            <w:shd w:val="clear" w:color="auto" w:fill="808080"/>
            <w:vAlign w:val="center"/>
          </w:tcPr>
          <w:p w:rsidR="00214EC0" w:rsidRPr="00065379" w:rsidRDefault="00214EC0" w:rsidP="001462ED">
            <w:pPr>
              <w:spacing w:before="100" w:beforeAutospacing="1" w:after="0" w:line="360" w:lineRule="auto"/>
              <w:ind w:left="75" w:hanging="70"/>
              <w:rPr>
                <w:rFonts w:ascii="Times New Roman" w:eastAsia="Times New Roman" w:hAnsi="Times New Roman" w:cs="Times New Roman"/>
                <w:b/>
                <w:sz w:val="24"/>
                <w:szCs w:val="24"/>
                <w:lang w:eastAsia="cs-CZ"/>
              </w:rPr>
            </w:pPr>
            <w:r w:rsidRPr="00065379">
              <w:rPr>
                <w:rFonts w:ascii="Times New Roman" w:eastAsia="Times New Roman" w:hAnsi="Times New Roman" w:cs="Times New Roman"/>
                <w:b/>
                <w:sz w:val="24"/>
                <w:szCs w:val="24"/>
                <w:lang w:eastAsia="cs-CZ"/>
              </w:rPr>
              <w:t>Tab. 1  Základná charakteristika obce</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Kód obce</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SK0226557552</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Názov okresu</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Názov kraja</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Trenčiansky</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Štatút obce</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Klieština  - obec</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PSČ</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018 02</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Telefónne smerové číslo</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042</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Prvá písomná zmienka o obci – meste - rok</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1408</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Nadmorská výška stredu obce – mesta – v m</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370</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Celková výmera územia obce (m</w:t>
            </w:r>
            <w:r w:rsidRPr="00065379">
              <w:rPr>
                <w:rFonts w:ascii="Times New Roman" w:eastAsia="Times New Roman" w:hAnsi="Times New Roman" w:cs="Times New Roman"/>
                <w:b/>
                <w:bCs/>
                <w:sz w:val="24"/>
                <w:szCs w:val="24"/>
                <w:vertAlign w:val="superscript"/>
                <w:lang w:eastAsia="cs-CZ"/>
              </w:rPr>
              <w:t>2</w:t>
            </w:r>
            <w:r w:rsidRPr="00065379">
              <w:rPr>
                <w:rFonts w:ascii="Times New Roman" w:eastAsia="Times New Roman" w:hAnsi="Times New Roman" w:cs="Times New Roman"/>
                <w:b/>
                <w:bCs/>
                <w:sz w:val="24"/>
                <w:szCs w:val="24"/>
                <w:lang w:eastAsia="cs-CZ"/>
              </w:rPr>
              <w:t>)</w:t>
            </w:r>
          </w:p>
        </w:tc>
        <w:tc>
          <w:tcPr>
            <w:tcW w:w="4252" w:type="dxa"/>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5 314 659</w:t>
            </w:r>
          </w:p>
        </w:tc>
      </w:tr>
      <w:tr w:rsidR="00214EC0" w:rsidRPr="00065379" w:rsidTr="00E55B67">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4820" w:type="dxa"/>
            <w:shd w:val="clear" w:color="auto" w:fill="D9D9D9"/>
          </w:tcPr>
          <w:p w:rsidR="00214EC0" w:rsidRPr="00065379" w:rsidRDefault="00214EC0" w:rsidP="001462ED">
            <w:pPr>
              <w:spacing w:after="0" w:line="240" w:lineRule="auto"/>
              <w:rPr>
                <w:rFonts w:ascii="Times New Roman" w:eastAsia="Times New Roman" w:hAnsi="Times New Roman" w:cs="Times New Roman"/>
                <w:sz w:val="24"/>
                <w:szCs w:val="24"/>
                <w:lang w:eastAsia="cs-CZ"/>
              </w:rPr>
            </w:pPr>
            <w:r w:rsidRPr="00065379">
              <w:rPr>
                <w:rFonts w:ascii="Times New Roman" w:eastAsia="Times New Roman" w:hAnsi="Times New Roman" w:cs="Times New Roman"/>
                <w:b/>
                <w:bCs/>
                <w:sz w:val="24"/>
                <w:szCs w:val="24"/>
                <w:lang w:eastAsia="cs-CZ"/>
              </w:rPr>
              <w:t>Hustota obyvateľstva na km</w:t>
            </w:r>
            <w:r w:rsidRPr="00065379">
              <w:rPr>
                <w:rFonts w:ascii="Times New Roman" w:eastAsia="Times New Roman" w:hAnsi="Times New Roman" w:cs="Times New Roman"/>
                <w:b/>
                <w:bCs/>
                <w:sz w:val="24"/>
                <w:szCs w:val="24"/>
                <w:vertAlign w:val="superscript"/>
                <w:lang w:eastAsia="cs-CZ"/>
              </w:rPr>
              <w:t>2</w:t>
            </w:r>
          </w:p>
        </w:tc>
        <w:tc>
          <w:tcPr>
            <w:tcW w:w="4252" w:type="dxa"/>
            <w:shd w:val="clear" w:color="auto" w:fill="auto"/>
          </w:tcPr>
          <w:p w:rsidR="00214EC0" w:rsidRPr="00065379" w:rsidRDefault="00214EC0" w:rsidP="001462ED">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70,6</w:t>
            </w:r>
          </w:p>
        </w:tc>
      </w:tr>
    </w:tbl>
    <w:p w:rsidR="00214EC0" w:rsidRDefault="00214EC0" w:rsidP="00214EC0"/>
    <w:p w:rsidR="00214EC0" w:rsidRDefault="00214EC0" w:rsidP="00C922F0">
      <w:pPr>
        <w:spacing w:line="360" w:lineRule="auto"/>
        <w:jc w:val="both"/>
        <w:rPr>
          <w:sz w:val="24"/>
          <w:szCs w:val="24"/>
        </w:rPr>
      </w:pPr>
      <w:r>
        <w:t xml:space="preserve">                </w:t>
      </w:r>
      <w:r w:rsidRPr="00B36AD5">
        <w:rPr>
          <w:sz w:val="24"/>
          <w:szCs w:val="24"/>
        </w:rPr>
        <w:t>Nadmorská výška stredu obce je 374 metrov nad morom a jej kataster sa rozkladá na ploche 5,3 km</w:t>
      </w:r>
      <w:r>
        <w:rPr>
          <w:rFonts w:cstheme="minorHAnsi"/>
          <w:sz w:val="24"/>
          <w:szCs w:val="24"/>
        </w:rPr>
        <w:t>₂</w:t>
      </w:r>
      <w:r w:rsidRPr="00B36AD5">
        <w:rPr>
          <w:sz w:val="24"/>
          <w:szCs w:val="24"/>
        </w:rPr>
        <w:t>. V obci je relatívne nízka hustota obyvateľstva, osídlenie predstavuje 70 obyvateľov na km.</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305"/>
        <w:gridCol w:w="2907"/>
      </w:tblGrid>
      <w:tr w:rsidR="00214EC0" w:rsidTr="003B082C">
        <w:trPr>
          <w:tblCellSpacing w:w="0" w:type="dxa"/>
        </w:trPr>
        <w:tc>
          <w:tcPr>
            <w:tcW w:w="5000" w:type="pct"/>
            <w:gridSpan w:val="2"/>
            <w:shd w:val="clear" w:color="auto" w:fill="808080"/>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xml:space="preserve">Tab. 2 </w:t>
            </w:r>
            <w:proofErr w:type="spellStart"/>
            <w:r>
              <w:rPr>
                <w:rFonts w:ascii="Times New Roman" w:eastAsia="Times New Roman" w:hAnsi="Times New Roman"/>
                <w:b/>
                <w:bCs/>
                <w:sz w:val="24"/>
                <w:szCs w:val="24"/>
                <w:lang w:eastAsia="cs-CZ"/>
              </w:rPr>
              <w:t>Spádovosť</w:t>
            </w:r>
            <w:proofErr w:type="spellEnd"/>
            <w:r>
              <w:rPr>
                <w:rFonts w:ascii="Times New Roman" w:eastAsia="Times New Roman" w:hAnsi="Times New Roman"/>
                <w:b/>
                <w:bCs/>
                <w:sz w:val="24"/>
                <w:szCs w:val="24"/>
                <w:lang w:eastAsia="cs-CZ"/>
              </w:rPr>
              <w:t xml:space="preserve"> obce k 31.12.2010</w:t>
            </w:r>
          </w:p>
        </w:tc>
      </w:tr>
      <w:tr w:rsidR="00214EC0" w:rsidTr="003B082C">
        <w:trPr>
          <w:tblCellSpacing w:w="0" w:type="dxa"/>
        </w:trPr>
        <w:tc>
          <w:tcPr>
            <w:tcW w:w="3422"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matričného úradu</w:t>
            </w:r>
          </w:p>
        </w:tc>
        <w:tc>
          <w:tcPr>
            <w:tcW w:w="1578"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Dolná </w:t>
            </w:r>
            <w:proofErr w:type="spellStart"/>
            <w:r>
              <w:rPr>
                <w:rFonts w:ascii="Times New Roman" w:eastAsia="Times New Roman" w:hAnsi="Times New Roman" w:cs="Times New Roman"/>
                <w:sz w:val="24"/>
                <w:szCs w:val="24"/>
                <w:lang w:eastAsia="cs-CZ"/>
              </w:rPr>
              <w:t>Maríková</w:t>
            </w:r>
            <w:proofErr w:type="spellEnd"/>
          </w:p>
        </w:tc>
      </w:tr>
      <w:tr w:rsidR="00214EC0" w:rsidTr="003B082C">
        <w:trPr>
          <w:tblCellSpacing w:w="0" w:type="dxa"/>
        </w:trPr>
        <w:tc>
          <w:tcPr>
            <w:tcW w:w="3422"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pracoviska daňového úradu</w:t>
            </w:r>
          </w:p>
        </w:tc>
        <w:tc>
          <w:tcPr>
            <w:tcW w:w="1578"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r w:rsidR="00214EC0" w:rsidTr="003B082C">
        <w:trPr>
          <w:tblCellSpacing w:w="0" w:type="dxa"/>
        </w:trPr>
        <w:tc>
          <w:tcPr>
            <w:tcW w:w="3422"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pracoviska Obvodného oddelenia policajného zboru</w:t>
            </w:r>
          </w:p>
        </w:tc>
        <w:tc>
          <w:tcPr>
            <w:tcW w:w="1578"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r w:rsidR="00214EC0" w:rsidTr="003B082C">
        <w:trPr>
          <w:tblCellSpacing w:w="0" w:type="dxa"/>
        </w:trPr>
        <w:tc>
          <w:tcPr>
            <w:tcW w:w="3422"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Okresného súdu</w:t>
            </w:r>
          </w:p>
        </w:tc>
        <w:tc>
          <w:tcPr>
            <w:tcW w:w="1578"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r w:rsidR="00214EC0" w:rsidTr="003B082C">
        <w:trPr>
          <w:tblCellSpacing w:w="0" w:type="dxa"/>
        </w:trPr>
        <w:tc>
          <w:tcPr>
            <w:tcW w:w="3422"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xml:space="preserve">Sídlo Okresného riaditeľstva hasičského a </w:t>
            </w:r>
            <w:proofErr w:type="spellStart"/>
            <w:r>
              <w:rPr>
                <w:rFonts w:ascii="Times New Roman" w:eastAsia="Times New Roman" w:hAnsi="Times New Roman"/>
                <w:b/>
                <w:bCs/>
                <w:sz w:val="24"/>
                <w:szCs w:val="24"/>
                <w:lang w:eastAsia="cs-CZ"/>
              </w:rPr>
              <w:t>záchr</w:t>
            </w:r>
            <w:proofErr w:type="spellEnd"/>
            <w:r>
              <w:rPr>
                <w:rFonts w:ascii="Times New Roman" w:eastAsia="Times New Roman" w:hAnsi="Times New Roman"/>
                <w:b/>
                <w:bCs/>
                <w:sz w:val="24"/>
                <w:szCs w:val="24"/>
                <w:lang w:eastAsia="cs-CZ"/>
              </w:rPr>
              <w:t>. zboru</w:t>
            </w:r>
          </w:p>
        </w:tc>
        <w:tc>
          <w:tcPr>
            <w:tcW w:w="1578"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r w:rsidR="00214EC0" w:rsidTr="00E55B67">
        <w:trPr>
          <w:tblCellSpacing w:w="0" w:type="dxa"/>
        </w:trPr>
        <w:tc>
          <w:tcPr>
            <w:tcW w:w="3422"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pracoviska Obvodného úradu</w:t>
            </w:r>
          </w:p>
        </w:tc>
        <w:tc>
          <w:tcPr>
            <w:tcW w:w="1578"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r w:rsidR="00214EC0" w:rsidTr="00E55B67">
        <w:trPr>
          <w:tblCellSpacing w:w="0" w:type="dxa"/>
        </w:trPr>
        <w:tc>
          <w:tcPr>
            <w:tcW w:w="3422"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Územnej vojenskej správy</w:t>
            </w:r>
          </w:p>
        </w:tc>
        <w:tc>
          <w:tcPr>
            <w:tcW w:w="1578"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Trenčín</w:t>
            </w:r>
          </w:p>
        </w:tc>
      </w:tr>
      <w:tr w:rsidR="00214EC0" w:rsidTr="00E55B67">
        <w:trPr>
          <w:tblCellSpacing w:w="0" w:type="dxa"/>
        </w:trPr>
        <w:tc>
          <w:tcPr>
            <w:tcW w:w="3422"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územného Úradu práce, sociálnych vecí a rodiny</w:t>
            </w:r>
          </w:p>
        </w:tc>
        <w:tc>
          <w:tcPr>
            <w:tcW w:w="1578"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r w:rsidR="00214EC0" w:rsidTr="00E55B67">
        <w:trPr>
          <w:tblCellSpacing w:w="0" w:type="dxa"/>
        </w:trPr>
        <w:tc>
          <w:tcPr>
            <w:tcW w:w="3422"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Sídlo Obvodného úradu životného prostredia</w:t>
            </w:r>
          </w:p>
        </w:tc>
        <w:tc>
          <w:tcPr>
            <w:tcW w:w="1578"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Považská Bystrica</w:t>
            </w:r>
          </w:p>
        </w:tc>
      </w:tr>
    </w:tbl>
    <w:p w:rsidR="00214EC0" w:rsidRDefault="00214EC0" w:rsidP="00214EC0">
      <w:pPr>
        <w:rPr>
          <w:rFonts w:ascii="Calibri" w:hAnsi="Calibri"/>
        </w:rPr>
      </w:pPr>
    </w:p>
    <w:p w:rsidR="00214EC0" w:rsidRPr="00B36AD5" w:rsidRDefault="00214EC0" w:rsidP="00214EC0">
      <w:pPr>
        <w:rPr>
          <w:sz w:val="24"/>
          <w:szCs w:val="24"/>
        </w:rPr>
      </w:pPr>
    </w:p>
    <w:p w:rsidR="00214EC0" w:rsidRPr="003E5BAE" w:rsidRDefault="00214EC0" w:rsidP="00214EC0">
      <w:pPr>
        <w:rPr>
          <w:b/>
          <w:sz w:val="28"/>
          <w:szCs w:val="28"/>
        </w:rPr>
      </w:pPr>
      <w:r w:rsidRPr="003E5BAE">
        <w:rPr>
          <w:b/>
          <w:sz w:val="28"/>
          <w:szCs w:val="28"/>
        </w:rPr>
        <w:lastRenderedPageBreak/>
        <w:t>2.1. História obce</w:t>
      </w:r>
    </w:p>
    <w:p w:rsidR="00214EC0" w:rsidRDefault="00214EC0" w:rsidP="00C922F0">
      <w:pPr>
        <w:spacing w:line="360" w:lineRule="auto"/>
        <w:jc w:val="both"/>
        <w:rPr>
          <w:rFonts w:eastAsia="Times New Roman" w:cstheme="minorHAnsi"/>
          <w:sz w:val="24"/>
          <w:szCs w:val="24"/>
          <w:lang w:eastAsia="sk-SK"/>
        </w:rPr>
      </w:pPr>
      <w:r>
        <w:rPr>
          <w:rFonts w:eastAsia="Times New Roman" w:cstheme="minorHAnsi"/>
          <w:sz w:val="24"/>
          <w:szCs w:val="24"/>
          <w:lang w:eastAsia="sk-SK"/>
        </w:rPr>
        <w:t xml:space="preserve">                 </w:t>
      </w:r>
      <w:r w:rsidRPr="00B36AD5">
        <w:rPr>
          <w:rFonts w:eastAsia="Times New Roman" w:cstheme="minorHAnsi"/>
          <w:sz w:val="24"/>
          <w:szCs w:val="24"/>
          <w:lang w:eastAsia="sk-SK"/>
        </w:rPr>
        <w:t xml:space="preserve">Prvá zmienka o obci pochádza z roku 1408, kedy bola obec spomínaná pod menom </w:t>
      </w:r>
      <w:proofErr w:type="spellStart"/>
      <w:r w:rsidRPr="00B36AD5">
        <w:rPr>
          <w:rFonts w:eastAsia="Times New Roman" w:cstheme="minorHAnsi"/>
          <w:sz w:val="24"/>
          <w:szCs w:val="24"/>
          <w:lang w:eastAsia="sk-SK"/>
        </w:rPr>
        <w:t>Klystyna</w:t>
      </w:r>
      <w:proofErr w:type="spellEnd"/>
      <w:r w:rsidRPr="00B36AD5">
        <w:rPr>
          <w:rFonts w:eastAsia="Times New Roman" w:cstheme="minorHAnsi"/>
          <w:sz w:val="24"/>
          <w:szCs w:val="24"/>
          <w:lang w:eastAsia="sk-SK"/>
        </w:rPr>
        <w:t xml:space="preserve"> a v roku 1438 ako </w:t>
      </w:r>
      <w:proofErr w:type="spellStart"/>
      <w:r w:rsidRPr="00B36AD5">
        <w:rPr>
          <w:rFonts w:eastAsia="Times New Roman" w:cstheme="minorHAnsi"/>
          <w:sz w:val="24"/>
          <w:szCs w:val="24"/>
          <w:lang w:eastAsia="sk-SK"/>
        </w:rPr>
        <w:t>Kleschyne</w:t>
      </w:r>
      <w:proofErr w:type="spellEnd"/>
      <w:r w:rsidRPr="00B36AD5">
        <w:rPr>
          <w:rFonts w:eastAsia="Times New Roman" w:cstheme="minorHAnsi"/>
          <w:sz w:val="24"/>
          <w:szCs w:val="24"/>
          <w:lang w:eastAsia="sk-SK"/>
        </w:rPr>
        <w:t xml:space="preserve">. Názov dediny prešiel dlhým vývojom ktorý trval od roku 1408 a úplne sa ustálil až v roku 1920. V obci sú dva hlavné miestne názvy. Je to </w:t>
      </w:r>
      <w:proofErr w:type="spellStart"/>
      <w:r w:rsidRPr="00B36AD5">
        <w:rPr>
          <w:rFonts w:eastAsia="Times New Roman" w:cstheme="minorHAnsi"/>
          <w:sz w:val="24"/>
          <w:szCs w:val="24"/>
          <w:lang w:eastAsia="sk-SK"/>
        </w:rPr>
        <w:t>Richtárovce</w:t>
      </w:r>
      <w:proofErr w:type="spellEnd"/>
      <w:r w:rsidRPr="00B36AD5">
        <w:rPr>
          <w:rFonts w:eastAsia="Times New Roman" w:cstheme="minorHAnsi"/>
          <w:sz w:val="24"/>
          <w:szCs w:val="24"/>
          <w:lang w:eastAsia="sk-SK"/>
        </w:rPr>
        <w:t xml:space="preserve"> a </w:t>
      </w:r>
      <w:proofErr w:type="spellStart"/>
      <w:r w:rsidRPr="00B36AD5">
        <w:rPr>
          <w:rFonts w:eastAsia="Times New Roman" w:cstheme="minorHAnsi"/>
          <w:sz w:val="24"/>
          <w:szCs w:val="24"/>
          <w:lang w:eastAsia="sk-SK"/>
        </w:rPr>
        <w:t>Stražisko</w:t>
      </w:r>
      <w:proofErr w:type="spellEnd"/>
      <w:r w:rsidRPr="00B36AD5">
        <w:rPr>
          <w:rFonts w:eastAsia="Times New Roman" w:cstheme="minorHAnsi"/>
          <w:sz w:val="24"/>
          <w:szCs w:val="24"/>
          <w:lang w:eastAsia="sk-SK"/>
        </w:rPr>
        <w:t xml:space="preserve">. Oba tieto názvy majú historický nádych. </w:t>
      </w:r>
      <w:proofErr w:type="spellStart"/>
      <w:r w:rsidRPr="00B36AD5">
        <w:rPr>
          <w:rFonts w:eastAsia="Times New Roman" w:cstheme="minorHAnsi"/>
          <w:sz w:val="24"/>
          <w:szCs w:val="24"/>
          <w:lang w:eastAsia="sk-SK"/>
        </w:rPr>
        <w:t>Richtárovce</w:t>
      </w:r>
      <w:proofErr w:type="spellEnd"/>
      <w:r w:rsidRPr="00B36AD5">
        <w:rPr>
          <w:rFonts w:eastAsia="Times New Roman" w:cstheme="minorHAnsi"/>
          <w:sz w:val="24"/>
          <w:szCs w:val="24"/>
          <w:lang w:eastAsia="sk-SK"/>
        </w:rPr>
        <w:t xml:space="preserve"> sú pomenované podľa dávnejšieho poslania- keď sa v tejto časti obce volili richtári. Bol tu údajne zvolený aj prvý richtár. A potom ďalší. Na </w:t>
      </w:r>
      <w:proofErr w:type="spellStart"/>
      <w:r w:rsidRPr="00B36AD5">
        <w:rPr>
          <w:rFonts w:eastAsia="Times New Roman" w:cstheme="minorHAnsi"/>
          <w:sz w:val="24"/>
          <w:szCs w:val="24"/>
          <w:lang w:eastAsia="sk-SK"/>
        </w:rPr>
        <w:t>Stražisku</w:t>
      </w:r>
      <w:proofErr w:type="spellEnd"/>
      <w:r w:rsidRPr="00B36AD5">
        <w:rPr>
          <w:rFonts w:eastAsia="Times New Roman" w:cstheme="minorHAnsi"/>
          <w:sz w:val="24"/>
          <w:szCs w:val="24"/>
          <w:lang w:eastAsia="sk-SK"/>
        </w:rPr>
        <w:t xml:space="preserve"> údajne boli dávno postavené stráže pri príchode nejakého nepriateľského vojska. Možno sa jednalo o Turkov, prípadne Husitov. Ďalšie miestne názvy sú Pri dube. Je to štvorcová plocha cca 3 ha a meno jej zostalo od veľkého duba, čo sa tu nachádzal. Bukoviny- pasienky a hora v tvare nepravidelného trojuholníka s 30 hektárovou plochou. Názov dostali pravdepodobne od mohutného bukového porastu, ktorý neskoršie obyvatelia vyrúbali. Hliníky- majú neplodnú pôdu, vo svahu cca 1 ha. V minulosti odtiaľto ľudia brávali hlinu, hlavne na bielenie bytov , keď nebolo vápna ani peňazí naň.</w:t>
      </w:r>
      <w:r>
        <w:rPr>
          <w:rFonts w:eastAsia="Times New Roman" w:cstheme="minorHAnsi"/>
          <w:sz w:val="24"/>
          <w:szCs w:val="24"/>
          <w:lang w:eastAsia="sk-SK"/>
        </w:rPr>
        <w:t xml:space="preserve"> </w:t>
      </w:r>
      <w:r w:rsidRPr="00B36AD5">
        <w:rPr>
          <w:rFonts w:eastAsia="Times New Roman" w:cstheme="minorHAnsi"/>
          <w:sz w:val="24"/>
          <w:szCs w:val="24"/>
          <w:lang w:eastAsia="sk-SK"/>
        </w:rPr>
        <w:t>Rybníky – sú v okolí potoka, s rozlohou 5 hektárov, pokryté políčkami. Ľudia hovorili, že kedysi tu bolo v</w:t>
      </w:r>
      <w:r>
        <w:rPr>
          <w:rFonts w:eastAsia="Times New Roman" w:cstheme="minorHAnsi"/>
          <w:sz w:val="24"/>
          <w:szCs w:val="24"/>
          <w:lang w:eastAsia="sk-SK"/>
        </w:rPr>
        <w:t>eľa rýb ale postupne pramene sla</w:t>
      </w:r>
      <w:r w:rsidRPr="00B36AD5">
        <w:rPr>
          <w:rFonts w:eastAsia="Times New Roman" w:cstheme="minorHAnsi"/>
          <w:sz w:val="24"/>
          <w:szCs w:val="24"/>
          <w:lang w:eastAsia="sk-SK"/>
        </w:rPr>
        <w:t xml:space="preserve">bli a aj ryby prestali existovať. Zachovalo sa jedine meno. V roku 1408 daroval kráľ Žigmund obec Vavrincovi z Lieskova. Rodinu Lieskových neskôr vystriedal vo vlastníctve rod </w:t>
      </w:r>
      <w:proofErr w:type="spellStart"/>
      <w:r w:rsidRPr="00B36AD5">
        <w:rPr>
          <w:rFonts w:eastAsia="Times New Roman" w:cstheme="minorHAnsi"/>
          <w:sz w:val="24"/>
          <w:szCs w:val="24"/>
          <w:lang w:eastAsia="sk-SK"/>
        </w:rPr>
        <w:t>Hatňanských</w:t>
      </w:r>
      <w:proofErr w:type="spellEnd"/>
      <w:r w:rsidRPr="00B36AD5">
        <w:rPr>
          <w:rFonts w:eastAsia="Times New Roman" w:cstheme="minorHAnsi"/>
          <w:sz w:val="24"/>
          <w:szCs w:val="24"/>
          <w:lang w:eastAsia="sk-SK"/>
        </w:rPr>
        <w:t>. Od roku 1439 sa Klieština nachádza medzi obcami hradného panstva Považs</w:t>
      </w:r>
      <w:r w:rsidR="000634FB">
        <w:rPr>
          <w:rFonts w:eastAsia="Times New Roman" w:cstheme="minorHAnsi"/>
          <w:sz w:val="24"/>
          <w:szCs w:val="24"/>
          <w:lang w:eastAsia="sk-SK"/>
        </w:rPr>
        <w:t>ká Bystrica , keď sa vlastníkmi</w:t>
      </w:r>
      <w:r w:rsidRPr="00B36AD5">
        <w:rPr>
          <w:rFonts w:eastAsia="Times New Roman" w:cstheme="minorHAnsi"/>
          <w:sz w:val="24"/>
          <w:szCs w:val="24"/>
          <w:lang w:eastAsia="sk-SK"/>
        </w:rPr>
        <w:t xml:space="preserve"> panstva stala rodina </w:t>
      </w:r>
      <w:proofErr w:type="spellStart"/>
      <w:r w:rsidRPr="00B36AD5">
        <w:rPr>
          <w:rFonts w:eastAsia="Times New Roman" w:cstheme="minorHAnsi"/>
          <w:sz w:val="24"/>
          <w:szCs w:val="24"/>
          <w:lang w:eastAsia="sk-SK"/>
        </w:rPr>
        <w:t>Podmanických</w:t>
      </w:r>
      <w:proofErr w:type="spellEnd"/>
      <w:r w:rsidRPr="00B36AD5">
        <w:rPr>
          <w:rFonts w:eastAsia="Times New Roman" w:cstheme="minorHAnsi"/>
          <w:sz w:val="24"/>
          <w:szCs w:val="24"/>
          <w:lang w:eastAsia="sk-SK"/>
        </w:rPr>
        <w:t xml:space="preserve">. V minulosti bola zemianskou dedinou. Z remesiel sa darilo najmä </w:t>
      </w:r>
      <w:proofErr w:type="spellStart"/>
      <w:r w:rsidRPr="00B36AD5">
        <w:rPr>
          <w:rFonts w:eastAsia="Times New Roman" w:cstheme="minorHAnsi"/>
          <w:sz w:val="24"/>
          <w:szCs w:val="24"/>
          <w:lang w:eastAsia="sk-SK"/>
        </w:rPr>
        <w:t>košíkárstvu</w:t>
      </w:r>
      <w:proofErr w:type="spellEnd"/>
      <w:r w:rsidRPr="00B36AD5">
        <w:rPr>
          <w:rFonts w:eastAsia="Times New Roman" w:cstheme="minorHAnsi"/>
          <w:sz w:val="24"/>
          <w:szCs w:val="24"/>
          <w:lang w:eastAsia="sk-SK"/>
        </w:rPr>
        <w:t xml:space="preserve"> a </w:t>
      </w:r>
      <w:proofErr w:type="spellStart"/>
      <w:r w:rsidRPr="00B36AD5">
        <w:rPr>
          <w:rFonts w:eastAsia="Times New Roman" w:cstheme="minorHAnsi"/>
          <w:sz w:val="24"/>
          <w:szCs w:val="24"/>
          <w:lang w:eastAsia="sk-SK"/>
        </w:rPr>
        <w:t>sitárstu</w:t>
      </w:r>
      <w:proofErr w:type="spellEnd"/>
      <w:r w:rsidRPr="00B36AD5">
        <w:rPr>
          <w:rFonts w:eastAsia="Times New Roman" w:cstheme="minorHAnsi"/>
          <w:sz w:val="24"/>
          <w:szCs w:val="24"/>
          <w:lang w:eastAsia="sk-SK"/>
        </w:rPr>
        <w:t xml:space="preserve">. K významným pamiatkam obce Klieština patrí drevená zrubová zvonica, ktorá bola postavená v roku 1916. Zohrala veľmi dôležitú úlohu v tej dobe, pretože ľudia sa časove orientovali podľa zvonenia. V roku 1947 bola v obci postavená drevená škola, ktorá zlepšila podmienky pre vzdelávanie detí. Táto škola však v roku 1956 vyhorela a viac v obci postavená nebola. V roku 1598 mala 8 domov, v roku 1720 mala 9 daňovníkov, v roku 1784 mala 60 domov, 65 rodín a 344 obyvateľov, v roku 1828 mala 16 domov a 361 obyvateľov. Zaoberali sa ovocinárstvom, košikárstvom a sitárstvom. Po roku 1918 odchádzali na sezónne práce. V roku 1930 </w:t>
      </w:r>
      <w:r>
        <w:rPr>
          <w:rFonts w:eastAsia="Times New Roman" w:cstheme="minorHAnsi"/>
          <w:sz w:val="24"/>
          <w:szCs w:val="24"/>
          <w:lang w:eastAsia="sk-SK"/>
        </w:rPr>
        <w:t xml:space="preserve">zničil požiar dolnú časť obce. </w:t>
      </w:r>
    </w:p>
    <w:p w:rsidR="009E48B1" w:rsidRDefault="00EE3A35" w:rsidP="00C922F0">
      <w:pPr>
        <w:spacing w:line="360" w:lineRule="auto"/>
        <w:jc w:val="both"/>
        <w:rPr>
          <w:rFonts w:eastAsia="Times New Roman" w:cstheme="minorHAnsi"/>
          <w:sz w:val="24"/>
          <w:szCs w:val="24"/>
          <w:lang w:eastAsia="sk-SK"/>
        </w:rPr>
      </w:pPr>
      <w:r>
        <w:rPr>
          <w:noProof/>
          <w:lang w:eastAsia="sk-SK"/>
        </w:rPr>
        <w:lastRenderedPageBreak/>
        <w:drawing>
          <wp:inline distT="0" distB="0" distL="0" distR="0" wp14:anchorId="5500DE2B" wp14:editId="1D57E9AC">
            <wp:extent cx="3528509" cy="4704677"/>
            <wp:effectExtent l="0" t="0" r="0" b="127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32388" cy="4709848"/>
                    </a:xfrm>
                    <a:prstGeom prst="rect">
                      <a:avLst/>
                    </a:prstGeom>
                  </pic:spPr>
                </pic:pic>
              </a:graphicData>
            </a:graphic>
          </wp:inline>
        </w:drawing>
      </w:r>
      <w:r w:rsidR="009E48B1">
        <w:rPr>
          <w:rFonts w:eastAsia="Times New Roman" w:cstheme="minorHAnsi"/>
          <w:sz w:val="24"/>
          <w:szCs w:val="24"/>
          <w:lang w:eastAsia="sk-SK"/>
        </w:rPr>
        <w:t xml:space="preserve"> </w:t>
      </w:r>
    </w:p>
    <w:p w:rsidR="00EE3A35" w:rsidRPr="009E48B1" w:rsidRDefault="009E48B1" w:rsidP="009E48B1">
      <w:pPr>
        <w:pStyle w:val="Odsekzoznamu"/>
        <w:numPr>
          <w:ilvl w:val="0"/>
          <w:numId w:val="61"/>
        </w:numPr>
        <w:spacing w:line="360" w:lineRule="auto"/>
        <w:jc w:val="both"/>
        <w:rPr>
          <w:rFonts w:eastAsia="Times New Roman" w:cstheme="minorHAnsi"/>
          <w:sz w:val="18"/>
          <w:szCs w:val="18"/>
          <w:lang w:eastAsia="sk-SK"/>
        </w:rPr>
      </w:pPr>
      <w:r w:rsidRPr="009E48B1">
        <w:rPr>
          <w:rFonts w:eastAsia="Times New Roman" w:cstheme="minorHAnsi"/>
          <w:sz w:val="18"/>
          <w:szCs w:val="18"/>
          <w:lang w:eastAsia="sk-SK"/>
        </w:rPr>
        <w:t>Drevená zvonica postavená v roku 1916</w:t>
      </w:r>
    </w:p>
    <w:p w:rsidR="00C922F0" w:rsidRDefault="00C922F0" w:rsidP="00214EC0">
      <w:pPr>
        <w:spacing w:before="100" w:beforeAutospacing="1" w:after="240" w:line="360" w:lineRule="auto"/>
        <w:jc w:val="both"/>
      </w:pPr>
    </w:p>
    <w:p w:rsidR="009E48B1" w:rsidRDefault="008E29D0" w:rsidP="003B082C">
      <w:pPr>
        <w:spacing w:before="100" w:beforeAutospacing="1" w:after="240" w:line="360" w:lineRule="auto"/>
        <w:jc w:val="both"/>
        <w:rPr>
          <w:rFonts w:eastAsia="Times New Roman" w:cstheme="minorHAnsi"/>
          <w:sz w:val="24"/>
          <w:szCs w:val="24"/>
          <w:lang w:eastAsia="sk-SK"/>
        </w:rPr>
      </w:pPr>
      <w:hyperlink r:id="rId11" w:tgtFrame="_blank" w:history="1">
        <w:r w:rsidR="00214EC0" w:rsidRPr="00B36AD5">
          <w:rPr>
            <w:rFonts w:eastAsia="Times New Roman" w:cstheme="minorHAnsi"/>
            <w:b/>
            <w:bCs/>
            <w:noProof/>
            <w:sz w:val="24"/>
            <w:szCs w:val="24"/>
            <w:lang w:eastAsia="sk-SK"/>
          </w:rPr>
          <w:drawing>
            <wp:anchor distT="0" distB="0" distL="47625" distR="47625" simplePos="0" relativeHeight="251659264" behindDoc="0" locked="0" layoutInCell="1" allowOverlap="0" wp14:anchorId="44CF7E5A" wp14:editId="672F1677">
              <wp:simplePos x="0" y="0"/>
              <wp:positionH relativeFrom="column">
                <wp:align>right</wp:align>
              </wp:positionH>
              <wp:positionV relativeFrom="line">
                <wp:posOffset>0</wp:posOffset>
              </wp:positionV>
              <wp:extent cx="1352550" cy="1905000"/>
              <wp:effectExtent l="0" t="0" r="0" b="0"/>
              <wp:wrapSquare wrapText="bothSides"/>
              <wp:docPr id="1" name="Obrázok 1" descr="http://www.kliestina.ocu.sk/Image/Mail0007.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liestina.ocu.sk/Image/Mail0007.JPG">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214EC0">
        <w:rPr>
          <w:rFonts w:eastAsia="Times New Roman" w:cstheme="minorHAnsi"/>
          <w:b/>
          <w:bCs/>
          <w:sz w:val="24"/>
          <w:szCs w:val="24"/>
          <w:lang w:eastAsia="sk-SK"/>
        </w:rPr>
        <w:t xml:space="preserve">Erb </w:t>
      </w:r>
      <w:r w:rsidR="00214EC0" w:rsidRPr="00B36AD5">
        <w:rPr>
          <w:rFonts w:eastAsia="Times New Roman" w:cstheme="minorHAnsi"/>
          <w:sz w:val="24"/>
          <w:szCs w:val="24"/>
          <w:lang w:eastAsia="sk-SK"/>
        </w:rPr>
        <w:br/>
        <w:t xml:space="preserve">Historickú symboliku obce Klieština poznáme podľa odtlačkov dvoch historických pečatidiel obce. Obe ich publikoval J. </w:t>
      </w:r>
      <w:proofErr w:type="spellStart"/>
      <w:r w:rsidR="00214EC0" w:rsidRPr="00B36AD5">
        <w:rPr>
          <w:rFonts w:eastAsia="Times New Roman" w:cstheme="minorHAnsi"/>
          <w:sz w:val="24"/>
          <w:szCs w:val="24"/>
          <w:lang w:eastAsia="sk-SK"/>
        </w:rPr>
        <w:t>Fojtík</w:t>
      </w:r>
      <w:proofErr w:type="spellEnd"/>
      <w:r w:rsidR="00214EC0" w:rsidRPr="00B36AD5">
        <w:rPr>
          <w:rFonts w:eastAsia="Times New Roman" w:cstheme="minorHAnsi"/>
          <w:sz w:val="24"/>
          <w:szCs w:val="24"/>
          <w:lang w:eastAsia="sk-SK"/>
        </w:rPr>
        <w:t xml:space="preserve"> vo svojej práci o erboch a pečatiach miest a obcí. Staršia pochádza z r. 1764 a jej kruhopis znie SIGIL (</w:t>
      </w:r>
      <w:proofErr w:type="spellStart"/>
      <w:r w:rsidR="00214EC0" w:rsidRPr="00B36AD5">
        <w:rPr>
          <w:rFonts w:eastAsia="Times New Roman" w:cstheme="minorHAnsi"/>
          <w:sz w:val="24"/>
          <w:szCs w:val="24"/>
          <w:lang w:eastAsia="sk-SK"/>
        </w:rPr>
        <w:t>lum</w:t>
      </w:r>
      <w:proofErr w:type="spellEnd"/>
      <w:r w:rsidR="00214EC0" w:rsidRPr="00B36AD5">
        <w:rPr>
          <w:rFonts w:eastAsia="Times New Roman" w:cstheme="minorHAnsi"/>
          <w:sz w:val="24"/>
          <w:szCs w:val="24"/>
          <w:lang w:eastAsia="sk-SK"/>
        </w:rPr>
        <w:t>).P(</w:t>
      </w:r>
      <w:proofErr w:type="spellStart"/>
      <w:r w:rsidR="00214EC0" w:rsidRPr="00B36AD5">
        <w:rPr>
          <w:rFonts w:eastAsia="Times New Roman" w:cstheme="minorHAnsi"/>
          <w:sz w:val="24"/>
          <w:szCs w:val="24"/>
          <w:lang w:eastAsia="sk-SK"/>
        </w:rPr>
        <w:t>ossessionis</w:t>
      </w:r>
      <w:proofErr w:type="spellEnd"/>
      <w:r w:rsidR="00214EC0" w:rsidRPr="00B36AD5">
        <w:rPr>
          <w:rFonts w:eastAsia="Times New Roman" w:cstheme="minorHAnsi"/>
          <w:sz w:val="24"/>
          <w:szCs w:val="24"/>
          <w:lang w:eastAsia="sk-SK"/>
        </w:rPr>
        <w:t xml:space="preserve">).KLESCINA. V strede pečatného poľa je zobrazený vztýčený medveď) a pred ním ker, či strom. Medveď je aj ústredným motívom mladšej pečate obce z osemdesiatych rokov 19. Stor. s kruhopisom PEČAĎ OBCE KLIESTINA. Medveď je to však obrátený a vyrastá spomedzi dvoch skrížených vetvičiek. Erb, pečať a vlajka tvoria trojicu základných symbolov obce. Na tvorbu každého z nich sa vzťahujú osobitné heraldické, </w:t>
      </w:r>
      <w:proofErr w:type="spellStart"/>
      <w:r w:rsidR="00214EC0" w:rsidRPr="00B36AD5">
        <w:rPr>
          <w:rFonts w:eastAsia="Times New Roman" w:cstheme="minorHAnsi"/>
          <w:sz w:val="24"/>
          <w:szCs w:val="24"/>
          <w:lang w:eastAsia="sk-SK"/>
        </w:rPr>
        <w:t>vexillogické</w:t>
      </w:r>
      <w:proofErr w:type="spellEnd"/>
      <w:r w:rsidR="00214EC0" w:rsidRPr="00B36AD5">
        <w:rPr>
          <w:rFonts w:eastAsia="Times New Roman" w:cstheme="minorHAnsi"/>
          <w:sz w:val="24"/>
          <w:szCs w:val="24"/>
          <w:lang w:eastAsia="sk-SK"/>
        </w:rPr>
        <w:t xml:space="preserve"> a </w:t>
      </w:r>
      <w:proofErr w:type="spellStart"/>
      <w:r w:rsidR="00214EC0" w:rsidRPr="00B36AD5">
        <w:rPr>
          <w:rFonts w:eastAsia="Times New Roman" w:cstheme="minorHAnsi"/>
          <w:sz w:val="24"/>
          <w:szCs w:val="24"/>
          <w:lang w:eastAsia="sk-SK"/>
        </w:rPr>
        <w:t>sigilografické</w:t>
      </w:r>
      <w:proofErr w:type="spellEnd"/>
      <w:r w:rsidR="00214EC0" w:rsidRPr="00B36AD5">
        <w:rPr>
          <w:rFonts w:eastAsia="Times New Roman" w:cstheme="minorHAnsi"/>
          <w:sz w:val="24"/>
          <w:szCs w:val="24"/>
          <w:lang w:eastAsia="sk-SK"/>
        </w:rPr>
        <w:t xml:space="preserve"> zákonitosti, pravidlá a zvyklosti. Spomedzi dvoch spomenutých historických pečatí sa ako </w:t>
      </w:r>
      <w:r w:rsidR="00214EC0" w:rsidRPr="00B36AD5">
        <w:rPr>
          <w:rFonts w:eastAsia="Times New Roman" w:cstheme="minorHAnsi"/>
          <w:sz w:val="24"/>
          <w:szCs w:val="24"/>
          <w:lang w:eastAsia="sk-SK"/>
        </w:rPr>
        <w:lastRenderedPageBreak/>
        <w:t>výhodnejšia javila staršia, ktorá je jednak svedectvom starobylosti a jednak heraldicky zaujímavejšia. Erb obce Klieština má teda túto podobu: v modrom štíte v čiernej pažití vztýčený zlatý medveď s červeným jazykom a stri</w:t>
      </w:r>
      <w:r w:rsidR="00214EC0">
        <w:rPr>
          <w:rFonts w:eastAsia="Times New Roman" w:cstheme="minorHAnsi"/>
          <w:sz w:val="24"/>
          <w:szCs w:val="24"/>
          <w:lang w:eastAsia="sk-SK"/>
        </w:rPr>
        <w:t xml:space="preserve">ebornej zbroji, prednými labami </w:t>
      </w:r>
      <w:r w:rsidR="00C922F0">
        <w:rPr>
          <w:rFonts w:eastAsia="Times New Roman" w:cstheme="minorHAnsi"/>
          <w:sz w:val="24"/>
          <w:szCs w:val="24"/>
          <w:lang w:eastAsia="sk-SK"/>
        </w:rPr>
        <w:t xml:space="preserve">siahajúci na </w:t>
      </w:r>
      <w:r w:rsidR="00214EC0" w:rsidRPr="00B36AD5">
        <w:rPr>
          <w:rFonts w:eastAsia="Times New Roman" w:cstheme="minorHAnsi"/>
          <w:sz w:val="24"/>
          <w:szCs w:val="24"/>
          <w:lang w:eastAsia="sk-SK"/>
        </w:rPr>
        <w:t xml:space="preserve">štíhlu </w:t>
      </w:r>
      <w:proofErr w:type="spellStart"/>
      <w:r w:rsidR="00214EC0" w:rsidRPr="00B36AD5">
        <w:rPr>
          <w:rFonts w:eastAsia="Times New Roman" w:cstheme="minorHAnsi"/>
          <w:sz w:val="24"/>
          <w:szCs w:val="24"/>
          <w:lang w:eastAsia="sk-SK"/>
        </w:rPr>
        <w:t>striebrokmennú</w:t>
      </w:r>
      <w:proofErr w:type="spellEnd"/>
      <w:r w:rsidR="00214EC0" w:rsidRPr="00B36AD5">
        <w:rPr>
          <w:rFonts w:eastAsia="Times New Roman" w:cstheme="minorHAnsi"/>
          <w:sz w:val="24"/>
          <w:szCs w:val="24"/>
          <w:lang w:eastAsia="sk-SK"/>
        </w:rPr>
        <w:t xml:space="preserve"> </w:t>
      </w:r>
      <w:proofErr w:type="spellStart"/>
      <w:r w:rsidR="00214EC0" w:rsidRPr="00B36AD5">
        <w:rPr>
          <w:rFonts w:eastAsia="Times New Roman" w:cstheme="minorHAnsi"/>
          <w:sz w:val="24"/>
          <w:szCs w:val="24"/>
          <w:lang w:eastAsia="sk-SK"/>
        </w:rPr>
        <w:t>zlatolistú</w:t>
      </w:r>
      <w:proofErr w:type="spellEnd"/>
      <w:r w:rsidR="00214EC0" w:rsidRPr="00B36AD5">
        <w:rPr>
          <w:rFonts w:eastAsia="Times New Roman" w:cstheme="minorHAnsi"/>
          <w:sz w:val="24"/>
          <w:szCs w:val="24"/>
          <w:lang w:eastAsia="sk-SK"/>
        </w:rPr>
        <w:t xml:space="preserve"> lipu.</w:t>
      </w:r>
    </w:p>
    <w:p w:rsidR="00214EC0" w:rsidRPr="000634FB" w:rsidRDefault="009E48B1" w:rsidP="000634FB">
      <w:pPr>
        <w:spacing w:before="100" w:beforeAutospacing="1" w:after="240" w:line="360" w:lineRule="auto"/>
        <w:rPr>
          <w:rFonts w:eastAsia="Times New Roman" w:cstheme="minorHAnsi"/>
          <w:b/>
          <w:bCs/>
          <w:sz w:val="24"/>
          <w:szCs w:val="24"/>
          <w:lang w:eastAsia="sk-SK"/>
        </w:rPr>
      </w:pPr>
      <w:r>
        <w:rPr>
          <w:noProof/>
          <w:lang w:eastAsia="sk-SK"/>
        </w:rPr>
        <w:drawing>
          <wp:inline distT="0" distB="0" distL="0" distR="0" wp14:anchorId="6909F9CB" wp14:editId="0349F817">
            <wp:extent cx="2958353" cy="3944471"/>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58631" cy="3944842"/>
                    </a:xfrm>
                    <a:prstGeom prst="rect">
                      <a:avLst/>
                    </a:prstGeom>
                  </pic:spPr>
                </pic:pic>
              </a:graphicData>
            </a:graphic>
          </wp:inline>
        </w:drawing>
      </w:r>
      <w:r w:rsidR="000634FB">
        <w:rPr>
          <w:rFonts w:eastAsia="Times New Roman" w:cstheme="minorHAnsi"/>
          <w:b/>
          <w:bCs/>
          <w:sz w:val="24"/>
          <w:szCs w:val="24"/>
          <w:lang w:eastAsia="sk-SK"/>
        </w:rPr>
        <w:t xml:space="preserve"> </w:t>
      </w:r>
      <w:r w:rsidR="00214EC0" w:rsidRPr="000634FB">
        <w:rPr>
          <w:rFonts w:eastAsia="Times New Roman" w:cstheme="minorHAnsi"/>
          <w:sz w:val="24"/>
          <w:szCs w:val="24"/>
          <w:lang w:eastAsia="sk-SK"/>
        </w:rPr>
        <w:br/>
      </w:r>
      <w:r w:rsidR="00214EC0" w:rsidRPr="000634FB">
        <w:rPr>
          <w:rFonts w:eastAsia="Times New Roman" w:cstheme="minorHAnsi"/>
          <w:b/>
          <w:bCs/>
          <w:sz w:val="24"/>
          <w:szCs w:val="24"/>
          <w:lang w:eastAsia="sk-SK"/>
        </w:rPr>
        <w:br/>
      </w:r>
      <w:hyperlink r:id="rId14" w:tgtFrame="_blank" w:history="1">
        <w:r w:rsidR="00214EC0" w:rsidRPr="00B36AD5">
          <w:rPr>
            <w:b/>
            <w:bCs/>
            <w:noProof/>
            <w:lang w:eastAsia="sk-SK"/>
          </w:rPr>
          <w:drawing>
            <wp:anchor distT="0" distB="0" distL="47625" distR="47625" simplePos="0" relativeHeight="251660288" behindDoc="0" locked="0" layoutInCell="1" allowOverlap="0" wp14:anchorId="74C4EEDD" wp14:editId="420C96CF">
              <wp:simplePos x="0" y="0"/>
              <wp:positionH relativeFrom="column">
                <wp:align>left</wp:align>
              </wp:positionH>
              <wp:positionV relativeFrom="line">
                <wp:posOffset>0</wp:posOffset>
              </wp:positionV>
              <wp:extent cx="1009650" cy="1428750"/>
              <wp:effectExtent l="0" t="0" r="0" b="0"/>
              <wp:wrapSquare wrapText="bothSides"/>
              <wp:docPr id="2" name="Obrázok 2" descr="http://www.kliestina.ocu.sk/Image/Mail0009.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liestina.ocu.sk/Image/Mail0009.JPG">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214EC0" w:rsidRPr="000634FB">
        <w:rPr>
          <w:rFonts w:eastAsia="Times New Roman" w:cstheme="minorHAnsi"/>
          <w:b/>
          <w:bCs/>
          <w:sz w:val="24"/>
          <w:szCs w:val="24"/>
          <w:lang w:eastAsia="sk-SK"/>
        </w:rPr>
        <w:t xml:space="preserve">Vlajka </w:t>
      </w:r>
      <w:r w:rsidR="00214EC0" w:rsidRPr="000634FB">
        <w:rPr>
          <w:rFonts w:eastAsia="Times New Roman" w:cstheme="minorHAnsi"/>
          <w:sz w:val="24"/>
          <w:szCs w:val="24"/>
          <w:lang w:eastAsia="sk-SK"/>
        </w:rPr>
        <w:br/>
        <w:t xml:space="preserve">Pozostáva z piatich pozdĺžnych pruhov vo farbách modrej(3/9), žltej (1/9),červenej (1 /9), bielej (1/9) a čiernej (3/9). Vlajka má pomer strán 2:3 a ukončená je tromi cípmi, t.j. dvomi </w:t>
      </w:r>
      <w:proofErr w:type="spellStart"/>
      <w:r w:rsidR="00214EC0" w:rsidRPr="000634FB">
        <w:rPr>
          <w:rFonts w:eastAsia="Times New Roman" w:cstheme="minorHAnsi"/>
          <w:sz w:val="24"/>
          <w:szCs w:val="24"/>
          <w:lang w:eastAsia="sk-SK"/>
        </w:rPr>
        <w:t>zástrihmi</w:t>
      </w:r>
      <w:proofErr w:type="spellEnd"/>
      <w:r w:rsidR="00214EC0" w:rsidRPr="000634FB">
        <w:rPr>
          <w:rFonts w:eastAsia="Times New Roman" w:cstheme="minorHAnsi"/>
          <w:sz w:val="24"/>
          <w:szCs w:val="24"/>
          <w:lang w:eastAsia="sk-SK"/>
        </w:rPr>
        <w:t xml:space="preserve"> , siahajúcimi do tretiny jej listu.</w:t>
      </w:r>
      <w:r w:rsidR="00214EC0" w:rsidRPr="000634FB">
        <w:rPr>
          <w:rFonts w:eastAsia="Times New Roman" w:cstheme="minorHAnsi"/>
          <w:sz w:val="24"/>
          <w:szCs w:val="24"/>
          <w:lang w:eastAsia="sk-SK"/>
        </w:rPr>
        <w:br/>
      </w:r>
      <w:r w:rsidR="00214EC0" w:rsidRPr="000634FB">
        <w:rPr>
          <w:rFonts w:eastAsia="Times New Roman" w:cstheme="minorHAnsi"/>
          <w:sz w:val="24"/>
          <w:szCs w:val="24"/>
          <w:lang w:eastAsia="sk-SK"/>
        </w:rPr>
        <w:br/>
      </w:r>
      <w:hyperlink r:id="rId16" w:tgtFrame="_blank" w:history="1">
        <w:r w:rsidR="00214EC0" w:rsidRPr="00B36AD5">
          <w:rPr>
            <w:b/>
            <w:bCs/>
            <w:noProof/>
            <w:lang w:eastAsia="sk-SK"/>
          </w:rPr>
          <w:drawing>
            <wp:anchor distT="0" distB="0" distL="47625" distR="47625" simplePos="0" relativeHeight="251661312" behindDoc="0" locked="0" layoutInCell="1" allowOverlap="0" wp14:anchorId="78026D38" wp14:editId="1024FE60">
              <wp:simplePos x="0" y="0"/>
              <wp:positionH relativeFrom="column">
                <wp:align>right</wp:align>
              </wp:positionH>
              <wp:positionV relativeFrom="line">
                <wp:posOffset>0</wp:posOffset>
              </wp:positionV>
              <wp:extent cx="1009650" cy="1428750"/>
              <wp:effectExtent l="0" t="0" r="0" b="0"/>
              <wp:wrapSquare wrapText="bothSides"/>
              <wp:docPr id="3" name="Obrázok 3" descr="http://www.kliestina.ocu.sk/Image/Mail0010.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liestina.ocu.sk/Image/Mail0010.JPG">
                        <a:hlinkClick r:id="rId16" tgtFrame="_blank"/>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214EC0" w:rsidRPr="000634FB">
        <w:rPr>
          <w:rFonts w:eastAsia="Times New Roman" w:cstheme="minorHAnsi"/>
          <w:b/>
          <w:bCs/>
          <w:sz w:val="24"/>
          <w:szCs w:val="24"/>
          <w:lang w:eastAsia="sk-SK"/>
        </w:rPr>
        <w:t xml:space="preserve">Pečať </w:t>
      </w:r>
      <w:r w:rsidR="00214EC0" w:rsidRPr="000634FB">
        <w:rPr>
          <w:rFonts w:eastAsia="Times New Roman" w:cstheme="minorHAnsi"/>
          <w:sz w:val="24"/>
          <w:szCs w:val="24"/>
          <w:lang w:eastAsia="sk-SK"/>
        </w:rPr>
        <w:t>Je okrúhla, uprostred s obecným symbolom a kruhopisom obec Klieština. Pečať má priemer 35 mm, čo je v súlade s predpismi o používaní pečiatok s obecnými symbolmi.</w:t>
      </w:r>
      <w:r w:rsidR="00214EC0" w:rsidRPr="000634FB">
        <w:rPr>
          <w:rFonts w:eastAsia="Times New Roman" w:cstheme="minorHAnsi"/>
          <w:sz w:val="24"/>
          <w:szCs w:val="24"/>
          <w:lang w:eastAsia="sk-SK"/>
        </w:rPr>
        <w:br/>
      </w:r>
    </w:p>
    <w:p w:rsidR="00214EC0" w:rsidRPr="00B36AD5" w:rsidRDefault="00214EC0" w:rsidP="00214EC0">
      <w:pPr>
        <w:rPr>
          <w:rFonts w:cstheme="minorHAnsi"/>
        </w:rPr>
      </w:pPr>
    </w:p>
    <w:p w:rsidR="000634FB" w:rsidRDefault="00EE3A35" w:rsidP="00EE3A35">
      <w:pPr>
        <w:spacing w:after="0" w:line="360" w:lineRule="auto"/>
        <w:rPr>
          <w:rStyle w:val="Siln"/>
          <w:rFonts w:cstheme="minorHAnsi"/>
          <w:sz w:val="24"/>
          <w:szCs w:val="24"/>
        </w:rPr>
      </w:pPr>
      <w:r w:rsidRPr="00EE3A35">
        <w:rPr>
          <w:rStyle w:val="Siln"/>
          <w:sz w:val="24"/>
          <w:szCs w:val="24"/>
        </w:rPr>
        <w:lastRenderedPageBreak/>
        <w:t>Vzhľad obce v minulosti</w:t>
      </w:r>
      <w:r>
        <w:t> </w:t>
      </w:r>
      <w:r>
        <w:br/>
      </w:r>
      <w:r w:rsidRPr="00EE3A35">
        <w:rPr>
          <w:rFonts w:cstheme="minorHAnsi"/>
          <w:sz w:val="24"/>
          <w:szCs w:val="24"/>
        </w:rPr>
        <w:t>Do obce viedla valcovaná prašná cesta k obchodu. Od jej skončenia ďalej obcou pokračoval obyčajná poľná cesta. Po oboch stranách sa roz</w:t>
      </w:r>
      <w:r>
        <w:rPr>
          <w:rFonts w:cstheme="minorHAnsi"/>
          <w:sz w:val="24"/>
          <w:szCs w:val="24"/>
        </w:rPr>
        <w:t>kladali domy</w:t>
      </w:r>
      <w:r w:rsidRPr="00EE3A35">
        <w:rPr>
          <w:rFonts w:cstheme="minorHAnsi"/>
          <w:sz w:val="24"/>
          <w:szCs w:val="24"/>
        </w:rPr>
        <w:t>. V obci sa nachádzali 2 verejné studne. Obec mala spolu 120 domov. V roku 1945 sa pristavilo ešte 43 domov.</w:t>
      </w:r>
      <w:r w:rsidRPr="00EE3A35">
        <w:rPr>
          <w:rFonts w:cstheme="minorHAnsi"/>
          <w:sz w:val="24"/>
          <w:szCs w:val="24"/>
        </w:rPr>
        <w:br/>
      </w:r>
      <w:r w:rsidRPr="00EE3A35">
        <w:rPr>
          <w:rFonts w:cstheme="minorHAnsi"/>
          <w:sz w:val="24"/>
          <w:szCs w:val="24"/>
        </w:rPr>
        <w:br/>
      </w:r>
      <w:r w:rsidRPr="00EE3A35">
        <w:rPr>
          <w:rStyle w:val="Siln"/>
          <w:rFonts w:cstheme="minorHAnsi"/>
          <w:sz w:val="24"/>
          <w:szCs w:val="24"/>
        </w:rPr>
        <w:t>Poľnohospodárstvo</w:t>
      </w:r>
      <w:r w:rsidRPr="00EE3A35">
        <w:rPr>
          <w:rFonts w:cstheme="minorHAnsi"/>
          <w:b/>
          <w:bCs/>
          <w:sz w:val="24"/>
          <w:szCs w:val="24"/>
        </w:rPr>
        <w:br/>
      </w:r>
      <w:r w:rsidRPr="00EE3A35">
        <w:rPr>
          <w:rFonts w:cstheme="minorHAnsi"/>
          <w:sz w:val="24"/>
          <w:szCs w:val="24"/>
        </w:rPr>
        <w:t>Povesť o vzniku obce hovorí, ž</w:t>
      </w:r>
      <w:r>
        <w:rPr>
          <w:rFonts w:cstheme="minorHAnsi"/>
          <w:sz w:val="24"/>
          <w:szCs w:val="24"/>
        </w:rPr>
        <w:t>e ľudia kliesnili tŕnie. Od vykl</w:t>
      </w:r>
      <w:r w:rsidRPr="00EE3A35">
        <w:rPr>
          <w:rFonts w:cstheme="minorHAnsi"/>
          <w:sz w:val="24"/>
          <w:szCs w:val="24"/>
        </w:rPr>
        <w:t>čovania lesov a krovín, pozemky prechádzali do každodenného obrábania. Neskoršie sa poľnohospodárstvo stalo jediným zdrojom zamestnania a obživy obyvateľstva.</w:t>
      </w:r>
      <w:r w:rsidRPr="00EE3A35">
        <w:rPr>
          <w:rFonts w:cstheme="minorHAnsi"/>
          <w:sz w:val="24"/>
          <w:szCs w:val="24"/>
        </w:rPr>
        <w:br/>
      </w:r>
      <w:r w:rsidRPr="00EE3A35">
        <w:rPr>
          <w:rFonts w:cstheme="minorHAnsi"/>
          <w:sz w:val="24"/>
          <w:szCs w:val="24"/>
        </w:rPr>
        <w:br/>
      </w:r>
      <w:r>
        <w:rPr>
          <w:rStyle w:val="Siln"/>
          <w:rFonts w:cstheme="minorHAnsi"/>
          <w:sz w:val="24"/>
          <w:szCs w:val="24"/>
        </w:rPr>
        <w:t>Živočíšs</w:t>
      </w:r>
      <w:r w:rsidRPr="00EE3A35">
        <w:rPr>
          <w:rStyle w:val="Siln"/>
          <w:rFonts w:cstheme="minorHAnsi"/>
          <w:sz w:val="24"/>
          <w:szCs w:val="24"/>
        </w:rPr>
        <w:t>tvo</w:t>
      </w:r>
      <w:r w:rsidRPr="00EE3A35">
        <w:rPr>
          <w:rFonts w:cstheme="minorHAnsi"/>
          <w:b/>
          <w:bCs/>
          <w:sz w:val="24"/>
          <w:szCs w:val="24"/>
        </w:rPr>
        <w:br/>
      </w:r>
      <w:r w:rsidRPr="00EE3A35">
        <w:rPr>
          <w:rFonts w:cstheme="minorHAnsi"/>
          <w:sz w:val="24"/>
          <w:szCs w:val="24"/>
        </w:rPr>
        <w:t>V dávnych dobách tu žil medveď aj vlk. Teraz sa tu zdrži</w:t>
      </w:r>
      <w:r>
        <w:rPr>
          <w:rFonts w:cstheme="minorHAnsi"/>
          <w:sz w:val="24"/>
          <w:szCs w:val="24"/>
        </w:rPr>
        <w:t>a</w:t>
      </w:r>
      <w:r w:rsidRPr="00EE3A35">
        <w:rPr>
          <w:rFonts w:cstheme="minorHAnsi"/>
          <w:sz w:val="24"/>
          <w:szCs w:val="24"/>
        </w:rPr>
        <w:t>va jeleň, srna, diviak, zajac, kuna, veverica..... . Veľké množstvo hmyzu sa objavuje v povetrí. V minulosti zaručoval človeku vykonávanie ťažkých prác hlavne chov volov, ale taktiež mu dával mäso, kožu a pri predaji aj peniaze.  Ďalej chovali husi, sliepky, morky, holuby, zajacov a kravy.  Chov  volov a koní postupne zanikol a nahrád</w:t>
      </w:r>
      <w:r w:rsidR="009E48B1">
        <w:rPr>
          <w:rFonts w:cstheme="minorHAnsi"/>
          <w:sz w:val="24"/>
          <w:szCs w:val="24"/>
        </w:rPr>
        <w:t>zala ich strojová technika. </w:t>
      </w:r>
      <w:r w:rsidR="009E48B1">
        <w:rPr>
          <w:rFonts w:cstheme="minorHAnsi"/>
          <w:sz w:val="24"/>
          <w:szCs w:val="24"/>
        </w:rPr>
        <w:br/>
        <w:t> </w:t>
      </w:r>
      <w:r w:rsidR="009E48B1">
        <w:rPr>
          <w:rFonts w:cstheme="minorHAnsi"/>
          <w:sz w:val="24"/>
          <w:szCs w:val="24"/>
        </w:rPr>
        <w:br/>
      </w:r>
      <w:r w:rsidRPr="00EE3A35">
        <w:rPr>
          <w:rStyle w:val="Siln"/>
          <w:rFonts w:cstheme="minorHAnsi"/>
          <w:sz w:val="24"/>
          <w:szCs w:val="24"/>
        </w:rPr>
        <w:t>Školstvo</w:t>
      </w:r>
      <w:r w:rsidRPr="00EE3A35">
        <w:rPr>
          <w:rFonts w:cstheme="minorHAnsi"/>
          <w:b/>
          <w:bCs/>
          <w:sz w:val="24"/>
          <w:szCs w:val="24"/>
        </w:rPr>
        <w:br/>
      </w:r>
      <w:r>
        <w:rPr>
          <w:rFonts w:cstheme="minorHAnsi"/>
          <w:sz w:val="24"/>
          <w:szCs w:val="24"/>
        </w:rPr>
        <w:t>Vzdelanie žiaci získavali sv</w:t>
      </w:r>
      <w:r w:rsidRPr="00EE3A35">
        <w:rPr>
          <w:rFonts w:cstheme="minorHAnsi"/>
          <w:sz w:val="24"/>
          <w:szCs w:val="24"/>
        </w:rPr>
        <w:t>oj</w:t>
      </w:r>
      <w:r>
        <w:rPr>
          <w:rFonts w:cstheme="minorHAnsi"/>
          <w:sz w:val="24"/>
          <w:szCs w:val="24"/>
        </w:rPr>
        <w:t>p</w:t>
      </w:r>
      <w:r w:rsidRPr="00EE3A35">
        <w:rPr>
          <w:rFonts w:cstheme="minorHAnsi"/>
          <w:sz w:val="24"/>
          <w:szCs w:val="24"/>
        </w:rPr>
        <w:t xml:space="preserve">omocným domácim spôsobom. Žiaci sa zišli raz do jedného domu inokedy do druhého. Neskoršie sa tieto pomery zlepšujú. Prvá zmienka o škole bola z roku 1760, keď bola postavená škola v Dolnej Marikovej . Najstarším učiteľom bol </w:t>
      </w:r>
      <w:proofErr w:type="spellStart"/>
      <w:r w:rsidRPr="00EE3A35">
        <w:rPr>
          <w:rFonts w:cstheme="minorHAnsi"/>
          <w:sz w:val="24"/>
          <w:szCs w:val="24"/>
        </w:rPr>
        <w:t>Bartka</w:t>
      </w:r>
      <w:proofErr w:type="spellEnd"/>
      <w:r w:rsidRPr="00EE3A35">
        <w:rPr>
          <w:rFonts w:cstheme="minorHAnsi"/>
          <w:sz w:val="24"/>
          <w:szCs w:val="24"/>
        </w:rPr>
        <w:t xml:space="preserve"> v roku 1846 - 1849. Do tejto školy chodili aj deti z Klieštiny, bola to ich najlepšia možnosť i za cenu ďalekej dochádzky. Po postavení školy v Hatnom sa situácia v dochádzke zlepšila. Najlepšie podmienky nastali až v 1947, keď bola v obci postavená </w:t>
      </w:r>
      <w:proofErr w:type="spellStart"/>
      <w:r w:rsidRPr="00EE3A35">
        <w:rPr>
          <w:rFonts w:cstheme="minorHAnsi"/>
          <w:sz w:val="24"/>
          <w:szCs w:val="24"/>
        </w:rPr>
        <w:t>drevenná</w:t>
      </w:r>
      <w:proofErr w:type="spellEnd"/>
      <w:r w:rsidRPr="00EE3A35">
        <w:rPr>
          <w:rFonts w:cstheme="minorHAnsi"/>
          <w:sz w:val="24"/>
          <w:szCs w:val="24"/>
        </w:rPr>
        <w:t xml:space="preserve"> škola. Tá však v r. 1956 vyhorela a viac v obci škola postavená nebola.</w:t>
      </w:r>
      <w:r w:rsidRPr="00EE3A35">
        <w:rPr>
          <w:rFonts w:cstheme="minorHAnsi"/>
          <w:sz w:val="24"/>
          <w:szCs w:val="24"/>
        </w:rPr>
        <w:br/>
      </w:r>
      <w:r w:rsidRPr="00EE3A35">
        <w:rPr>
          <w:rFonts w:cstheme="minorHAnsi"/>
          <w:sz w:val="24"/>
          <w:szCs w:val="24"/>
        </w:rPr>
        <w:br/>
      </w:r>
      <w:r w:rsidRPr="00EE3A35">
        <w:rPr>
          <w:rStyle w:val="Siln"/>
          <w:rFonts w:cstheme="minorHAnsi"/>
          <w:sz w:val="24"/>
          <w:szCs w:val="24"/>
        </w:rPr>
        <w:t>Verejné budovy a ich poslanie</w:t>
      </w:r>
      <w:r w:rsidRPr="00EE3A35">
        <w:rPr>
          <w:rFonts w:cstheme="minorHAnsi"/>
          <w:sz w:val="24"/>
          <w:szCs w:val="24"/>
        </w:rPr>
        <w:br/>
        <w:t>Táto maličká obec mala iba 2 hlavné verejné budovy.</w:t>
      </w:r>
      <w:r w:rsidRPr="00EE3A35">
        <w:rPr>
          <w:rFonts w:cstheme="minorHAnsi"/>
          <w:sz w:val="24"/>
          <w:szCs w:val="24"/>
        </w:rPr>
        <w:br/>
        <w:t>1. Budova MNV, postavená v r. 1965 na spôsob chatky </w:t>
      </w:r>
      <w:r w:rsidRPr="00EE3A35">
        <w:rPr>
          <w:rFonts w:cstheme="minorHAnsi"/>
          <w:sz w:val="24"/>
          <w:szCs w:val="24"/>
        </w:rPr>
        <w:br/>
        <w:t>2. Obchod s pohostinstvom  - bol postavený v r. 1961. </w:t>
      </w:r>
      <w:r w:rsidRPr="00EE3A35">
        <w:rPr>
          <w:rFonts w:cstheme="minorHAnsi"/>
          <w:sz w:val="24"/>
          <w:szCs w:val="24"/>
        </w:rPr>
        <w:br/>
      </w:r>
      <w:r w:rsidRPr="00EE3A35">
        <w:rPr>
          <w:rFonts w:cstheme="minorHAnsi"/>
          <w:sz w:val="24"/>
          <w:szCs w:val="24"/>
        </w:rPr>
        <w:br/>
      </w:r>
    </w:p>
    <w:p w:rsidR="00C922F0" w:rsidRPr="00EE3A35" w:rsidRDefault="00EE3A35" w:rsidP="00EE3A35">
      <w:pPr>
        <w:spacing w:after="0" w:line="360" w:lineRule="auto"/>
        <w:rPr>
          <w:rFonts w:cstheme="minorHAnsi"/>
          <w:b/>
          <w:sz w:val="24"/>
          <w:szCs w:val="24"/>
        </w:rPr>
      </w:pPr>
      <w:r w:rsidRPr="00EE3A35">
        <w:rPr>
          <w:rStyle w:val="Siln"/>
          <w:rFonts w:cstheme="minorHAnsi"/>
          <w:sz w:val="24"/>
          <w:szCs w:val="24"/>
        </w:rPr>
        <w:lastRenderedPageBreak/>
        <w:t>Kultúra obyvateľstva</w:t>
      </w:r>
      <w:r w:rsidRPr="00EE3A35">
        <w:rPr>
          <w:rFonts w:cstheme="minorHAnsi"/>
          <w:sz w:val="24"/>
          <w:szCs w:val="24"/>
        </w:rPr>
        <w:br/>
        <w:t>Ku</w:t>
      </w:r>
      <w:r>
        <w:rPr>
          <w:rFonts w:cstheme="minorHAnsi"/>
          <w:sz w:val="24"/>
          <w:szCs w:val="24"/>
        </w:rPr>
        <w:t>ltúrny oddych po práci bol zabez</w:t>
      </w:r>
      <w:r w:rsidRPr="00EE3A35">
        <w:rPr>
          <w:rFonts w:cstheme="minorHAnsi"/>
          <w:sz w:val="24"/>
          <w:szCs w:val="24"/>
        </w:rPr>
        <w:t>pečený mimo obce, v kultúrnom dome v Dolnej Marikovej , prípadne v Udiči. Obec bola elektrifikovaná v ro</w:t>
      </w:r>
      <w:r>
        <w:rPr>
          <w:rFonts w:cstheme="minorHAnsi"/>
          <w:sz w:val="24"/>
          <w:szCs w:val="24"/>
        </w:rPr>
        <w:t>ku 1960. V obci bolo 98 rádiopri</w:t>
      </w:r>
      <w:r w:rsidRPr="00EE3A35">
        <w:rPr>
          <w:rFonts w:cstheme="minorHAnsi"/>
          <w:sz w:val="24"/>
          <w:szCs w:val="24"/>
        </w:rPr>
        <w:t>j</w:t>
      </w:r>
      <w:r>
        <w:rPr>
          <w:rFonts w:cstheme="minorHAnsi"/>
          <w:sz w:val="24"/>
          <w:szCs w:val="24"/>
        </w:rPr>
        <w:t>í</w:t>
      </w:r>
      <w:r w:rsidRPr="00EE3A35">
        <w:rPr>
          <w:rFonts w:cstheme="minorHAnsi"/>
          <w:sz w:val="24"/>
          <w:szCs w:val="24"/>
        </w:rPr>
        <w:t>mačov a 10 televíz</w:t>
      </w:r>
      <w:r>
        <w:rPr>
          <w:rFonts w:cstheme="minorHAnsi"/>
          <w:sz w:val="24"/>
          <w:szCs w:val="24"/>
        </w:rPr>
        <w:t>orov. Občania si zakúpili 86 pra</w:t>
      </w:r>
      <w:r w:rsidRPr="00EE3A35">
        <w:rPr>
          <w:rFonts w:cstheme="minorHAnsi"/>
          <w:sz w:val="24"/>
          <w:szCs w:val="24"/>
        </w:rPr>
        <w:t>čiek a 4 chladničky. Osobný automobil nevlastnil nik, no bolo v obci 25 motocyklov.</w:t>
      </w:r>
      <w:r w:rsidRPr="00EE3A35">
        <w:rPr>
          <w:rFonts w:cstheme="minorHAnsi"/>
          <w:sz w:val="24"/>
          <w:szCs w:val="24"/>
        </w:rPr>
        <w:br/>
      </w:r>
      <w:r w:rsidRPr="00EE3A35">
        <w:rPr>
          <w:rFonts w:cstheme="minorHAnsi"/>
          <w:sz w:val="24"/>
          <w:szCs w:val="24"/>
        </w:rPr>
        <w:br/>
      </w:r>
      <w:r w:rsidRPr="00EE3A35">
        <w:rPr>
          <w:rStyle w:val="Siln"/>
          <w:rFonts w:cstheme="minorHAnsi"/>
          <w:sz w:val="24"/>
          <w:szCs w:val="24"/>
        </w:rPr>
        <w:t>Povesti</w:t>
      </w:r>
      <w:r w:rsidRPr="00EE3A35">
        <w:rPr>
          <w:rFonts w:cstheme="minorHAnsi"/>
          <w:b/>
          <w:bCs/>
          <w:sz w:val="24"/>
          <w:szCs w:val="24"/>
        </w:rPr>
        <w:br/>
      </w:r>
      <w:r w:rsidRPr="00EE3A35">
        <w:rPr>
          <w:rFonts w:cstheme="minorHAnsi"/>
          <w:sz w:val="24"/>
          <w:szCs w:val="24"/>
        </w:rPr>
        <w:t xml:space="preserve">Najviac starosti obyvateľom robilo tŕnie, ktoré keď klčovali aj niekoľko rokov za sebou, tŕnie stále rástlo. Zdalo sa im to skoro neuveriteľné a preto oblasť , v ktorej zápasili s </w:t>
      </w:r>
      <w:proofErr w:type="spellStart"/>
      <w:r w:rsidRPr="00EE3A35">
        <w:rPr>
          <w:rFonts w:cstheme="minorHAnsi"/>
          <w:sz w:val="24"/>
          <w:szCs w:val="24"/>
        </w:rPr>
        <w:t>tŕnim</w:t>
      </w:r>
      <w:proofErr w:type="spellEnd"/>
      <w:r w:rsidRPr="00EE3A35">
        <w:rPr>
          <w:rFonts w:cstheme="minorHAnsi"/>
          <w:sz w:val="24"/>
          <w:szCs w:val="24"/>
        </w:rPr>
        <w:t xml:space="preserve"> a kliesnili ho, nazvali Klieštinou. Zapísané podľa V. </w:t>
      </w:r>
      <w:proofErr w:type="spellStart"/>
      <w:r w:rsidRPr="00EE3A35">
        <w:rPr>
          <w:rFonts w:cstheme="minorHAnsi"/>
          <w:sz w:val="24"/>
          <w:szCs w:val="24"/>
        </w:rPr>
        <w:t>Galkovej</w:t>
      </w:r>
      <w:proofErr w:type="spellEnd"/>
      <w:r w:rsidRPr="00EE3A35">
        <w:rPr>
          <w:rFonts w:cstheme="minorHAnsi"/>
          <w:sz w:val="24"/>
          <w:szCs w:val="24"/>
        </w:rPr>
        <w:t>.</w:t>
      </w:r>
      <w:r w:rsidRPr="00EE3A35">
        <w:rPr>
          <w:rFonts w:cstheme="minorHAnsi"/>
          <w:sz w:val="24"/>
          <w:szCs w:val="24"/>
        </w:rPr>
        <w:br/>
      </w:r>
      <w:r>
        <w:rPr>
          <w:rFonts w:ascii="Arial" w:hAnsi="Arial" w:cs="Arial"/>
          <w:sz w:val="15"/>
          <w:szCs w:val="15"/>
        </w:rPr>
        <w:br/>
      </w:r>
      <w:r w:rsidRPr="00EE3A35">
        <w:rPr>
          <w:rStyle w:val="Siln"/>
          <w:rFonts w:cstheme="minorHAnsi"/>
          <w:sz w:val="24"/>
          <w:szCs w:val="24"/>
        </w:rPr>
        <w:t>Národopisné zvyky a povery</w:t>
      </w:r>
      <w:r w:rsidRPr="00EE3A35">
        <w:rPr>
          <w:rFonts w:cstheme="minorHAnsi"/>
          <w:sz w:val="24"/>
          <w:szCs w:val="24"/>
        </w:rPr>
        <w:t xml:space="preserve"> </w:t>
      </w:r>
      <w:r w:rsidRPr="00EE3A35">
        <w:rPr>
          <w:rFonts w:cstheme="minorHAnsi"/>
          <w:sz w:val="24"/>
          <w:szCs w:val="24"/>
        </w:rPr>
        <w:br/>
        <w:t>- Dobre prevedené oblievačky na Veľkú noc, znamenajú pre mladé dievčatá čerstvý a veselý život cez celý rok.</w:t>
      </w:r>
      <w:r w:rsidRPr="00EE3A35">
        <w:rPr>
          <w:rFonts w:cstheme="minorHAnsi"/>
          <w:sz w:val="24"/>
          <w:szCs w:val="24"/>
        </w:rPr>
        <w:br/>
        <w:t> - Na sviatok Lucie sa deti nepúšťajú</w:t>
      </w:r>
      <w:r>
        <w:rPr>
          <w:rFonts w:cstheme="minorHAnsi"/>
          <w:sz w:val="24"/>
          <w:szCs w:val="24"/>
        </w:rPr>
        <w:t xml:space="preserve"> </w:t>
      </w:r>
      <w:r w:rsidRPr="00EE3A35">
        <w:rPr>
          <w:rFonts w:cstheme="minorHAnsi"/>
          <w:sz w:val="24"/>
          <w:szCs w:val="24"/>
        </w:rPr>
        <w:t>behať po susedných domoch. Ak by náhodou nejaké dieťa prišlo do domu a v tomto dome by sa v roku stala nehoda, tak nešťastie nesie on v plnej miere.</w:t>
      </w:r>
      <w:r w:rsidRPr="00EE3A35">
        <w:rPr>
          <w:rFonts w:cstheme="minorHAnsi"/>
          <w:sz w:val="24"/>
          <w:szCs w:val="24"/>
        </w:rPr>
        <w:br/>
        <w:t>- Deti na Štedrý deň musia dobre poslúchať, aby neboli bité, ak v tento deň niektoré dostane bitku, budú bité celý r</w:t>
      </w:r>
      <w:r>
        <w:rPr>
          <w:rFonts w:cstheme="minorHAnsi"/>
          <w:sz w:val="24"/>
          <w:szCs w:val="24"/>
        </w:rPr>
        <w:t>ok.</w:t>
      </w:r>
      <w:r>
        <w:rPr>
          <w:rFonts w:cstheme="minorHAnsi"/>
          <w:sz w:val="24"/>
          <w:szCs w:val="24"/>
        </w:rPr>
        <w:br/>
        <w:t>- Na Božie narodenie gazdov</w:t>
      </w:r>
      <w:r w:rsidRPr="00EE3A35">
        <w:rPr>
          <w:rFonts w:cstheme="minorHAnsi"/>
          <w:sz w:val="24"/>
          <w:szCs w:val="24"/>
        </w:rPr>
        <w:t>ia uväzujú na stromy slamu, aby boli cez celý rok zdravé a priniesli bohatú úrodu. Tiež sa nezametá izba a nerobia odkladné práce, aby v roku neprišlo na rodinu nečakané nešťastie a nebezpečenstvo.</w:t>
      </w:r>
      <w:r w:rsidRPr="00EE3A35">
        <w:rPr>
          <w:rFonts w:cstheme="minorHAnsi"/>
          <w:sz w:val="24"/>
          <w:szCs w:val="24"/>
        </w:rPr>
        <w:br/>
        <w:t>- Na jar ak videl človek bieleho motýľa, znamenalo to preňho celoročnú radosť a spokojnosť. Ak videl kávového mohol si byť istý , že celý rok bude mať dostatok peňazí a prípadne zbohatne. Ak videl čierneho , celý rok bude mať smutný alebo niekto zomrie.</w:t>
      </w:r>
    </w:p>
    <w:p w:rsidR="00C922F0" w:rsidRDefault="00C922F0" w:rsidP="00214EC0">
      <w:pPr>
        <w:rPr>
          <w:rFonts w:cstheme="minorHAnsi"/>
          <w:b/>
          <w:sz w:val="28"/>
          <w:szCs w:val="28"/>
        </w:rPr>
      </w:pPr>
    </w:p>
    <w:p w:rsidR="00C922F0" w:rsidRDefault="00C922F0" w:rsidP="00214EC0">
      <w:pPr>
        <w:rPr>
          <w:rFonts w:cstheme="minorHAnsi"/>
          <w:b/>
          <w:sz w:val="28"/>
          <w:szCs w:val="28"/>
        </w:rPr>
      </w:pPr>
    </w:p>
    <w:p w:rsidR="00214EC0" w:rsidRPr="003E5BAE" w:rsidRDefault="00214EC0" w:rsidP="00214EC0">
      <w:pPr>
        <w:rPr>
          <w:rFonts w:cstheme="minorHAnsi"/>
          <w:b/>
          <w:sz w:val="28"/>
          <w:szCs w:val="28"/>
        </w:rPr>
      </w:pPr>
      <w:r w:rsidRPr="003E5BAE">
        <w:rPr>
          <w:rFonts w:cstheme="minorHAnsi"/>
          <w:b/>
          <w:sz w:val="28"/>
          <w:szCs w:val="28"/>
        </w:rPr>
        <w:t>2.2. Prírodné pomery</w:t>
      </w:r>
    </w:p>
    <w:p w:rsidR="00214EC0" w:rsidRPr="003E5BAE" w:rsidRDefault="00214EC0" w:rsidP="00214EC0">
      <w:pPr>
        <w:rPr>
          <w:rFonts w:cstheme="minorHAnsi"/>
          <w:b/>
          <w:sz w:val="24"/>
          <w:szCs w:val="24"/>
        </w:rPr>
      </w:pPr>
      <w:r w:rsidRPr="003E5BAE">
        <w:rPr>
          <w:rFonts w:cstheme="minorHAnsi"/>
          <w:b/>
          <w:sz w:val="24"/>
          <w:szCs w:val="24"/>
        </w:rPr>
        <w:t>2.2.1. Reliéf</w:t>
      </w:r>
    </w:p>
    <w:p w:rsidR="00214EC0" w:rsidRDefault="00214EC0" w:rsidP="00C922F0">
      <w:pPr>
        <w:spacing w:line="360" w:lineRule="auto"/>
        <w:jc w:val="both"/>
        <w:rPr>
          <w:rFonts w:cstheme="minorHAnsi"/>
          <w:sz w:val="24"/>
          <w:szCs w:val="24"/>
        </w:rPr>
      </w:pPr>
      <w:r>
        <w:rPr>
          <w:rFonts w:cstheme="minorHAnsi"/>
          <w:sz w:val="24"/>
          <w:szCs w:val="24"/>
        </w:rPr>
        <w:t xml:space="preserve">          </w:t>
      </w:r>
      <w:r w:rsidRPr="00F953BF">
        <w:rPr>
          <w:rFonts w:cstheme="minorHAnsi"/>
          <w:sz w:val="24"/>
          <w:szCs w:val="24"/>
        </w:rPr>
        <w:t xml:space="preserve">Obec Klieština leží v </w:t>
      </w:r>
      <w:proofErr w:type="spellStart"/>
      <w:r w:rsidRPr="00F953BF">
        <w:rPr>
          <w:rFonts w:cstheme="minorHAnsi"/>
          <w:sz w:val="24"/>
          <w:szCs w:val="24"/>
        </w:rPr>
        <w:t>Podjavor</w:t>
      </w:r>
      <w:r>
        <w:rPr>
          <w:rFonts w:cstheme="minorHAnsi"/>
          <w:sz w:val="24"/>
          <w:szCs w:val="24"/>
        </w:rPr>
        <w:t>ins</w:t>
      </w:r>
      <w:r w:rsidRPr="00F953BF">
        <w:rPr>
          <w:rFonts w:cstheme="minorHAnsi"/>
          <w:sz w:val="24"/>
          <w:szCs w:val="24"/>
        </w:rPr>
        <w:t>kej</w:t>
      </w:r>
      <w:proofErr w:type="spellEnd"/>
      <w:r w:rsidRPr="00F953BF">
        <w:rPr>
          <w:rFonts w:cstheme="minorHAnsi"/>
          <w:sz w:val="24"/>
          <w:szCs w:val="24"/>
        </w:rPr>
        <w:t xml:space="preserve"> vrchovine na pravostrannom prítoku </w:t>
      </w:r>
      <w:proofErr w:type="spellStart"/>
      <w:r w:rsidRPr="00F953BF">
        <w:rPr>
          <w:rFonts w:cstheme="minorHAnsi"/>
          <w:sz w:val="24"/>
          <w:szCs w:val="24"/>
        </w:rPr>
        <w:t>Marikovského</w:t>
      </w:r>
      <w:proofErr w:type="spellEnd"/>
      <w:r w:rsidRPr="00F953BF">
        <w:rPr>
          <w:rFonts w:cstheme="minorHAnsi"/>
          <w:sz w:val="24"/>
          <w:szCs w:val="24"/>
        </w:rPr>
        <w:t xml:space="preserve"> potoka. Nadmorská výška v strede obce je 370 m n. m., v chotári 320-610 m n. m.</w:t>
      </w:r>
      <w:r>
        <w:rPr>
          <w:rFonts w:cstheme="minorHAnsi"/>
          <w:sz w:val="24"/>
          <w:szCs w:val="24"/>
        </w:rPr>
        <w:t xml:space="preserve"> Prevažne </w:t>
      </w:r>
      <w:r>
        <w:rPr>
          <w:rFonts w:cstheme="minorHAnsi"/>
          <w:sz w:val="24"/>
          <w:szCs w:val="24"/>
        </w:rPr>
        <w:lastRenderedPageBreak/>
        <w:t xml:space="preserve">odlesnený </w:t>
      </w:r>
      <w:proofErr w:type="spellStart"/>
      <w:r>
        <w:rPr>
          <w:rFonts w:cstheme="minorHAnsi"/>
          <w:sz w:val="24"/>
          <w:szCs w:val="24"/>
        </w:rPr>
        <w:t>pahorkatinový</w:t>
      </w:r>
      <w:proofErr w:type="spellEnd"/>
      <w:r>
        <w:rPr>
          <w:rFonts w:cstheme="minorHAnsi"/>
          <w:sz w:val="24"/>
          <w:szCs w:val="24"/>
        </w:rPr>
        <w:t xml:space="preserve"> </w:t>
      </w:r>
      <w:r w:rsidRPr="00F953BF">
        <w:rPr>
          <w:rFonts w:cstheme="minorHAnsi"/>
          <w:sz w:val="24"/>
          <w:szCs w:val="24"/>
        </w:rPr>
        <w:t xml:space="preserve"> povrch chotára s </w:t>
      </w:r>
      <w:proofErr w:type="spellStart"/>
      <w:r w:rsidRPr="00F953BF">
        <w:rPr>
          <w:rFonts w:cstheme="minorHAnsi"/>
          <w:sz w:val="24"/>
          <w:szCs w:val="24"/>
        </w:rPr>
        <w:t>tvrdošmi</w:t>
      </w:r>
      <w:proofErr w:type="spellEnd"/>
      <w:r w:rsidRPr="00F953BF">
        <w:rPr>
          <w:rFonts w:cstheme="minorHAnsi"/>
          <w:sz w:val="24"/>
          <w:szCs w:val="24"/>
        </w:rPr>
        <w:t xml:space="preserve"> po obvode tvoria druhohorné horniny. Prevládajú hnedé lesné pôdy. Lesy sú najmä v juhovýchodnej a severozápadnej časti. </w:t>
      </w:r>
    </w:p>
    <w:p w:rsidR="00214EC0" w:rsidRDefault="00214EC0" w:rsidP="00214EC0">
      <w:pPr>
        <w:rPr>
          <w:rFonts w:cstheme="minorHAnsi"/>
          <w:sz w:val="24"/>
          <w:szCs w:val="24"/>
        </w:rPr>
      </w:pPr>
      <w:r w:rsidRPr="003E5BAE">
        <w:rPr>
          <w:rFonts w:cstheme="minorHAnsi"/>
          <w:b/>
          <w:sz w:val="24"/>
          <w:szCs w:val="24"/>
        </w:rPr>
        <w:t>2.2.2. Geografická poloha</w:t>
      </w:r>
    </w:p>
    <w:p w:rsidR="00214EC0" w:rsidRDefault="00214EC0" w:rsidP="00C922F0">
      <w:pPr>
        <w:spacing w:line="360" w:lineRule="auto"/>
        <w:jc w:val="both"/>
        <w:rPr>
          <w:rFonts w:cstheme="minorHAnsi"/>
          <w:sz w:val="24"/>
          <w:szCs w:val="24"/>
        </w:rPr>
      </w:pPr>
      <w:r>
        <w:rPr>
          <w:rFonts w:cstheme="minorHAnsi"/>
          <w:sz w:val="24"/>
          <w:szCs w:val="24"/>
        </w:rPr>
        <w:t xml:space="preserve">           </w:t>
      </w:r>
      <w:r w:rsidRPr="00F953BF">
        <w:rPr>
          <w:rFonts w:cstheme="minorHAnsi"/>
          <w:sz w:val="24"/>
          <w:szCs w:val="24"/>
        </w:rPr>
        <w:t xml:space="preserve">Klieština je obec, ktorá leží v Trenčianskom kraji, okres Považská Bystrica, rozprestiera sa v </w:t>
      </w:r>
      <w:proofErr w:type="spellStart"/>
      <w:r w:rsidRPr="00F953BF">
        <w:rPr>
          <w:rFonts w:cstheme="minorHAnsi"/>
          <w:sz w:val="24"/>
          <w:szCs w:val="24"/>
        </w:rPr>
        <w:t>Podjavorinskej</w:t>
      </w:r>
      <w:proofErr w:type="spellEnd"/>
      <w:r w:rsidRPr="00F953BF">
        <w:rPr>
          <w:rFonts w:cstheme="minorHAnsi"/>
          <w:sz w:val="24"/>
          <w:szCs w:val="24"/>
        </w:rPr>
        <w:t xml:space="preserve"> vrchovine. Poloha je 49°11) </w:t>
      </w:r>
      <w:proofErr w:type="spellStart"/>
      <w:r w:rsidRPr="00F953BF">
        <w:rPr>
          <w:rFonts w:cstheme="minorHAnsi"/>
          <w:sz w:val="24"/>
          <w:szCs w:val="24"/>
        </w:rPr>
        <w:t>s.g.š</w:t>
      </w:r>
      <w:proofErr w:type="spellEnd"/>
      <w:r w:rsidRPr="00F953BF">
        <w:rPr>
          <w:rFonts w:cstheme="minorHAnsi"/>
          <w:sz w:val="24"/>
          <w:szCs w:val="24"/>
        </w:rPr>
        <w:t xml:space="preserve">., 18°21) </w:t>
      </w:r>
      <w:proofErr w:type="spellStart"/>
      <w:r w:rsidRPr="00F953BF">
        <w:rPr>
          <w:rFonts w:cstheme="minorHAnsi"/>
          <w:sz w:val="24"/>
          <w:szCs w:val="24"/>
        </w:rPr>
        <w:t>v.g.d</w:t>
      </w:r>
      <w:proofErr w:type="spellEnd"/>
      <w:r w:rsidRPr="00F953BF">
        <w:rPr>
          <w:rFonts w:cstheme="minorHAnsi"/>
          <w:sz w:val="24"/>
          <w:szCs w:val="24"/>
        </w:rPr>
        <w:t xml:space="preserve">., vzdialenosť od Bratislavy 174 km, rozloha katastra je 531 ha, počet obyvateľov pri poslednom sčítaní ľudu je 379. Cez obec preteká potok </w:t>
      </w:r>
      <w:proofErr w:type="spellStart"/>
      <w:r w:rsidRPr="00F953BF">
        <w:rPr>
          <w:rFonts w:cstheme="minorHAnsi"/>
          <w:sz w:val="24"/>
          <w:szCs w:val="24"/>
        </w:rPr>
        <w:t>Radotina</w:t>
      </w:r>
      <w:proofErr w:type="spellEnd"/>
      <w:r w:rsidRPr="00F953BF">
        <w:rPr>
          <w:rFonts w:cstheme="minorHAnsi"/>
          <w:sz w:val="24"/>
          <w:szCs w:val="24"/>
        </w:rPr>
        <w:t xml:space="preserve">. Najvyššiu nadmorskú výšku dosahuje obec kopcom </w:t>
      </w:r>
      <w:proofErr w:type="spellStart"/>
      <w:r w:rsidRPr="00F953BF">
        <w:rPr>
          <w:rFonts w:cstheme="minorHAnsi"/>
          <w:sz w:val="24"/>
          <w:szCs w:val="24"/>
        </w:rPr>
        <w:t>Javorníčkom</w:t>
      </w:r>
      <w:proofErr w:type="spellEnd"/>
      <w:r w:rsidRPr="00F953BF">
        <w:rPr>
          <w:rFonts w:cstheme="minorHAnsi"/>
          <w:sz w:val="24"/>
          <w:szCs w:val="24"/>
        </w:rPr>
        <w:t xml:space="preserve"> – 611 m a najnižšiu nadmorskú výšku má v miestach, kde </w:t>
      </w:r>
      <w:proofErr w:type="spellStart"/>
      <w:r w:rsidRPr="00F953BF">
        <w:rPr>
          <w:rFonts w:cstheme="minorHAnsi"/>
          <w:sz w:val="24"/>
          <w:szCs w:val="24"/>
        </w:rPr>
        <w:t>Klieštinský</w:t>
      </w:r>
      <w:proofErr w:type="spellEnd"/>
      <w:r w:rsidRPr="00F953BF">
        <w:rPr>
          <w:rFonts w:cstheme="minorHAnsi"/>
          <w:sz w:val="24"/>
          <w:szCs w:val="24"/>
        </w:rPr>
        <w:t xml:space="preserve"> potok </w:t>
      </w:r>
      <w:proofErr w:type="spellStart"/>
      <w:r w:rsidRPr="00F953BF">
        <w:rPr>
          <w:rFonts w:cstheme="minorHAnsi"/>
          <w:sz w:val="24"/>
          <w:szCs w:val="24"/>
        </w:rPr>
        <w:t>Radotina</w:t>
      </w:r>
      <w:proofErr w:type="spellEnd"/>
      <w:r w:rsidRPr="00F953BF">
        <w:rPr>
          <w:rFonts w:cstheme="minorHAnsi"/>
          <w:sz w:val="24"/>
          <w:szCs w:val="24"/>
        </w:rPr>
        <w:t xml:space="preserve"> opúšťa hranicu chotára obce.</w:t>
      </w:r>
      <w:r w:rsidRPr="00121887">
        <w:t xml:space="preserve"> </w:t>
      </w:r>
      <w:r w:rsidRPr="00121887">
        <w:rPr>
          <w:rFonts w:cstheme="minorHAnsi"/>
          <w:sz w:val="24"/>
          <w:szCs w:val="24"/>
        </w:rPr>
        <w:t>Obec sa nachádza medzi mestami P</w:t>
      </w:r>
      <w:r>
        <w:rPr>
          <w:rFonts w:cstheme="minorHAnsi"/>
          <w:sz w:val="24"/>
          <w:szCs w:val="24"/>
        </w:rPr>
        <w:t xml:space="preserve">ovažská Bystrica a Púchov v </w:t>
      </w:r>
      <w:proofErr w:type="spellStart"/>
      <w:r>
        <w:rPr>
          <w:rFonts w:cstheme="minorHAnsi"/>
          <w:sz w:val="24"/>
          <w:szCs w:val="24"/>
        </w:rPr>
        <w:t>Marí</w:t>
      </w:r>
      <w:r w:rsidRPr="00121887">
        <w:rPr>
          <w:rFonts w:cstheme="minorHAnsi"/>
          <w:sz w:val="24"/>
          <w:szCs w:val="24"/>
        </w:rPr>
        <w:t>kovskej</w:t>
      </w:r>
      <w:proofErr w:type="spellEnd"/>
      <w:r w:rsidRPr="00121887">
        <w:rPr>
          <w:rFonts w:cstheme="minorHAnsi"/>
          <w:sz w:val="24"/>
          <w:szCs w:val="24"/>
        </w:rPr>
        <w:t xml:space="preserve"> doline. Susedí s obcou Hatné, s ktorou ju spája jediná prístupová cesta, ktorá sa začína v obci Udiča</w:t>
      </w:r>
      <w:r>
        <w:rPr>
          <w:rFonts w:cstheme="minorHAnsi"/>
          <w:sz w:val="24"/>
          <w:szCs w:val="24"/>
        </w:rPr>
        <w:t xml:space="preserve">. </w:t>
      </w:r>
      <w:r w:rsidRPr="00F953BF">
        <w:rPr>
          <w:rFonts w:cstheme="minorHAnsi"/>
          <w:sz w:val="24"/>
          <w:szCs w:val="24"/>
        </w:rPr>
        <w:t xml:space="preserve"> Toto priesmykové údolie je veľmi pekné a vyznačuje s</w:t>
      </w:r>
      <w:r>
        <w:rPr>
          <w:rFonts w:cstheme="minorHAnsi"/>
          <w:sz w:val="24"/>
          <w:szCs w:val="24"/>
        </w:rPr>
        <w:t>a hlavne tichosťou, ktorú udržu</w:t>
      </w:r>
      <w:r w:rsidRPr="00F953BF">
        <w:rPr>
          <w:rFonts w:cstheme="minorHAnsi"/>
          <w:sz w:val="24"/>
          <w:szCs w:val="24"/>
        </w:rPr>
        <w:t>je jeho odlúčenosť od mechanizovaného hlučného sveta. Vrchnejšie časti kopcov sú porastené lesmi, ktoré sa niekde ticho vtláčajú do údolia. Údolie je z časti zastavané, z časti posiate políčkami gazdov, vo vyšších častiach lúkami a pasienkami. Samotný kataster obce je mierne svahovitý a tak má typický charakter horskej oblasti.</w:t>
      </w:r>
    </w:p>
    <w:p w:rsidR="00214EC0" w:rsidRPr="003E5BAE" w:rsidRDefault="00214EC0" w:rsidP="00214EC0">
      <w:pPr>
        <w:spacing w:line="360" w:lineRule="auto"/>
        <w:rPr>
          <w:rFonts w:cstheme="minorHAnsi"/>
          <w:b/>
          <w:sz w:val="24"/>
          <w:szCs w:val="24"/>
        </w:rPr>
      </w:pPr>
      <w:r w:rsidRPr="003E5BAE">
        <w:rPr>
          <w:rFonts w:cstheme="minorHAnsi"/>
          <w:b/>
          <w:sz w:val="24"/>
          <w:szCs w:val="24"/>
        </w:rPr>
        <w:t>2.2.3. Geologická stavba, nerastné suroviny</w:t>
      </w:r>
    </w:p>
    <w:p w:rsidR="00214EC0" w:rsidRDefault="00214EC0" w:rsidP="00C922F0">
      <w:pPr>
        <w:spacing w:line="360" w:lineRule="auto"/>
        <w:jc w:val="both"/>
        <w:rPr>
          <w:rFonts w:cstheme="minorHAnsi"/>
          <w:sz w:val="24"/>
          <w:szCs w:val="24"/>
        </w:rPr>
      </w:pPr>
      <w:r>
        <w:rPr>
          <w:rFonts w:cstheme="minorHAnsi"/>
          <w:sz w:val="24"/>
          <w:szCs w:val="24"/>
        </w:rPr>
        <w:t xml:space="preserve">         Po geologickej stránke je územie celého okresu Považská Bystrica veľmi mladé. Horniny, ktoré vystupujú na povrch nie sú staršie ako druhohorné. Na </w:t>
      </w:r>
      <w:proofErr w:type="spellStart"/>
      <w:r>
        <w:rPr>
          <w:rFonts w:cstheme="minorHAnsi"/>
          <w:sz w:val="24"/>
          <w:szCs w:val="24"/>
        </w:rPr>
        <w:t>geologicko</w:t>
      </w:r>
      <w:proofErr w:type="spellEnd"/>
      <w:r>
        <w:rPr>
          <w:rFonts w:cstheme="minorHAnsi"/>
          <w:sz w:val="24"/>
          <w:szCs w:val="24"/>
        </w:rPr>
        <w:t xml:space="preserve"> – tektonickej stavbe územia Klieštiny sa podieľa flyšové pásmo Javorníkov. Charakteristickým znakom flyšového pásma je monotónne striedanie </w:t>
      </w:r>
      <w:proofErr w:type="spellStart"/>
      <w:r>
        <w:rPr>
          <w:rFonts w:cstheme="minorHAnsi"/>
          <w:sz w:val="24"/>
          <w:szCs w:val="24"/>
        </w:rPr>
        <w:t>ílovcov</w:t>
      </w:r>
      <w:proofErr w:type="spellEnd"/>
      <w:r>
        <w:rPr>
          <w:rFonts w:cstheme="minorHAnsi"/>
          <w:sz w:val="24"/>
          <w:szCs w:val="24"/>
        </w:rPr>
        <w:t xml:space="preserve"> s pieskovcami, miestami i hrubozrnnejšími. Tieto základné druhy sa vyskytujú v rôznych variáciách a typoch ( pieskovce môžu byť </w:t>
      </w:r>
      <w:proofErr w:type="spellStart"/>
      <w:r>
        <w:rPr>
          <w:rFonts w:cstheme="minorHAnsi"/>
          <w:sz w:val="24"/>
          <w:szCs w:val="24"/>
        </w:rPr>
        <w:t>glaukonitické</w:t>
      </w:r>
      <w:proofErr w:type="spellEnd"/>
      <w:r>
        <w:rPr>
          <w:rFonts w:cstheme="minorHAnsi"/>
          <w:sz w:val="24"/>
          <w:szCs w:val="24"/>
        </w:rPr>
        <w:t xml:space="preserve">, </w:t>
      </w:r>
      <w:proofErr w:type="spellStart"/>
      <w:r>
        <w:rPr>
          <w:rFonts w:cstheme="minorHAnsi"/>
          <w:sz w:val="24"/>
          <w:szCs w:val="24"/>
        </w:rPr>
        <w:t>arkózovité</w:t>
      </w:r>
      <w:proofErr w:type="spellEnd"/>
      <w:r>
        <w:rPr>
          <w:rFonts w:cstheme="minorHAnsi"/>
          <w:sz w:val="24"/>
          <w:szCs w:val="24"/>
        </w:rPr>
        <w:t xml:space="preserve">, kremité, vápnité, pestré atď.) Horniny sú pomerne zriedkavo </w:t>
      </w:r>
      <w:proofErr w:type="spellStart"/>
      <w:r>
        <w:rPr>
          <w:rFonts w:cstheme="minorHAnsi"/>
          <w:sz w:val="24"/>
          <w:szCs w:val="24"/>
        </w:rPr>
        <w:t>doprevádzané</w:t>
      </w:r>
      <w:proofErr w:type="spellEnd"/>
      <w:r>
        <w:rPr>
          <w:rFonts w:cstheme="minorHAnsi"/>
          <w:sz w:val="24"/>
          <w:szCs w:val="24"/>
        </w:rPr>
        <w:t xml:space="preserve"> skamenelinami. Klieština nie je obcou, ktorá by disponovala významným nerastným bohatstvom.</w:t>
      </w:r>
    </w:p>
    <w:p w:rsidR="00214EC0" w:rsidRDefault="00214EC0" w:rsidP="00214EC0">
      <w:pPr>
        <w:spacing w:line="360" w:lineRule="auto"/>
        <w:rPr>
          <w:rFonts w:cstheme="minorHAnsi"/>
          <w:sz w:val="24"/>
          <w:szCs w:val="24"/>
        </w:rPr>
      </w:pPr>
    </w:p>
    <w:p w:rsidR="00214EC0" w:rsidRPr="003E5BAE" w:rsidRDefault="00214EC0" w:rsidP="00214EC0">
      <w:pPr>
        <w:spacing w:line="360" w:lineRule="auto"/>
        <w:rPr>
          <w:rFonts w:cstheme="minorHAnsi"/>
          <w:b/>
          <w:sz w:val="24"/>
          <w:szCs w:val="24"/>
        </w:rPr>
      </w:pPr>
      <w:r w:rsidRPr="003E5BAE">
        <w:rPr>
          <w:rFonts w:cstheme="minorHAnsi"/>
          <w:b/>
          <w:sz w:val="24"/>
          <w:szCs w:val="24"/>
        </w:rPr>
        <w:t>2.2.4. Pôdne pomery</w:t>
      </w:r>
    </w:p>
    <w:p w:rsidR="00214EC0" w:rsidRDefault="00214EC0" w:rsidP="00C922F0">
      <w:pPr>
        <w:spacing w:line="360" w:lineRule="auto"/>
        <w:jc w:val="both"/>
        <w:rPr>
          <w:rFonts w:cstheme="minorHAnsi"/>
          <w:sz w:val="24"/>
          <w:szCs w:val="24"/>
        </w:rPr>
      </w:pPr>
      <w:r>
        <w:rPr>
          <w:rFonts w:cstheme="minorHAnsi"/>
          <w:sz w:val="24"/>
          <w:szCs w:val="24"/>
        </w:rPr>
        <w:t xml:space="preserve">            Katastrálne územie obce Klieština má rozlohu 770 ha, z toho takmer 33 % predstavuje poľnohospodárska pôda a viac než 26 % tvoria lesné pozemky. Z ornej pôdy majú najvýraznejšie zastúpenie lúky a pasienky.</w:t>
      </w:r>
    </w:p>
    <w:p w:rsidR="00214EC0" w:rsidRDefault="00214EC0" w:rsidP="00214EC0">
      <w:pPr>
        <w:spacing w:line="360" w:lineRule="auto"/>
        <w:rPr>
          <w:rFonts w:cstheme="minorHAnsi"/>
          <w:sz w:val="24"/>
          <w:szCs w:val="24"/>
        </w:rPr>
      </w:pPr>
    </w:p>
    <w:tbl>
      <w:tblPr>
        <w:tblW w:w="515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747"/>
        <w:gridCol w:w="4747"/>
      </w:tblGrid>
      <w:tr w:rsidR="00214EC0" w:rsidTr="00AC1F8B">
        <w:trPr>
          <w:tblCellSpacing w:w="0" w:type="dxa"/>
        </w:trPr>
        <w:tc>
          <w:tcPr>
            <w:tcW w:w="4852" w:type="pct"/>
            <w:gridSpan w:val="2"/>
            <w:shd w:val="clear" w:color="auto" w:fill="808080"/>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xml:space="preserve">Tab. 3 Výmera pôdy v obci (v </w:t>
            </w:r>
            <w:r>
              <w:rPr>
                <w:rFonts w:ascii="Times New Roman" w:eastAsia="Times New Roman" w:hAnsi="Times New Roman"/>
                <w:b/>
                <w:bCs/>
                <w:lang w:eastAsia="cs-CZ"/>
              </w:rPr>
              <w:t>km</w:t>
            </w:r>
            <w:r>
              <w:rPr>
                <w:rFonts w:ascii="Times New Roman" w:eastAsia="Times New Roman" w:hAnsi="Times New Roman"/>
                <w:b/>
                <w:bCs/>
                <w:vertAlign w:val="superscript"/>
                <w:lang w:eastAsia="cs-CZ"/>
              </w:rPr>
              <w:t>2</w:t>
            </w:r>
            <w:r>
              <w:rPr>
                <w:rFonts w:ascii="Times New Roman" w:eastAsia="Times New Roman" w:hAnsi="Times New Roman"/>
                <w:b/>
                <w:bCs/>
                <w:lang w:eastAsia="cs-CZ"/>
              </w:rPr>
              <w:t>)</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Výmera celkom</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7,700</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xml:space="preserve">Výmera poľnohospodárskej pôdy </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2,500</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z toho orná pôda</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0,601</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lúky a pasienky</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1,943</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ovocné sady a záhrady</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0,070</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xml:space="preserve">Výmera lesnej pôdy </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2,000</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Zastavaná plocha</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0,350</w:t>
            </w:r>
          </w:p>
        </w:tc>
      </w:tr>
      <w:tr w:rsidR="00214EC0" w:rsidTr="00AC1F8B">
        <w:trPr>
          <w:tblCellSpacing w:w="0" w:type="dxa"/>
        </w:trPr>
        <w:tc>
          <w:tcPr>
            <w:tcW w:w="2426"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Vodné plochy</w:t>
            </w:r>
          </w:p>
        </w:tc>
        <w:tc>
          <w:tcPr>
            <w:tcW w:w="2426"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0,350</w:t>
            </w:r>
          </w:p>
        </w:tc>
      </w:tr>
    </w:tbl>
    <w:p w:rsidR="00214EC0" w:rsidRDefault="00214EC0" w:rsidP="00214EC0">
      <w:pPr>
        <w:spacing w:line="360" w:lineRule="auto"/>
        <w:rPr>
          <w:rFonts w:cstheme="minorHAnsi"/>
          <w:sz w:val="24"/>
          <w:szCs w:val="24"/>
        </w:rPr>
      </w:pPr>
    </w:p>
    <w:p w:rsidR="00214EC0" w:rsidRDefault="00214EC0" w:rsidP="00214EC0">
      <w:pPr>
        <w:spacing w:line="360" w:lineRule="auto"/>
        <w:rPr>
          <w:rFonts w:cstheme="minorHAnsi"/>
          <w:sz w:val="24"/>
          <w:szCs w:val="24"/>
        </w:rPr>
      </w:pPr>
    </w:p>
    <w:p w:rsidR="00214EC0" w:rsidRPr="003E5BAE" w:rsidRDefault="00214EC0" w:rsidP="00214EC0">
      <w:pPr>
        <w:spacing w:line="360" w:lineRule="auto"/>
        <w:rPr>
          <w:rFonts w:cstheme="minorHAnsi"/>
          <w:b/>
          <w:sz w:val="24"/>
          <w:szCs w:val="24"/>
        </w:rPr>
      </w:pPr>
      <w:r w:rsidRPr="003E5BAE">
        <w:rPr>
          <w:rFonts w:cstheme="minorHAnsi"/>
          <w:b/>
          <w:sz w:val="24"/>
          <w:szCs w:val="24"/>
        </w:rPr>
        <w:t>2.2.5. Hydrologické pomery</w:t>
      </w:r>
    </w:p>
    <w:p w:rsidR="00214EC0" w:rsidRDefault="00214EC0" w:rsidP="00C922F0">
      <w:pPr>
        <w:spacing w:line="360" w:lineRule="auto"/>
        <w:jc w:val="both"/>
        <w:rPr>
          <w:rFonts w:cstheme="minorHAnsi"/>
          <w:sz w:val="24"/>
          <w:szCs w:val="24"/>
        </w:rPr>
      </w:pPr>
      <w:r>
        <w:rPr>
          <w:rFonts w:cstheme="minorHAnsi"/>
          <w:sz w:val="24"/>
          <w:szCs w:val="24"/>
        </w:rPr>
        <w:t xml:space="preserve">           Obcou preteká potok </w:t>
      </w:r>
      <w:proofErr w:type="spellStart"/>
      <w:r w:rsidRPr="00102CB3">
        <w:rPr>
          <w:rFonts w:cstheme="minorHAnsi"/>
          <w:sz w:val="24"/>
          <w:szCs w:val="24"/>
        </w:rPr>
        <w:t>Radotina</w:t>
      </w:r>
      <w:proofErr w:type="spellEnd"/>
      <w:r w:rsidRPr="00102CB3">
        <w:rPr>
          <w:rFonts w:cstheme="minorHAnsi"/>
          <w:sz w:val="24"/>
          <w:szCs w:val="24"/>
        </w:rPr>
        <w:t xml:space="preserve"> (miestne aj </w:t>
      </w:r>
      <w:proofErr w:type="spellStart"/>
      <w:r w:rsidRPr="00102CB3">
        <w:rPr>
          <w:rFonts w:cstheme="minorHAnsi"/>
          <w:sz w:val="24"/>
          <w:szCs w:val="24"/>
        </w:rPr>
        <w:t>Radotiná</w:t>
      </w:r>
      <w:proofErr w:type="spellEnd"/>
      <w:r w:rsidRPr="00102CB3">
        <w:rPr>
          <w:rFonts w:cstheme="minorHAnsi"/>
          <w:sz w:val="24"/>
          <w:szCs w:val="24"/>
        </w:rPr>
        <w:t xml:space="preserve"> alebo </w:t>
      </w:r>
      <w:proofErr w:type="spellStart"/>
      <w:r w:rsidRPr="00102CB3">
        <w:rPr>
          <w:rFonts w:cstheme="minorHAnsi"/>
          <w:sz w:val="24"/>
          <w:szCs w:val="24"/>
        </w:rPr>
        <w:t>Klieštinský</w:t>
      </w:r>
      <w:proofErr w:type="spellEnd"/>
      <w:r w:rsidRPr="00102CB3">
        <w:rPr>
          <w:rFonts w:cstheme="minorHAnsi"/>
          <w:sz w:val="24"/>
          <w:szCs w:val="24"/>
        </w:rPr>
        <w:t xml:space="preserve"> potok) je krátky potok na Hornom Považí, v okrese Považská Bystrica. Je to pravostranný prítok </w:t>
      </w:r>
      <w:proofErr w:type="spellStart"/>
      <w:r w:rsidRPr="00102CB3">
        <w:rPr>
          <w:rFonts w:cstheme="minorHAnsi"/>
          <w:sz w:val="24"/>
          <w:szCs w:val="24"/>
        </w:rPr>
        <w:t>Marikovského</w:t>
      </w:r>
      <w:proofErr w:type="spellEnd"/>
      <w:r w:rsidRPr="00102CB3">
        <w:rPr>
          <w:rFonts w:cstheme="minorHAnsi"/>
          <w:sz w:val="24"/>
          <w:szCs w:val="24"/>
        </w:rPr>
        <w:t xml:space="preserve"> potoka s dĺ</w:t>
      </w:r>
      <w:r>
        <w:rPr>
          <w:rFonts w:cstheme="minorHAnsi"/>
          <w:sz w:val="24"/>
          <w:szCs w:val="24"/>
        </w:rPr>
        <w:t xml:space="preserve">žkou 3,5 km, je tokom IV. rádu. </w:t>
      </w:r>
      <w:r w:rsidRPr="00102CB3">
        <w:rPr>
          <w:rFonts w:cstheme="minorHAnsi"/>
          <w:sz w:val="24"/>
          <w:szCs w:val="24"/>
        </w:rPr>
        <w:t xml:space="preserve">Pramení v južnej časti Javorníkov, v </w:t>
      </w:r>
      <w:proofErr w:type="spellStart"/>
      <w:r w:rsidRPr="00102CB3">
        <w:rPr>
          <w:rFonts w:cstheme="minorHAnsi"/>
          <w:sz w:val="24"/>
          <w:szCs w:val="24"/>
        </w:rPr>
        <w:t>podcelku</w:t>
      </w:r>
      <w:proofErr w:type="spellEnd"/>
      <w:r w:rsidRPr="00102CB3">
        <w:rPr>
          <w:rFonts w:cstheme="minorHAnsi"/>
          <w:sz w:val="24"/>
          <w:szCs w:val="24"/>
        </w:rPr>
        <w:t xml:space="preserve"> Nízke Javorníky, v časti </w:t>
      </w:r>
      <w:proofErr w:type="spellStart"/>
      <w:r w:rsidRPr="00102CB3">
        <w:rPr>
          <w:rFonts w:cstheme="minorHAnsi"/>
          <w:sz w:val="24"/>
          <w:szCs w:val="24"/>
        </w:rPr>
        <w:t>Javornícka</w:t>
      </w:r>
      <w:proofErr w:type="spellEnd"/>
      <w:r w:rsidRPr="00102CB3">
        <w:rPr>
          <w:rFonts w:cstheme="minorHAnsi"/>
          <w:sz w:val="24"/>
          <w:szCs w:val="24"/>
        </w:rPr>
        <w:t xml:space="preserve"> brázda, v oblasti </w:t>
      </w:r>
      <w:proofErr w:type="spellStart"/>
      <w:r w:rsidRPr="00102CB3">
        <w:rPr>
          <w:rFonts w:cstheme="minorHAnsi"/>
          <w:sz w:val="24"/>
          <w:szCs w:val="24"/>
        </w:rPr>
        <w:t>Ohrebielka</w:t>
      </w:r>
      <w:proofErr w:type="spellEnd"/>
      <w:r w:rsidRPr="00102CB3">
        <w:rPr>
          <w:rFonts w:cstheme="minorHAnsi"/>
          <w:sz w:val="24"/>
          <w:szCs w:val="24"/>
        </w:rPr>
        <w:t xml:space="preserve">, východne od kóty 638,9 m v nadmorskej výške približne 520 m n. m. Od prameňa tečie na krátkych úsekoch sprvu na severovýchod, potom na východ, následne na juhovýchod. Ďalej pokračuje na východ, preteká intravilánom obce Klieština, kde zľava priberá prítok prameniaci juhozápadne od osady </w:t>
      </w:r>
      <w:proofErr w:type="spellStart"/>
      <w:r w:rsidRPr="00102CB3">
        <w:rPr>
          <w:rFonts w:cstheme="minorHAnsi"/>
          <w:sz w:val="24"/>
          <w:szCs w:val="24"/>
        </w:rPr>
        <w:t>Strážisko</w:t>
      </w:r>
      <w:proofErr w:type="spellEnd"/>
      <w:r w:rsidRPr="00102CB3">
        <w:rPr>
          <w:rFonts w:cstheme="minorHAnsi"/>
          <w:sz w:val="24"/>
          <w:szCs w:val="24"/>
        </w:rPr>
        <w:t xml:space="preserve"> a sprava prítok z lokality </w:t>
      </w:r>
      <w:proofErr w:type="spellStart"/>
      <w:r w:rsidRPr="00102CB3">
        <w:rPr>
          <w:rFonts w:cstheme="minorHAnsi"/>
          <w:sz w:val="24"/>
          <w:szCs w:val="24"/>
        </w:rPr>
        <w:t>Ohrebielko</w:t>
      </w:r>
      <w:proofErr w:type="spellEnd"/>
      <w:r w:rsidRPr="00102CB3">
        <w:rPr>
          <w:rFonts w:cstheme="minorHAnsi"/>
          <w:sz w:val="24"/>
          <w:szCs w:val="24"/>
        </w:rPr>
        <w:t xml:space="preserve">. Na východnom okraji obce, v časti </w:t>
      </w:r>
      <w:proofErr w:type="spellStart"/>
      <w:r w:rsidRPr="00102CB3">
        <w:rPr>
          <w:rFonts w:cstheme="minorHAnsi"/>
          <w:sz w:val="24"/>
          <w:szCs w:val="24"/>
        </w:rPr>
        <w:t>Richtárovce</w:t>
      </w:r>
      <w:proofErr w:type="spellEnd"/>
      <w:r w:rsidRPr="00102CB3">
        <w:rPr>
          <w:rFonts w:cstheme="minorHAnsi"/>
          <w:sz w:val="24"/>
          <w:szCs w:val="24"/>
        </w:rPr>
        <w:t xml:space="preserve"> priberá pravostranný prítok zo severozápadného svahu </w:t>
      </w:r>
      <w:proofErr w:type="spellStart"/>
      <w:r w:rsidRPr="00102CB3">
        <w:rPr>
          <w:rFonts w:cstheme="minorHAnsi"/>
          <w:sz w:val="24"/>
          <w:szCs w:val="24"/>
        </w:rPr>
        <w:t>Budišova</w:t>
      </w:r>
      <w:proofErr w:type="spellEnd"/>
      <w:r w:rsidRPr="00102CB3">
        <w:rPr>
          <w:rFonts w:cstheme="minorHAnsi"/>
          <w:sz w:val="24"/>
          <w:szCs w:val="24"/>
        </w:rPr>
        <w:t xml:space="preserve"> (540,1 m n. m.), za obcou sa výrazne esovito stáča, tečie najprv na sever a napokon na východ, pričom preteká okrajom obce Hatné. Tu ústi v nadmorskej výške cca 317 m n. m. do </w:t>
      </w:r>
      <w:proofErr w:type="spellStart"/>
      <w:r w:rsidRPr="00102CB3">
        <w:rPr>
          <w:rFonts w:cstheme="minorHAnsi"/>
          <w:sz w:val="24"/>
          <w:szCs w:val="24"/>
        </w:rPr>
        <w:t>Marikovského</w:t>
      </w:r>
      <w:proofErr w:type="spellEnd"/>
      <w:r w:rsidRPr="00102CB3">
        <w:rPr>
          <w:rFonts w:cstheme="minorHAnsi"/>
          <w:sz w:val="24"/>
          <w:szCs w:val="24"/>
        </w:rPr>
        <w:t xml:space="preserve"> potoka.</w:t>
      </w:r>
      <w:r>
        <w:rPr>
          <w:rFonts w:cstheme="minorHAnsi"/>
          <w:sz w:val="24"/>
          <w:szCs w:val="24"/>
        </w:rPr>
        <w:t xml:space="preserve"> </w:t>
      </w:r>
    </w:p>
    <w:p w:rsidR="00214EC0" w:rsidRPr="003E5BAE" w:rsidRDefault="00214EC0" w:rsidP="00214EC0">
      <w:pPr>
        <w:spacing w:line="360" w:lineRule="auto"/>
        <w:rPr>
          <w:rFonts w:cstheme="minorHAnsi"/>
          <w:b/>
          <w:sz w:val="24"/>
          <w:szCs w:val="24"/>
        </w:rPr>
      </w:pPr>
      <w:r w:rsidRPr="003E5BAE">
        <w:rPr>
          <w:rFonts w:cstheme="minorHAnsi"/>
          <w:b/>
          <w:sz w:val="24"/>
          <w:szCs w:val="24"/>
        </w:rPr>
        <w:t>2.2.6. Klimatické pomery</w:t>
      </w:r>
    </w:p>
    <w:p w:rsidR="00214EC0" w:rsidRDefault="00214EC0" w:rsidP="00C922F0">
      <w:pPr>
        <w:spacing w:line="360" w:lineRule="auto"/>
        <w:jc w:val="both"/>
        <w:rPr>
          <w:rFonts w:cstheme="minorHAnsi"/>
          <w:sz w:val="24"/>
          <w:szCs w:val="24"/>
        </w:rPr>
      </w:pPr>
      <w:r>
        <w:rPr>
          <w:rFonts w:cstheme="minorHAnsi"/>
          <w:sz w:val="24"/>
          <w:szCs w:val="24"/>
        </w:rPr>
        <w:t xml:space="preserve">         Z hľadiska klimatického členenia Slovenska sa na území okresu Považská Bystrica uplatňujú všetky tri základné teplotné oblasti. Klieština patrí prevažne do mierne teplej oblasti, ktorej základná charakteristika je počet letných dní s teplotou 25 ̊C nižší ako 50 </w:t>
      </w:r>
      <w:r>
        <w:rPr>
          <w:rFonts w:cstheme="minorHAnsi"/>
          <w:sz w:val="24"/>
          <w:szCs w:val="24"/>
        </w:rPr>
        <w:lastRenderedPageBreak/>
        <w:t>a začiatok žatvy ozimnej raži je po 15. Júli. Iba najvyššie polohy Javorníkov patria svojim charakterom do chladnej oblasti, ktorej základným znakom je priemerná júlová teplota do 16 ̊C.</w:t>
      </w:r>
    </w:p>
    <w:p w:rsidR="00214EC0" w:rsidRPr="003E5BAE" w:rsidRDefault="00214EC0" w:rsidP="00214EC0">
      <w:pPr>
        <w:spacing w:line="360" w:lineRule="auto"/>
        <w:rPr>
          <w:rFonts w:cstheme="minorHAnsi"/>
          <w:b/>
          <w:sz w:val="24"/>
          <w:szCs w:val="24"/>
        </w:rPr>
      </w:pPr>
      <w:r w:rsidRPr="003E5BAE">
        <w:rPr>
          <w:rFonts w:cstheme="minorHAnsi"/>
          <w:b/>
          <w:sz w:val="24"/>
          <w:szCs w:val="24"/>
        </w:rPr>
        <w:t>2.2.7. Rastlinstvo a živočíšstvo</w:t>
      </w:r>
    </w:p>
    <w:p w:rsidR="00214EC0" w:rsidRDefault="00214EC0" w:rsidP="00C922F0">
      <w:pPr>
        <w:spacing w:line="360" w:lineRule="auto"/>
        <w:jc w:val="both"/>
        <w:rPr>
          <w:rFonts w:cstheme="minorHAnsi"/>
          <w:sz w:val="24"/>
          <w:szCs w:val="24"/>
        </w:rPr>
      </w:pPr>
      <w:r>
        <w:rPr>
          <w:rFonts w:cstheme="minorHAnsi"/>
          <w:sz w:val="24"/>
          <w:szCs w:val="24"/>
        </w:rPr>
        <w:t xml:space="preserve">          Vegetácia v pohorí Javorníkov je v porovnaní s ostatnými časťami okresu oveľa chudobnejšia, čo vyplýva z celkovej geomorfológie terénu. Doliny Javorníkov sú široké, v spodných častiach svahov sú lúky a pasienky, horné časti sú porastené bukovými a zmiešanými lesmi a medzi nimi sa nachádzajú lúčiny. Na horských lúkach vo výške 880 – 1000 m. n. m. dominuje psica tuhá a často i chlpaňa lesná. Z bylín tu rastú ľalia </w:t>
      </w:r>
      <w:proofErr w:type="spellStart"/>
      <w:r>
        <w:rPr>
          <w:rFonts w:cstheme="minorHAnsi"/>
          <w:sz w:val="24"/>
          <w:szCs w:val="24"/>
        </w:rPr>
        <w:t>zlatohlavá</w:t>
      </w:r>
      <w:proofErr w:type="spellEnd"/>
      <w:r>
        <w:rPr>
          <w:rFonts w:cstheme="minorHAnsi"/>
          <w:sz w:val="24"/>
          <w:szCs w:val="24"/>
        </w:rPr>
        <w:t xml:space="preserve">, iskerník </w:t>
      </w:r>
      <w:proofErr w:type="spellStart"/>
      <w:r>
        <w:rPr>
          <w:rFonts w:cstheme="minorHAnsi"/>
          <w:sz w:val="24"/>
          <w:szCs w:val="24"/>
        </w:rPr>
        <w:t>platanolistý</w:t>
      </w:r>
      <w:proofErr w:type="spellEnd"/>
      <w:r>
        <w:rPr>
          <w:rFonts w:cstheme="minorHAnsi"/>
          <w:sz w:val="24"/>
          <w:szCs w:val="24"/>
        </w:rPr>
        <w:t xml:space="preserve">, nevädza horská mäkká, </w:t>
      </w:r>
      <w:proofErr w:type="spellStart"/>
      <w:r>
        <w:rPr>
          <w:rFonts w:cstheme="minorHAnsi"/>
          <w:sz w:val="24"/>
          <w:szCs w:val="24"/>
        </w:rPr>
        <w:t>horček</w:t>
      </w:r>
      <w:proofErr w:type="spellEnd"/>
      <w:r>
        <w:rPr>
          <w:rFonts w:cstheme="minorHAnsi"/>
          <w:sz w:val="24"/>
          <w:szCs w:val="24"/>
        </w:rPr>
        <w:t xml:space="preserve"> rakúsky, </w:t>
      </w:r>
      <w:proofErr w:type="spellStart"/>
      <w:r>
        <w:rPr>
          <w:rFonts w:cstheme="minorHAnsi"/>
          <w:sz w:val="24"/>
          <w:szCs w:val="24"/>
        </w:rPr>
        <w:t>mliečivec</w:t>
      </w:r>
      <w:proofErr w:type="spellEnd"/>
      <w:r>
        <w:rPr>
          <w:rFonts w:cstheme="minorHAnsi"/>
          <w:sz w:val="24"/>
          <w:szCs w:val="24"/>
        </w:rPr>
        <w:t xml:space="preserve"> alpínsky, </w:t>
      </w:r>
      <w:proofErr w:type="spellStart"/>
      <w:r>
        <w:rPr>
          <w:rFonts w:cstheme="minorHAnsi"/>
          <w:sz w:val="24"/>
          <w:szCs w:val="24"/>
        </w:rPr>
        <w:t>zvonovník</w:t>
      </w:r>
      <w:proofErr w:type="spellEnd"/>
      <w:r>
        <w:rPr>
          <w:rFonts w:cstheme="minorHAnsi"/>
          <w:sz w:val="24"/>
          <w:szCs w:val="24"/>
        </w:rPr>
        <w:t xml:space="preserve"> klasnatý, </w:t>
      </w:r>
      <w:proofErr w:type="spellStart"/>
      <w:r>
        <w:rPr>
          <w:rFonts w:cstheme="minorHAnsi"/>
          <w:sz w:val="24"/>
          <w:szCs w:val="24"/>
        </w:rPr>
        <w:t>knotovka</w:t>
      </w:r>
      <w:proofErr w:type="spellEnd"/>
      <w:r>
        <w:rPr>
          <w:rFonts w:cstheme="minorHAnsi"/>
          <w:sz w:val="24"/>
          <w:szCs w:val="24"/>
        </w:rPr>
        <w:t xml:space="preserve"> červená, cesnak hadí, prilbica žltá, </w:t>
      </w:r>
      <w:proofErr w:type="spellStart"/>
      <w:r>
        <w:rPr>
          <w:rFonts w:cstheme="minorHAnsi"/>
          <w:sz w:val="24"/>
          <w:szCs w:val="24"/>
        </w:rPr>
        <w:t>prasatica</w:t>
      </w:r>
      <w:proofErr w:type="spellEnd"/>
      <w:r>
        <w:rPr>
          <w:rFonts w:cstheme="minorHAnsi"/>
          <w:sz w:val="24"/>
          <w:szCs w:val="24"/>
        </w:rPr>
        <w:t xml:space="preserve"> škvrnitá, čučoriedka obyčajná. Zo </w:t>
      </w:r>
      <w:proofErr w:type="spellStart"/>
      <w:r>
        <w:rPr>
          <w:rFonts w:cstheme="minorHAnsi"/>
          <w:sz w:val="24"/>
          <w:szCs w:val="24"/>
        </w:rPr>
        <w:t>vztavačovitých</w:t>
      </w:r>
      <w:proofErr w:type="spellEnd"/>
      <w:r>
        <w:rPr>
          <w:rFonts w:cstheme="minorHAnsi"/>
          <w:sz w:val="24"/>
          <w:szCs w:val="24"/>
        </w:rPr>
        <w:t xml:space="preserve"> nájdeme </w:t>
      </w:r>
      <w:proofErr w:type="spellStart"/>
      <w:r>
        <w:rPr>
          <w:rFonts w:cstheme="minorHAnsi"/>
          <w:sz w:val="24"/>
          <w:szCs w:val="24"/>
        </w:rPr>
        <w:t>vztavač</w:t>
      </w:r>
      <w:proofErr w:type="spellEnd"/>
      <w:r>
        <w:rPr>
          <w:rFonts w:cstheme="minorHAnsi"/>
          <w:sz w:val="24"/>
          <w:szCs w:val="24"/>
        </w:rPr>
        <w:t xml:space="preserve"> škvrnitý, </w:t>
      </w:r>
      <w:proofErr w:type="spellStart"/>
      <w:r>
        <w:rPr>
          <w:rFonts w:cstheme="minorHAnsi"/>
          <w:sz w:val="24"/>
          <w:szCs w:val="24"/>
        </w:rPr>
        <w:t>vztavač</w:t>
      </w:r>
      <w:proofErr w:type="spellEnd"/>
      <w:r>
        <w:rPr>
          <w:rFonts w:cstheme="minorHAnsi"/>
          <w:sz w:val="24"/>
          <w:szCs w:val="24"/>
        </w:rPr>
        <w:t xml:space="preserve"> hlavatý, </w:t>
      </w:r>
      <w:proofErr w:type="spellStart"/>
      <w:r>
        <w:rPr>
          <w:rFonts w:cstheme="minorHAnsi"/>
          <w:sz w:val="24"/>
          <w:szCs w:val="24"/>
        </w:rPr>
        <w:t>vemeník</w:t>
      </w:r>
      <w:proofErr w:type="spellEnd"/>
      <w:r>
        <w:rPr>
          <w:rFonts w:cstheme="minorHAnsi"/>
          <w:sz w:val="24"/>
          <w:szCs w:val="24"/>
        </w:rPr>
        <w:t xml:space="preserve"> dvojlistý, </w:t>
      </w:r>
      <w:proofErr w:type="spellStart"/>
      <w:r>
        <w:rPr>
          <w:rFonts w:cstheme="minorHAnsi"/>
          <w:sz w:val="24"/>
          <w:szCs w:val="24"/>
        </w:rPr>
        <w:t>vztavač</w:t>
      </w:r>
      <w:proofErr w:type="spellEnd"/>
      <w:r>
        <w:rPr>
          <w:rFonts w:cstheme="minorHAnsi"/>
          <w:sz w:val="24"/>
          <w:szCs w:val="24"/>
        </w:rPr>
        <w:t xml:space="preserve"> májový, </w:t>
      </w:r>
      <w:proofErr w:type="spellStart"/>
      <w:r>
        <w:rPr>
          <w:rFonts w:cstheme="minorHAnsi"/>
          <w:sz w:val="24"/>
          <w:szCs w:val="24"/>
        </w:rPr>
        <w:t>päťprsticu</w:t>
      </w:r>
      <w:proofErr w:type="spellEnd"/>
      <w:r>
        <w:rPr>
          <w:rFonts w:cstheme="minorHAnsi"/>
          <w:sz w:val="24"/>
          <w:szCs w:val="24"/>
        </w:rPr>
        <w:t xml:space="preserve"> obyčajnú. Z ostatných druhov tu rastú: bôľhoj lekársky, jastrabník </w:t>
      </w:r>
      <w:proofErr w:type="spellStart"/>
      <w:r>
        <w:rPr>
          <w:rFonts w:cstheme="minorHAnsi"/>
          <w:sz w:val="24"/>
          <w:szCs w:val="24"/>
        </w:rPr>
        <w:t>uškatý</w:t>
      </w:r>
      <w:proofErr w:type="spellEnd"/>
      <w:r>
        <w:rPr>
          <w:rFonts w:cstheme="minorHAnsi"/>
          <w:sz w:val="24"/>
          <w:szCs w:val="24"/>
        </w:rPr>
        <w:t xml:space="preserve">, iskerník prudký, náprstník veľkokvetý, pakost lesný, </w:t>
      </w:r>
      <w:proofErr w:type="spellStart"/>
      <w:r>
        <w:rPr>
          <w:rFonts w:cstheme="minorHAnsi"/>
          <w:sz w:val="24"/>
          <w:szCs w:val="24"/>
        </w:rPr>
        <w:t>čarovník</w:t>
      </w:r>
      <w:proofErr w:type="spellEnd"/>
      <w:r>
        <w:rPr>
          <w:rFonts w:cstheme="minorHAnsi"/>
          <w:sz w:val="24"/>
          <w:szCs w:val="24"/>
        </w:rPr>
        <w:t xml:space="preserve"> alpínsky, </w:t>
      </w:r>
      <w:proofErr w:type="spellStart"/>
      <w:r>
        <w:rPr>
          <w:rFonts w:cstheme="minorHAnsi"/>
          <w:sz w:val="24"/>
          <w:szCs w:val="24"/>
        </w:rPr>
        <w:t>kamzičník</w:t>
      </w:r>
      <w:proofErr w:type="spellEnd"/>
      <w:r>
        <w:rPr>
          <w:rFonts w:cstheme="minorHAnsi"/>
          <w:sz w:val="24"/>
          <w:szCs w:val="24"/>
        </w:rPr>
        <w:t xml:space="preserve"> rakúsky, </w:t>
      </w:r>
      <w:proofErr w:type="spellStart"/>
      <w:r>
        <w:rPr>
          <w:rFonts w:cstheme="minorHAnsi"/>
          <w:sz w:val="24"/>
          <w:szCs w:val="24"/>
        </w:rPr>
        <w:t>sedmokvietok</w:t>
      </w:r>
      <w:proofErr w:type="spellEnd"/>
      <w:r>
        <w:rPr>
          <w:rFonts w:cstheme="minorHAnsi"/>
          <w:sz w:val="24"/>
          <w:szCs w:val="24"/>
        </w:rPr>
        <w:t xml:space="preserve"> európsky. V dolinách a popri potokoch rastie hojne </w:t>
      </w:r>
      <w:proofErr w:type="spellStart"/>
      <w:r>
        <w:rPr>
          <w:rFonts w:cstheme="minorHAnsi"/>
          <w:sz w:val="24"/>
          <w:szCs w:val="24"/>
        </w:rPr>
        <w:t>deväťsil</w:t>
      </w:r>
      <w:proofErr w:type="spellEnd"/>
      <w:r>
        <w:rPr>
          <w:rFonts w:cstheme="minorHAnsi"/>
          <w:sz w:val="24"/>
          <w:szCs w:val="24"/>
        </w:rPr>
        <w:t xml:space="preserve"> hybridný, </w:t>
      </w:r>
      <w:proofErr w:type="spellStart"/>
      <w:r>
        <w:rPr>
          <w:rFonts w:cstheme="minorHAnsi"/>
          <w:sz w:val="24"/>
          <w:szCs w:val="24"/>
        </w:rPr>
        <w:t>deväťsil</w:t>
      </w:r>
      <w:proofErr w:type="spellEnd"/>
      <w:r>
        <w:rPr>
          <w:rFonts w:cstheme="minorHAnsi"/>
          <w:sz w:val="24"/>
          <w:szCs w:val="24"/>
        </w:rPr>
        <w:t xml:space="preserve"> biely, čistec močiarny, </w:t>
      </w:r>
      <w:proofErr w:type="spellStart"/>
      <w:r>
        <w:rPr>
          <w:rFonts w:cstheme="minorHAnsi"/>
          <w:sz w:val="24"/>
          <w:szCs w:val="24"/>
        </w:rPr>
        <w:t>kuklík</w:t>
      </w:r>
      <w:proofErr w:type="spellEnd"/>
      <w:r>
        <w:rPr>
          <w:rFonts w:cstheme="minorHAnsi"/>
          <w:sz w:val="24"/>
          <w:szCs w:val="24"/>
        </w:rPr>
        <w:t xml:space="preserve"> potočný, záružlie močiarne. Na bezlesných svahoch je častý pichliač </w:t>
      </w:r>
      <w:proofErr w:type="spellStart"/>
      <w:r>
        <w:rPr>
          <w:rFonts w:cstheme="minorHAnsi"/>
          <w:sz w:val="24"/>
          <w:szCs w:val="24"/>
        </w:rPr>
        <w:t>belohlavý</w:t>
      </w:r>
      <w:proofErr w:type="spellEnd"/>
      <w:r>
        <w:rPr>
          <w:rFonts w:cstheme="minorHAnsi"/>
          <w:sz w:val="24"/>
          <w:szCs w:val="24"/>
        </w:rPr>
        <w:t xml:space="preserve"> a pakost hnedočervený.</w:t>
      </w:r>
    </w:p>
    <w:p w:rsidR="00214EC0" w:rsidRDefault="00214EC0" w:rsidP="00C922F0">
      <w:pPr>
        <w:spacing w:line="360" w:lineRule="auto"/>
        <w:jc w:val="both"/>
        <w:rPr>
          <w:rFonts w:cstheme="minorHAnsi"/>
          <w:sz w:val="24"/>
          <w:szCs w:val="24"/>
        </w:rPr>
      </w:pPr>
      <w:r>
        <w:rPr>
          <w:rFonts w:cstheme="minorHAnsi"/>
          <w:sz w:val="24"/>
          <w:szCs w:val="24"/>
        </w:rPr>
        <w:t xml:space="preserve">            Juh Javorníkov lemuje bradlové pásmo s vápencovými bradlami. Horských druhov je tu pomerne málo, ale teplomilných druhov tu rastie dosť. Sú to napr. </w:t>
      </w:r>
      <w:proofErr w:type="spellStart"/>
      <w:r>
        <w:rPr>
          <w:rFonts w:cstheme="minorHAnsi"/>
          <w:sz w:val="24"/>
          <w:szCs w:val="24"/>
        </w:rPr>
        <w:t>kostrava</w:t>
      </w:r>
      <w:proofErr w:type="spellEnd"/>
      <w:r>
        <w:rPr>
          <w:rFonts w:cstheme="minorHAnsi"/>
          <w:sz w:val="24"/>
          <w:szCs w:val="24"/>
        </w:rPr>
        <w:t xml:space="preserve"> bledá, Timotejka </w:t>
      </w:r>
      <w:proofErr w:type="spellStart"/>
      <w:r>
        <w:rPr>
          <w:rFonts w:cstheme="minorHAnsi"/>
          <w:sz w:val="24"/>
          <w:szCs w:val="24"/>
        </w:rPr>
        <w:t>Boehmerova</w:t>
      </w:r>
      <w:proofErr w:type="spellEnd"/>
      <w:r>
        <w:rPr>
          <w:rFonts w:cstheme="minorHAnsi"/>
          <w:sz w:val="24"/>
          <w:szCs w:val="24"/>
        </w:rPr>
        <w:t xml:space="preserve">, kavyľ pôvabný, </w:t>
      </w:r>
      <w:proofErr w:type="spellStart"/>
      <w:r>
        <w:rPr>
          <w:rFonts w:cstheme="minorHAnsi"/>
          <w:sz w:val="24"/>
          <w:szCs w:val="24"/>
        </w:rPr>
        <w:t>tarica</w:t>
      </w:r>
      <w:proofErr w:type="spellEnd"/>
      <w:r>
        <w:rPr>
          <w:rFonts w:cstheme="minorHAnsi"/>
          <w:sz w:val="24"/>
          <w:szCs w:val="24"/>
        </w:rPr>
        <w:t xml:space="preserve"> skalná, mliečnik mnohofarebný, drieň, poniklec slovenský a pôvodná borovica. Rastie tu i kamienka </w:t>
      </w:r>
      <w:proofErr w:type="spellStart"/>
      <w:r>
        <w:rPr>
          <w:rFonts w:cstheme="minorHAnsi"/>
          <w:sz w:val="24"/>
          <w:szCs w:val="24"/>
        </w:rPr>
        <w:t>modropurpurová</w:t>
      </w:r>
      <w:proofErr w:type="spellEnd"/>
      <w:r>
        <w:rPr>
          <w:rFonts w:cstheme="minorHAnsi"/>
          <w:sz w:val="24"/>
          <w:szCs w:val="24"/>
        </w:rPr>
        <w:t>, astra kopcová a </w:t>
      </w:r>
      <w:proofErr w:type="spellStart"/>
      <w:r>
        <w:rPr>
          <w:rFonts w:cstheme="minorHAnsi"/>
          <w:sz w:val="24"/>
          <w:szCs w:val="24"/>
        </w:rPr>
        <w:t>kručinka</w:t>
      </w:r>
      <w:proofErr w:type="spellEnd"/>
      <w:r>
        <w:rPr>
          <w:rFonts w:cstheme="minorHAnsi"/>
          <w:sz w:val="24"/>
          <w:szCs w:val="24"/>
        </w:rPr>
        <w:t xml:space="preserve"> farbiarska.</w:t>
      </w:r>
    </w:p>
    <w:p w:rsidR="00214EC0" w:rsidRDefault="00214EC0" w:rsidP="00C922F0">
      <w:pPr>
        <w:spacing w:line="360" w:lineRule="auto"/>
        <w:jc w:val="both"/>
        <w:rPr>
          <w:rFonts w:cstheme="minorHAnsi"/>
          <w:sz w:val="24"/>
          <w:szCs w:val="24"/>
        </w:rPr>
      </w:pPr>
      <w:r>
        <w:rPr>
          <w:rFonts w:cstheme="minorHAnsi"/>
          <w:sz w:val="24"/>
          <w:szCs w:val="24"/>
        </w:rPr>
        <w:t xml:space="preserve">            Zo živočíšstva sa v Javorníkoch nachádza najmä salamandra škvrnitá, rak čierny, užovka stromová, rys ostrovid, jeleň, srna, sova, líška, pstruh dúhový, pstruh potočný a mnoho iných živočíchov.</w:t>
      </w:r>
    </w:p>
    <w:p w:rsidR="00214EC0" w:rsidRPr="003E5BAE" w:rsidRDefault="00214EC0" w:rsidP="00214EC0">
      <w:pPr>
        <w:spacing w:line="360" w:lineRule="auto"/>
        <w:rPr>
          <w:rFonts w:cstheme="minorHAnsi"/>
          <w:b/>
          <w:sz w:val="24"/>
          <w:szCs w:val="24"/>
        </w:rPr>
      </w:pPr>
      <w:r w:rsidRPr="003E5BAE">
        <w:rPr>
          <w:rFonts w:cstheme="minorHAnsi"/>
          <w:b/>
          <w:sz w:val="24"/>
          <w:szCs w:val="24"/>
        </w:rPr>
        <w:t>2.3. Technická infraštruktúra</w:t>
      </w:r>
    </w:p>
    <w:p w:rsidR="00214EC0" w:rsidRDefault="00214EC0" w:rsidP="000634FB">
      <w:pPr>
        <w:spacing w:line="360" w:lineRule="auto"/>
        <w:jc w:val="both"/>
        <w:rPr>
          <w:rFonts w:cstheme="minorHAnsi"/>
          <w:sz w:val="24"/>
          <w:szCs w:val="24"/>
        </w:rPr>
      </w:pPr>
      <w:r>
        <w:rPr>
          <w:rFonts w:cstheme="minorHAnsi"/>
          <w:sz w:val="24"/>
          <w:szCs w:val="24"/>
        </w:rPr>
        <w:t xml:space="preserve">           Obec je elektrifikovaná od roku 1960. V obci nie je verejný vodovod. Zásobovanie pitnou vodou sa uskutočňuje z vlastných studní a skupinových vodovodov. V obci Klieština nie je  ani verejná kanalizačná sieť. Príjem televízneho signálu sa zabezpečuje </w:t>
      </w:r>
      <w:r>
        <w:rPr>
          <w:rFonts w:cstheme="minorHAnsi"/>
          <w:sz w:val="24"/>
          <w:szCs w:val="24"/>
        </w:rPr>
        <w:lastRenderedPageBreak/>
        <w:t>prostredníctvom individuálnych antén a káblovej televízie. V obci Klieština sa nenachádza pošta. Obec Klieštin</w:t>
      </w:r>
      <w:r w:rsidR="000634FB">
        <w:rPr>
          <w:rFonts w:cstheme="minorHAnsi"/>
          <w:sz w:val="24"/>
          <w:szCs w:val="24"/>
        </w:rPr>
        <w:t>a nemá ani rozvodnú sieť plynu.</w:t>
      </w:r>
    </w:p>
    <w:tbl>
      <w:tblPr>
        <w:tblW w:w="5153"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752"/>
        <w:gridCol w:w="4752"/>
      </w:tblGrid>
      <w:tr w:rsidR="00214EC0" w:rsidTr="001462ED">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shd w:val="clear" w:color="auto" w:fill="808080"/>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Tab. 4 Technická vybavenosť (31. 12. 2010)</w:t>
            </w:r>
          </w:p>
        </w:tc>
      </w:tr>
      <w:tr w:rsidR="00214EC0" w:rsidTr="001462ED">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Pošta</w:t>
            </w:r>
          </w:p>
        </w:tc>
        <w:tc>
          <w:tcPr>
            <w:tcW w:w="2500" w:type="pct"/>
            <w:tcBorders>
              <w:top w:val="outset" w:sz="6" w:space="0" w:color="000000"/>
              <w:left w:val="outset" w:sz="6" w:space="0" w:color="000000"/>
              <w:bottom w:val="outset" w:sz="6" w:space="0" w:color="000000"/>
              <w:right w:val="outset" w:sz="6" w:space="0" w:color="000000"/>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nie</w:t>
            </w:r>
          </w:p>
        </w:tc>
      </w:tr>
      <w:tr w:rsidR="00214EC0" w:rsidTr="001462ED">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Káblová televízia</w:t>
            </w:r>
          </w:p>
        </w:tc>
        <w:tc>
          <w:tcPr>
            <w:tcW w:w="2500" w:type="pct"/>
            <w:tcBorders>
              <w:top w:val="outset" w:sz="6" w:space="0" w:color="000000"/>
              <w:left w:val="outset" w:sz="6" w:space="0" w:color="000000"/>
              <w:bottom w:val="outset" w:sz="6" w:space="0" w:color="000000"/>
              <w:right w:val="outset" w:sz="6" w:space="0" w:color="000000"/>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t>ano</w:t>
            </w:r>
            <w:proofErr w:type="spellEnd"/>
          </w:p>
        </w:tc>
      </w:tr>
      <w:tr w:rsidR="00214EC0" w:rsidTr="001462ED">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Verejný vodovod</w:t>
            </w:r>
          </w:p>
        </w:tc>
        <w:tc>
          <w:tcPr>
            <w:tcW w:w="2500" w:type="pct"/>
            <w:tcBorders>
              <w:top w:val="outset" w:sz="6" w:space="0" w:color="000000"/>
              <w:left w:val="outset" w:sz="6" w:space="0" w:color="000000"/>
              <w:bottom w:val="outset" w:sz="6" w:space="0" w:color="000000"/>
              <w:right w:val="outset" w:sz="6" w:space="0" w:color="000000"/>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nie</w:t>
            </w:r>
          </w:p>
        </w:tc>
      </w:tr>
      <w:tr w:rsidR="00214EC0" w:rsidTr="001462ED">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Verejná kanalizácia</w:t>
            </w:r>
          </w:p>
        </w:tc>
        <w:tc>
          <w:tcPr>
            <w:tcW w:w="2500" w:type="pct"/>
            <w:tcBorders>
              <w:top w:val="outset" w:sz="6" w:space="0" w:color="000000"/>
              <w:left w:val="outset" w:sz="6" w:space="0" w:color="000000"/>
              <w:bottom w:val="outset" w:sz="6" w:space="0" w:color="000000"/>
              <w:right w:val="outset" w:sz="6" w:space="0" w:color="000000"/>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nie</w:t>
            </w:r>
          </w:p>
        </w:tc>
      </w:tr>
      <w:tr w:rsidR="00214EC0" w:rsidTr="00AC1F8B">
        <w:trPr>
          <w:tblCellSpacing w:w="0" w:type="dxa"/>
        </w:trPr>
        <w:tc>
          <w:tcPr>
            <w:tcW w:w="2500" w:type="pct"/>
            <w:tcBorders>
              <w:top w:val="single" w:sz="4" w:space="0" w:color="auto"/>
              <w:left w:val="single" w:sz="4" w:space="0" w:color="auto"/>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Kanalizačná sieť pripojená na ČOV</w:t>
            </w:r>
          </w:p>
        </w:tc>
        <w:tc>
          <w:tcPr>
            <w:tcW w:w="2500" w:type="pct"/>
            <w:tcBorders>
              <w:top w:val="single" w:sz="4" w:space="0" w:color="auto"/>
              <w:left w:val="single" w:sz="4" w:space="0" w:color="auto"/>
              <w:bottom w:val="single" w:sz="4" w:space="0" w:color="auto"/>
              <w:right w:val="single" w:sz="4" w:space="0" w:color="auto"/>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nie</w:t>
            </w:r>
          </w:p>
        </w:tc>
      </w:tr>
      <w:tr w:rsidR="00214EC0" w:rsidTr="00AC1F8B">
        <w:trPr>
          <w:tblCellSpacing w:w="0" w:type="dxa"/>
        </w:trPr>
        <w:tc>
          <w:tcPr>
            <w:tcW w:w="2500" w:type="pct"/>
            <w:tcBorders>
              <w:top w:val="single" w:sz="4" w:space="0" w:color="auto"/>
              <w:left w:val="single" w:sz="4" w:space="0" w:color="auto"/>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Rozvodná sieť plynu</w:t>
            </w:r>
          </w:p>
        </w:tc>
        <w:tc>
          <w:tcPr>
            <w:tcW w:w="2500" w:type="pct"/>
            <w:tcBorders>
              <w:top w:val="single" w:sz="4" w:space="0" w:color="auto"/>
              <w:left w:val="single" w:sz="4" w:space="0" w:color="auto"/>
              <w:bottom w:val="single" w:sz="4" w:space="0" w:color="auto"/>
              <w:right w:val="single" w:sz="4" w:space="0" w:color="auto"/>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nie</w:t>
            </w:r>
          </w:p>
        </w:tc>
      </w:tr>
      <w:tr w:rsidR="00214EC0" w:rsidTr="001462ED">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Najbližšia zástavka vlakov - názov</w:t>
            </w:r>
          </w:p>
        </w:tc>
        <w:tc>
          <w:tcPr>
            <w:tcW w:w="2500" w:type="pct"/>
            <w:tcBorders>
              <w:top w:val="outset" w:sz="6" w:space="0" w:color="000000"/>
              <w:left w:val="outset" w:sz="6" w:space="0" w:color="000000"/>
              <w:bottom w:val="outset" w:sz="6" w:space="0" w:color="000000"/>
              <w:right w:val="outset" w:sz="6" w:space="0" w:color="000000"/>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PB</w:t>
            </w:r>
          </w:p>
        </w:tc>
      </w:tr>
      <w:tr w:rsidR="00214EC0" w:rsidTr="001462ED">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lang w:eastAsia="cs-CZ"/>
              </w:rPr>
              <w:t>Najbližšia zástavka vlakov – vzdialenosť v km</w:t>
            </w:r>
          </w:p>
        </w:tc>
        <w:tc>
          <w:tcPr>
            <w:tcW w:w="2500" w:type="pct"/>
            <w:tcBorders>
              <w:top w:val="outset" w:sz="6" w:space="0" w:color="000000"/>
              <w:left w:val="outset" w:sz="6" w:space="0" w:color="000000"/>
              <w:bottom w:val="outset" w:sz="6" w:space="0" w:color="000000"/>
              <w:right w:val="outset" w:sz="6" w:space="0" w:color="000000"/>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 km</w:t>
            </w:r>
          </w:p>
        </w:tc>
      </w:tr>
    </w:tbl>
    <w:p w:rsidR="00214EC0" w:rsidRDefault="00214EC0" w:rsidP="00214EC0">
      <w:pPr>
        <w:spacing w:line="360" w:lineRule="auto"/>
        <w:rPr>
          <w:rFonts w:cstheme="minorHAnsi"/>
          <w:sz w:val="24"/>
          <w:szCs w:val="24"/>
        </w:rPr>
      </w:pPr>
    </w:p>
    <w:p w:rsidR="00214EC0" w:rsidRDefault="00C922F0" w:rsidP="00C922F0">
      <w:pPr>
        <w:spacing w:line="360" w:lineRule="auto"/>
        <w:jc w:val="both"/>
        <w:rPr>
          <w:rFonts w:cstheme="minorHAnsi"/>
          <w:sz w:val="24"/>
          <w:szCs w:val="24"/>
        </w:rPr>
      </w:pPr>
      <w:r>
        <w:rPr>
          <w:rFonts w:cstheme="minorHAnsi"/>
          <w:sz w:val="24"/>
          <w:szCs w:val="24"/>
        </w:rPr>
        <w:t xml:space="preserve">                </w:t>
      </w:r>
      <w:r w:rsidR="00214EC0">
        <w:rPr>
          <w:rFonts w:cstheme="minorHAnsi"/>
          <w:sz w:val="24"/>
          <w:szCs w:val="24"/>
        </w:rPr>
        <w:t>Obecný rozhlas je na kovových stĺpoch. Ústredňa rozhlasu je v kancelárii obecného úradu, v dobrom stave, výkonovo postačujúca. Obecným rozhlasom je pokrytých 97 % obce. Z celkového hľadiska obecný rozhlas vyhovuje požiadavkám obce.</w:t>
      </w:r>
    </w:p>
    <w:p w:rsidR="00214EC0" w:rsidRDefault="00214EC0" w:rsidP="00C922F0">
      <w:pPr>
        <w:spacing w:line="360" w:lineRule="auto"/>
        <w:jc w:val="both"/>
        <w:rPr>
          <w:rFonts w:cstheme="minorHAnsi"/>
          <w:sz w:val="24"/>
          <w:szCs w:val="24"/>
        </w:rPr>
      </w:pPr>
      <w:r>
        <w:rPr>
          <w:rFonts w:cstheme="minorHAnsi"/>
          <w:sz w:val="24"/>
          <w:szCs w:val="24"/>
        </w:rPr>
        <w:t xml:space="preserve">               Cestná si</w:t>
      </w:r>
      <w:r w:rsidR="0096297E">
        <w:rPr>
          <w:rFonts w:cstheme="minorHAnsi"/>
          <w:sz w:val="24"/>
          <w:szCs w:val="24"/>
        </w:rPr>
        <w:t>eť v obci pozostáva z ciest 2. a</w:t>
      </w:r>
      <w:r>
        <w:rPr>
          <w:rFonts w:cstheme="minorHAnsi"/>
          <w:sz w:val="24"/>
          <w:szCs w:val="24"/>
        </w:rPr>
        <w:t> 3. triedy a miestnych komunikácií. Spolu sa tu nachádza 6,1 km ciest. Cesty</w:t>
      </w:r>
      <w:r w:rsidR="0096297E">
        <w:rPr>
          <w:rFonts w:cstheme="minorHAnsi"/>
          <w:sz w:val="24"/>
          <w:szCs w:val="24"/>
        </w:rPr>
        <w:t xml:space="preserve"> 2. a 3. triedy</w:t>
      </w:r>
      <w:r>
        <w:rPr>
          <w:rFonts w:cstheme="minorHAnsi"/>
          <w:sz w:val="24"/>
          <w:szCs w:val="24"/>
        </w:rPr>
        <w:t xml:space="preserve"> sú v pomerne zlom stave, ktorý je veľkým problémom najmä v zimnom období, preto vyžadujú rekonštrukciu a ich údržba je finančne vysoko náročná.</w:t>
      </w:r>
      <w:r w:rsidR="0096297E">
        <w:rPr>
          <w:rFonts w:cstheme="minorHAnsi"/>
          <w:sz w:val="24"/>
          <w:szCs w:val="24"/>
        </w:rPr>
        <w:t xml:space="preserve"> Miestne komunikácie sú v dobrom stave, prešli kompletnou rekonštrukciou.</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606"/>
        <w:gridCol w:w="4606"/>
      </w:tblGrid>
      <w:tr w:rsidR="00214EC0" w:rsidTr="00AC1F8B">
        <w:trPr>
          <w:tblCellSpacing w:w="0" w:type="dxa"/>
        </w:trPr>
        <w:tc>
          <w:tcPr>
            <w:tcW w:w="5000" w:type="pct"/>
            <w:gridSpan w:val="2"/>
            <w:shd w:val="clear" w:color="auto" w:fill="808080"/>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Tab. 5  Cestná sieť v obci</w:t>
            </w:r>
          </w:p>
        </w:tc>
      </w:tr>
      <w:tr w:rsidR="00214EC0" w:rsidTr="00AC1F8B">
        <w:trPr>
          <w:tblCellSpacing w:w="0" w:type="dxa"/>
        </w:trPr>
        <w:tc>
          <w:tcPr>
            <w:tcW w:w="2500"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Cesty 1. triedy (m)</w:t>
            </w:r>
          </w:p>
        </w:tc>
        <w:tc>
          <w:tcPr>
            <w:tcW w:w="2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214EC0" w:rsidTr="00AC1F8B">
        <w:trPr>
          <w:tblCellSpacing w:w="0" w:type="dxa"/>
        </w:trPr>
        <w:tc>
          <w:tcPr>
            <w:tcW w:w="2500"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xml:space="preserve">Cesty </w:t>
            </w:r>
            <w:smartTag w:uri="urn:schemas-microsoft-com:office:smarttags" w:element="metricconverter">
              <w:smartTagPr>
                <w:attr w:name="ProductID" w:val="2. a"/>
              </w:smartTagPr>
              <w:r>
                <w:rPr>
                  <w:rFonts w:ascii="Times New Roman" w:eastAsia="Times New Roman" w:hAnsi="Times New Roman"/>
                  <w:b/>
                  <w:bCs/>
                  <w:sz w:val="24"/>
                  <w:szCs w:val="24"/>
                  <w:lang w:eastAsia="cs-CZ"/>
                </w:rPr>
                <w:t>2. a</w:t>
              </w:r>
            </w:smartTag>
            <w:r>
              <w:rPr>
                <w:rFonts w:ascii="Times New Roman" w:eastAsia="Times New Roman" w:hAnsi="Times New Roman"/>
                <w:b/>
                <w:bCs/>
                <w:sz w:val="24"/>
                <w:szCs w:val="24"/>
                <w:lang w:eastAsia="cs-CZ"/>
              </w:rPr>
              <w:t xml:space="preserve"> 3. triedy (m)</w:t>
            </w:r>
          </w:p>
        </w:tc>
        <w:tc>
          <w:tcPr>
            <w:tcW w:w="2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3600</w:t>
            </w:r>
          </w:p>
        </w:tc>
      </w:tr>
      <w:tr w:rsidR="00214EC0" w:rsidTr="00AC1F8B">
        <w:trPr>
          <w:tblCellSpacing w:w="0" w:type="dxa"/>
        </w:trPr>
        <w:tc>
          <w:tcPr>
            <w:tcW w:w="2500"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Miestne komunikácie (m)</w:t>
            </w:r>
          </w:p>
        </w:tc>
        <w:tc>
          <w:tcPr>
            <w:tcW w:w="2500"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2500</w:t>
            </w:r>
          </w:p>
        </w:tc>
      </w:tr>
      <w:tr w:rsidR="00214EC0" w:rsidTr="00AC1F8B">
        <w:trPr>
          <w:tblCellSpacing w:w="0" w:type="dxa"/>
        </w:trPr>
        <w:tc>
          <w:tcPr>
            <w:tcW w:w="2500" w:type="pct"/>
            <w:tcBorders>
              <w:top w:val="single" w:sz="4" w:space="0" w:color="auto"/>
              <w:left w:val="nil"/>
              <w:bottom w:val="single" w:sz="4" w:space="0" w:color="auto"/>
              <w:right w:val="single" w:sz="4" w:space="0" w:color="auto"/>
            </w:tcBorders>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Hustota cestnej siete (m/</w:t>
            </w:r>
            <w:r>
              <w:rPr>
                <w:rFonts w:ascii="Times New Roman" w:eastAsia="Times New Roman" w:hAnsi="Times New Roman"/>
                <w:b/>
                <w:bCs/>
                <w:lang w:eastAsia="cs-CZ"/>
              </w:rPr>
              <w:t>km</w:t>
            </w:r>
            <w:r>
              <w:rPr>
                <w:rFonts w:ascii="Times New Roman" w:eastAsia="Times New Roman" w:hAnsi="Times New Roman"/>
                <w:b/>
                <w:bCs/>
                <w:vertAlign w:val="superscript"/>
                <w:lang w:eastAsia="cs-CZ"/>
              </w:rPr>
              <w:t>2</w:t>
            </w:r>
            <w:r>
              <w:rPr>
                <w:rFonts w:ascii="Times New Roman" w:eastAsia="Times New Roman" w:hAnsi="Times New Roman"/>
                <w:b/>
                <w:bCs/>
                <w:lang w:eastAsia="cs-CZ"/>
              </w:rPr>
              <w:t>)</w:t>
            </w:r>
          </w:p>
        </w:tc>
        <w:tc>
          <w:tcPr>
            <w:tcW w:w="2500" w:type="pct"/>
            <w:tcBorders>
              <w:top w:val="single" w:sz="4" w:space="0" w:color="auto"/>
              <w:left w:val="single" w:sz="4" w:space="0" w:color="auto"/>
              <w:bottom w:val="single" w:sz="4" w:space="0" w:color="auto"/>
              <w:right w:val="nil"/>
            </w:tcBorders>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p>
        </w:tc>
      </w:tr>
    </w:tbl>
    <w:p w:rsidR="000634FB" w:rsidRDefault="000634FB" w:rsidP="00214EC0">
      <w:pPr>
        <w:spacing w:line="360" w:lineRule="auto"/>
        <w:rPr>
          <w:rFonts w:cstheme="minorHAnsi"/>
          <w:b/>
          <w:sz w:val="24"/>
          <w:szCs w:val="24"/>
        </w:rPr>
      </w:pPr>
    </w:p>
    <w:p w:rsidR="00214EC0" w:rsidRPr="00DC185D" w:rsidRDefault="00214EC0" w:rsidP="00214EC0">
      <w:pPr>
        <w:spacing w:line="360" w:lineRule="auto"/>
        <w:rPr>
          <w:rFonts w:cstheme="minorHAnsi"/>
          <w:sz w:val="24"/>
          <w:szCs w:val="24"/>
        </w:rPr>
      </w:pPr>
      <w:r w:rsidRPr="003E5BAE">
        <w:rPr>
          <w:rFonts w:cstheme="minorHAnsi"/>
          <w:b/>
          <w:sz w:val="24"/>
          <w:szCs w:val="24"/>
        </w:rPr>
        <w:t>2.4. Doprava</w:t>
      </w:r>
    </w:p>
    <w:p w:rsidR="00214EC0" w:rsidRDefault="00214EC0" w:rsidP="00C922F0">
      <w:pPr>
        <w:spacing w:line="360" w:lineRule="auto"/>
        <w:jc w:val="both"/>
        <w:rPr>
          <w:rFonts w:cstheme="minorHAnsi"/>
          <w:sz w:val="24"/>
          <w:szCs w:val="24"/>
        </w:rPr>
      </w:pPr>
      <w:r>
        <w:rPr>
          <w:rFonts w:cstheme="minorHAnsi"/>
          <w:sz w:val="24"/>
          <w:szCs w:val="24"/>
        </w:rPr>
        <w:t xml:space="preserve">            Základnú komunikačnú os tvorí štátna cesta C III/50748, ktorá sa napája na štátnu cestu C II/507 ( Púchov – Bytča). Toto územie je napojené na dopravný systém Slovenska, ktorý je v súčasnej dobe posilňovaný diaľnicou D1, vedúcou celým Považím. Tadiaľ vedie </w:t>
      </w:r>
      <w:r>
        <w:rPr>
          <w:rFonts w:cstheme="minorHAnsi"/>
          <w:sz w:val="24"/>
          <w:szCs w:val="24"/>
        </w:rPr>
        <w:lastRenderedPageBreak/>
        <w:t xml:space="preserve">i dvojkoľajová elektrifikovaná železničná trať č. 38 Žilina – Púchov – Bratislava. </w:t>
      </w:r>
      <w:proofErr w:type="spellStart"/>
      <w:r>
        <w:rPr>
          <w:rFonts w:cstheme="minorHAnsi"/>
          <w:sz w:val="24"/>
          <w:szCs w:val="24"/>
        </w:rPr>
        <w:t>Paralerne</w:t>
      </w:r>
      <w:proofErr w:type="spellEnd"/>
      <w:r>
        <w:rPr>
          <w:rFonts w:cstheme="minorHAnsi"/>
          <w:sz w:val="24"/>
          <w:szCs w:val="24"/>
        </w:rPr>
        <w:t xml:space="preserve"> s ňou vedie i štátna cesta I. triedy I/61. Lodná doprava je plánovaná v blízkej budúcnosti derivačným kanálom Váhu na pravom brehu jeho pôvodného koryta.</w:t>
      </w:r>
    </w:p>
    <w:p w:rsidR="00214EC0" w:rsidRDefault="00214EC0" w:rsidP="00C922F0">
      <w:pPr>
        <w:spacing w:line="360" w:lineRule="auto"/>
        <w:jc w:val="both"/>
        <w:rPr>
          <w:rFonts w:cstheme="minorHAnsi"/>
          <w:sz w:val="24"/>
          <w:szCs w:val="24"/>
        </w:rPr>
      </w:pPr>
      <w:r>
        <w:rPr>
          <w:rFonts w:cstheme="minorHAnsi"/>
          <w:sz w:val="24"/>
          <w:szCs w:val="24"/>
        </w:rPr>
        <w:t xml:space="preserve">           Cesta III. Triedy má charakter zbernej a obslužnej komunikácie, na ňu sú napojené miestne komunikácie, ktoré zabezpečujú  dopravné napojenie až k jednotlivým stavebným parcelám. Obec má celkom 3,6 km miestnych komunikácií, ktorých opravu zabezpečuje priebežne, podľa potreby.</w:t>
      </w:r>
    </w:p>
    <w:p w:rsidR="00214EC0" w:rsidRDefault="00214EC0" w:rsidP="00C922F0">
      <w:pPr>
        <w:spacing w:line="360" w:lineRule="auto"/>
        <w:jc w:val="both"/>
        <w:rPr>
          <w:rFonts w:cstheme="minorHAnsi"/>
          <w:sz w:val="24"/>
          <w:szCs w:val="24"/>
        </w:rPr>
      </w:pPr>
      <w:r>
        <w:rPr>
          <w:rFonts w:cstheme="minorHAnsi"/>
          <w:sz w:val="24"/>
          <w:szCs w:val="24"/>
        </w:rPr>
        <w:t xml:space="preserve">              Autobusová doprava, ktorú zabezpečuje SAD Považská Bystrica, o. z. SAD Trenčín je jedinou formou hromadnej dopravy v tomto území. Obcou neprechádza železničná trať, obyvatelia majú teda možnosť využiť železničnú dopravu v okresnom meste Považská Bystrica, prípadne v susednom meste Púchov.</w:t>
      </w:r>
    </w:p>
    <w:p w:rsidR="00214EC0" w:rsidRDefault="00214EC0" w:rsidP="00C922F0">
      <w:pPr>
        <w:spacing w:line="360" w:lineRule="auto"/>
        <w:jc w:val="both"/>
        <w:rPr>
          <w:rFonts w:cstheme="minorHAnsi"/>
          <w:sz w:val="24"/>
          <w:szCs w:val="24"/>
        </w:rPr>
      </w:pPr>
      <w:r>
        <w:rPr>
          <w:rFonts w:cstheme="minorHAnsi"/>
          <w:sz w:val="24"/>
          <w:szCs w:val="24"/>
        </w:rPr>
        <w:t xml:space="preserve">            V okrese Považská Bystrica sa nenachádza letisko, najbližšie môžu leteckú dopravu využiť obyvatelia Klieštiny na letisku Žilina v Dolnom Hričove alebo v krajskom meste Trenčín. Napriek tomu, že ide o menšie letiská, ich relatívne blízka alokácia má pre obec dôležitú úlohu, najmä z hľadiska záujmu zahraničných investorov či turistov o obec a región.</w:t>
      </w:r>
    </w:p>
    <w:p w:rsidR="00214EC0" w:rsidRPr="003E5BAE" w:rsidRDefault="00214EC0" w:rsidP="00214EC0">
      <w:pPr>
        <w:spacing w:line="360" w:lineRule="auto"/>
        <w:rPr>
          <w:rFonts w:cstheme="minorHAnsi"/>
          <w:b/>
          <w:sz w:val="24"/>
          <w:szCs w:val="24"/>
        </w:rPr>
      </w:pPr>
      <w:r w:rsidRPr="003E5BAE">
        <w:rPr>
          <w:rFonts w:cstheme="minorHAnsi"/>
          <w:b/>
          <w:sz w:val="24"/>
          <w:szCs w:val="24"/>
        </w:rPr>
        <w:t>2.5. Životné prostredie</w:t>
      </w:r>
    </w:p>
    <w:p w:rsidR="00214EC0" w:rsidRDefault="00214EC0" w:rsidP="00C922F0">
      <w:pPr>
        <w:spacing w:line="360" w:lineRule="auto"/>
        <w:jc w:val="both"/>
        <w:rPr>
          <w:rFonts w:cstheme="minorHAnsi"/>
          <w:sz w:val="24"/>
          <w:szCs w:val="24"/>
        </w:rPr>
      </w:pPr>
      <w:r>
        <w:rPr>
          <w:rFonts w:cstheme="minorHAnsi"/>
          <w:sz w:val="24"/>
          <w:szCs w:val="24"/>
        </w:rPr>
        <w:t xml:space="preserve">        Všetky odvetvia hospodárstva majú okrem sociálno- ekonomického významu výrazne negatívny vplyv na stav životného prostredia v celom regióne. Ochrana životného prostredia je nevyhnutná pre zabezpečenie kvality života súčasných aj budúcich generácií. Výzva spočíva v tom, skombinovať ju s nepretržitým hospodárskym rastom takým spôsobom, ktorý by bol dlhodobo udržateľný. Vzhľadom  na klimatické zmeny je táto výzva čoraz pálčivejšia. Klieština je obcou, ktorá má pomerne dobrý potenciál v oblasti rozvoja cestovného ruchu a vzhľadom na tento fakt ako i na potrebu zachovania prírody ako celku je trvalo udržateľný rast rešpektujúci environmentálne špecifiká a ohrozenia významnou prioritou v rozvoji obce.</w:t>
      </w:r>
    </w:p>
    <w:p w:rsidR="00E55B67" w:rsidRDefault="00E55B67" w:rsidP="00214EC0">
      <w:pPr>
        <w:spacing w:line="360" w:lineRule="auto"/>
        <w:rPr>
          <w:rFonts w:cstheme="minorHAnsi"/>
          <w:b/>
          <w:sz w:val="24"/>
          <w:szCs w:val="24"/>
        </w:rPr>
      </w:pPr>
    </w:p>
    <w:p w:rsidR="00214EC0" w:rsidRPr="003E5BAE" w:rsidRDefault="00214EC0" w:rsidP="00214EC0">
      <w:pPr>
        <w:spacing w:line="360" w:lineRule="auto"/>
        <w:rPr>
          <w:rFonts w:cstheme="minorHAnsi"/>
          <w:b/>
          <w:sz w:val="24"/>
          <w:szCs w:val="24"/>
        </w:rPr>
      </w:pPr>
      <w:r w:rsidRPr="003E5BAE">
        <w:rPr>
          <w:rFonts w:cstheme="minorHAnsi"/>
          <w:b/>
          <w:sz w:val="24"/>
          <w:szCs w:val="24"/>
        </w:rPr>
        <w:t xml:space="preserve">2. 5. 1. Ochrana ovzdušia     </w:t>
      </w:r>
    </w:p>
    <w:p w:rsidR="00214EC0" w:rsidRDefault="00214EC0" w:rsidP="00C922F0">
      <w:pPr>
        <w:spacing w:line="360" w:lineRule="auto"/>
        <w:jc w:val="both"/>
        <w:rPr>
          <w:rFonts w:cstheme="minorHAnsi"/>
          <w:color w:val="FF0000"/>
          <w:sz w:val="24"/>
          <w:szCs w:val="24"/>
        </w:rPr>
      </w:pPr>
      <w:r>
        <w:rPr>
          <w:rFonts w:cstheme="minorHAnsi"/>
          <w:sz w:val="24"/>
          <w:szCs w:val="24"/>
        </w:rPr>
        <w:t xml:space="preserve">           Mesto Považská Bystrica, ako sídlo bývalých Považských strojární, dnes obrovského Priemyselného areálu, malo v roku 2010 tri veľké zdroje znečisťovania ovzdušia, ktoré </w:t>
      </w:r>
      <w:r>
        <w:rPr>
          <w:rFonts w:cstheme="minorHAnsi"/>
          <w:sz w:val="24"/>
          <w:szCs w:val="24"/>
        </w:rPr>
        <w:lastRenderedPageBreak/>
        <w:t xml:space="preserve">ovplyvňujú stav ovzdušia na území celého regiónu: HELPECO, s.r.o. – spaľovňa odpadov, </w:t>
      </w:r>
      <w:proofErr w:type="spellStart"/>
      <w:r>
        <w:rPr>
          <w:rFonts w:cstheme="minorHAnsi"/>
          <w:sz w:val="24"/>
          <w:szCs w:val="24"/>
        </w:rPr>
        <w:t>Sauer</w:t>
      </w:r>
      <w:proofErr w:type="spellEnd"/>
      <w:r>
        <w:rPr>
          <w:rFonts w:cstheme="minorHAnsi"/>
          <w:sz w:val="24"/>
          <w:szCs w:val="24"/>
        </w:rPr>
        <w:t xml:space="preserve"> – </w:t>
      </w:r>
      <w:proofErr w:type="spellStart"/>
      <w:r>
        <w:rPr>
          <w:rFonts w:cstheme="minorHAnsi"/>
          <w:sz w:val="24"/>
          <w:szCs w:val="24"/>
        </w:rPr>
        <w:t>Daufoss,a.s</w:t>
      </w:r>
      <w:proofErr w:type="spellEnd"/>
      <w:r>
        <w:rPr>
          <w:rFonts w:cstheme="minorHAnsi"/>
          <w:sz w:val="24"/>
          <w:szCs w:val="24"/>
        </w:rPr>
        <w:t xml:space="preserve">. – lakovňa a Tepláreň, a.s. Považská Bystrica, ale len do konca roka 2011, potom prechádzajú na systém v rámci </w:t>
      </w:r>
      <w:proofErr w:type="spellStart"/>
      <w:r>
        <w:rPr>
          <w:rFonts w:cstheme="minorHAnsi"/>
          <w:sz w:val="24"/>
          <w:szCs w:val="24"/>
        </w:rPr>
        <w:t>paraplynového</w:t>
      </w:r>
      <w:proofErr w:type="spellEnd"/>
      <w:r>
        <w:rPr>
          <w:rFonts w:cstheme="minorHAnsi"/>
          <w:sz w:val="24"/>
          <w:szCs w:val="24"/>
        </w:rPr>
        <w:t xml:space="preserve"> cyklu, čiže budú ovplyvňovať ovzdušie v omnoho menšej miere.</w:t>
      </w:r>
    </w:p>
    <w:p w:rsidR="00214EC0" w:rsidRPr="003E5BAE" w:rsidRDefault="00214EC0" w:rsidP="00214EC0">
      <w:pPr>
        <w:spacing w:line="360" w:lineRule="auto"/>
        <w:rPr>
          <w:rFonts w:cstheme="minorHAnsi"/>
          <w:b/>
          <w:sz w:val="24"/>
          <w:szCs w:val="24"/>
        </w:rPr>
      </w:pPr>
      <w:r w:rsidRPr="003E5BAE">
        <w:rPr>
          <w:rFonts w:cstheme="minorHAnsi"/>
          <w:b/>
          <w:sz w:val="24"/>
          <w:szCs w:val="24"/>
        </w:rPr>
        <w:t>2.5.2. Odpadové hospodárstvo</w:t>
      </w:r>
    </w:p>
    <w:tbl>
      <w:tblPr>
        <w:tblpPr w:leftFromText="141" w:rightFromText="141" w:vertAnchor="text" w:horzAnchor="margin" w:tblpY="176"/>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614"/>
        <w:gridCol w:w="921"/>
        <w:gridCol w:w="921"/>
        <w:gridCol w:w="921"/>
        <w:gridCol w:w="921"/>
        <w:gridCol w:w="914"/>
      </w:tblGrid>
      <w:tr w:rsidR="00214EC0" w:rsidTr="00DC185D">
        <w:trPr>
          <w:tblCellSpacing w:w="0" w:type="dxa"/>
        </w:trPr>
        <w:tc>
          <w:tcPr>
            <w:tcW w:w="5000" w:type="pct"/>
            <w:gridSpan w:val="6"/>
            <w:shd w:val="clear" w:color="auto" w:fill="808080"/>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Tab. 6  Objem vyprodukovaných odpadov v obci od 2006 do 2010 (v tonách)</w:t>
            </w:r>
          </w:p>
        </w:tc>
      </w:tr>
      <w:tr w:rsidR="00214EC0" w:rsidTr="00DC185D">
        <w:trPr>
          <w:tblCellSpacing w:w="0" w:type="dxa"/>
        </w:trPr>
        <w:tc>
          <w:tcPr>
            <w:tcW w:w="2504"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Ukazovateľ / Rok</w:t>
            </w:r>
          </w:p>
        </w:tc>
        <w:tc>
          <w:tcPr>
            <w:tcW w:w="500" w:type="pct"/>
            <w:shd w:val="clear" w:color="auto" w:fill="D9D9D9"/>
            <w:hideMark/>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2006</w:t>
            </w:r>
          </w:p>
        </w:tc>
        <w:tc>
          <w:tcPr>
            <w:tcW w:w="500" w:type="pct"/>
            <w:shd w:val="clear" w:color="auto" w:fill="D9D9D9"/>
            <w:hideMark/>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2007</w:t>
            </w:r>
          </w:p>
        </w:tc>
        <w:tc>
          <w:tcPr>
            <w:tcW w:w="500" w:type="pct"/>
            <w:shd w:val="clear" w:color="auto" w:fill="D9D9D9"/>
            <w:hideMark/>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2008</w:t>
            </w:r>
          </w:p>
        </w:tc>
        <w:tc>
          <w:tcPr>
            <w:tcW w:w="500" w:type="pct"/>
            <w:shd w:val="clear" w:color="auto" w:fill="D9D9D9"/>
            <w:hideMark/>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2009</w:t>
            </w:r>
          </w:p>
        </w:tc>
        <w:tc>
          <w:tcPr>
            <w:tcW w:w="497" w:type="pct"/>
            <w:shd w:val="clear" w:color="auto" w:fill="D9D9D9"/>
            <w:hideMark/>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2010</w:t>
            </w:r>
          </w:p>
        </w:tc>
      </w:tr>
      <w:tr w:rsidR="00214EC0" w:rsidTr="00DC185D">
        <w:trPr>
          <w:tblCellSpacing w:w="0" w:type="dxa"/>
        </w:trPr>
        <w:tc>
          <w:tcPr>
            <w:tcW w:w="2504"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Komunálny odpad</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22,17</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21,31</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25,83</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20,56</w:t>
            </w:r>
          </w:p>
        </w:tc>
        <w:tc>
          <w:tcPr>
            <w:tcW w:w="497"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25,92</w:t>
            </w:r>
          </w:p>
        </w:tc>
      </w:tr>
      <w:tr w:rsidR="00214EC0" w:rsidTr="00DC185D">
        <w:trPr>
          <w:tblCellSpacing w:w="0" w:type="dxa"/>
        </w:trPr>
        <w:tc>
          <w:tcPr>
            <w:tcW w:w="2504" w:type="pct"/>
            <w:shd w:val="clear" w:color="auto" w:fill="D9D9D9"/>
            <w:hideMark/>
          </w:tcPr>
          <w:p w:rsidR="00214EC0" w:rsidRDefault="00214EC0"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Separovaný odpad</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1,03</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1,07</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5,23</w:t>
            </w:r>
          </w:p>
        </w:tc>
        <w:tc>
          <w:tcPr>
            <w:tcW w:w="500"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6,15</w:t>
            </w:r>
          </w:p>
        </w:tc>
        <w:tc>
          <w:tcPr>
            <w:tcW w:w="497" w:type="pct"/>
          </w:tcPr>
          <w:p w:rsidR="00214EC0" w:rsidRDefault="00214EC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6,76</w:t>
            </w:r>
          </w:p>
        </w:tc>
      </w:tr>
    </w:tbl>
    <w:p w:rsidR="00214EC0" w:rsidRDefault="00214EC0" w:rsidP="00214EC0">
      <w:pPr>
        <w:spacing w:line="360" w:lineRule="auto"/>
        <w:rPr>
          <w:rFonts w:cstheme="minorHAnsi"/>
          <w:sz w:val="24"/>
          <w:szCs w:val="24"/>
        </w:rPr>
      </w:pPr>
    </w:p>
    <w:p w:rsidR="00214EC0" w:rsidRDefault="00C922F0" w:rsidP="00C922F0">
      <w:pPr>
        <w:spacing w:line="360" w:lineRule="auto"/>
        <w:jc w:val="both"/>
        <w:rPr>
          <w:rFonts w:cstheme="minorHAnsi"/>
          <w:sz w:val="24"/>
          <w:szCs w:val="24"/>
        </w:rPr>
      </w:pPr>
      <w:r>
        <w:rPr>
          <w:rFonts w:cstheme="minorHAnsi"/>
          <w:sz w:val="24"/>
          <w:szCs w:val="24"/>
        </w:rPr>
        <w:t xml:space="preserve">              </w:t>
      </w:r>
      <w:r w:rsidR="00214EC0">
        <w:rPr>
          <w:rFonts w:cstheme="minorHAnsi"/>
          <w:sz w:val="24"/>
          <w:szCs w:val="24"/>
        </w:rPr>
        <w:t xml:space="preserve">V obci Klieština je ročne vyprodukovaných viac než 20 ton tuhého komunálneho odpadu, z toho menej ako 20 % tvorí separovaný odpad, preto je nutné zabezpečiť efektívnejšie triedenie odpadu. V okrese Považská Bystrica sa nenachádza momentálne žiadna spaľovňa odpadov a nachádzajú sa tu dve zariadenia na zhodnocovanie odpadov, a to separovaný zber </w:t>
      </w:r>
      <w:proofErr w:type="spellStart"/>
      <w:r w:rsidR="00214EC0">
        <w:rPr>
          <w:rFonts w:cstheme="minorHAnsi"/>
          <w:sz w:val="24"/>
          <w:szCs w:val="24"/>
        </w:rPr>
        <w:t>Chudovský</w:t>
      </w:r>
      <w:proofErr w:type="spellEnd"/>
      <w:r w:rsidR="00214EC0">
        <w:rPr>
          <w:rFonts w:cstheme="minorHAnsi"/>
          <w:sz w:val="24"/>
          <w:szCs w:val="24"/>
        </w:rPr>
        <w:t xml:space="preserve"> </w:t>
      </w:r>
      <w:proofErr w:type="spellStart"/>
      <w:r w:rsidR="00214EC0">
        <w:rPr>
          <w:rFonts w:cstheme="minorHAnsi"/>
          <w:sz w:val="24"/>
          <w:szCs w:val="24"/>
        </w:rPr>
        <w:t>s.r.o</w:t>
      </w:r>
      <w:proofErr w:type="spellEnd"/>
      <w:r w:rsidR="00214EC0">
        <w:rPr>
          <w:rFonts w:cstheme="minorHAnsi"/>
          <w:sz w:val="24"/>
          <w:szCs w:val="24"/>
        </w:rPr>
        <w:t>. na SNP a MEGAWASTE, s.r.o. , kde sa triedia jednotlivé komodity na separačnej linke ( papier ,sklo, plast ).</w:t>
      </w:r>
    </w:p>
    <w:p w:rsidR="00214EC0" w:rsidRPr="003E5BAE" w:rsidRDefault="00214EC0" w:rsidP="00214EC0">
      <w:pPr>
        <w:spacing w:line="360" w:lineRule="auto"/>
        <w:rPr>
          <w:rFonts w:cstheme="minorHAnsi"/>
          <w:b/>
          <w:sz w:val="24"/>
          <w:szCs w:val="24"/>
        </w:rPr>
      </w:pPr>
      <w:r w:rsidRPr="003E5BAE">
        <w:rPr>
          <w:rFonts w:cstheme="minorHAnsi"/>
          <w:b/>
          <w:sz w:val="24"/>
          <w:szCs w:val="24"/>
        </w:rPr>
        <w:t>2. 5.3. Lesné hospodárstvo</w:t>
      </w:r>
    </w:p>
    <w:p w:rsidR="00214EC0" w:rsidRDefault="00214EC0" w:rsidP="00C922F0">
      <w:pPr>
        <w:spacing w:line="360" w:lineRule="auto"/>
        <w:jc w:val="both"/>
        <w:rPr>
          <w:rFonts w:cstheme="minorHAnsi"/>
          <w:sz w:val="24"/>
          <w:szCs w:val="24"/>
        </w:rPr>
      </w:pPr>
      <w:r>
        <w:rPr>
          <w:rFonts w:cstheme="minorHAnsi"/>
          <w:sz w:val="24"/>
          <w:szCs w:val="24"/>
        </w:rPr>
        <w:t xml:space="preserve">            V obci nie je urbár, lesy sú v správe štátnych lesov.</w:t>
      </w:r>
    </w:p>
    <w:p w:rsidR="00214EC0" w:rsidRPr="003E5BAE" w:rsidRDefault="00214EC0" w:rsidP="00214EC0">
      <w:pPr>
        <w:spacing w:line="360" w:lineRule="auto"/>
        <w:rPr>
          <w:rFonts w:cstheme="minorHAnsi"/>
          <w:b/>
          <w:sz w:val="24"/>
          <w:szCs w:val="24"/>
        </w:rPr>
      </w:pPr>
      <w:r w:rsidRPr="003E5BAE">
        <w:rPr>
          <w:rFonts w:cstheme="minorHAnsi"/>
          <w:b/>
          <w:sz w:val="24"/>
          <w:szCs w:val="24"/>
        </w:rPr>
        <w:t>2.5.4. Zásobovanie pitnou vodou</w:t>
      </w:r>
    </w:p>
    <w:p w:rsidR="00214EC0" w:rsidRDefault="00214EC0" w:rsidP="00C922F0">
      <w:pPr>
        <w:spacing w:line="360" w:lineRule="auto"/>
        <w:jc w:val="both"/>
        <w:rPr>
          <w:rFonts w:cstheme="minorHAnsi"/>
          <w:sz w:val="24"/>
          <w:szCs w:val="24"/>
        </w:rPr>
      </w:pPr>
      <w:r>
        <w:rPr>
          <w:rFonts w:cstheme="minorHAnsi"/>
          <w:sz w:val="24"/>
          <w:szCs w:val="24"/>
        </w:rPr>
        <w:t xml:space="preserve">           V obci nie je vybudovaná vodovodná sieť. Zásobovanie obyvateľov  pitnou vodou je zabezpečované z vlastných studní a skupinových vodovodov.</w:t>
      </w:r>
    </w:p>
    <w:p w:rsidR="00260CBB" w:rsidRPr="003E5BAE" w:rsidRDefault="00260CBB" w:rsidP="00260CBB">
      <w:pPr>
        <w:spacing w:line="360" w:lineRule="auto"/>
        <w:rPr>
          <w:rFonts w:cstheme="minorHAnsi"/>
          <w:b/>
          <w:sz w:val="24"/>
          <w:szCs w:val="24"/>
        </w:rPr>
      </w:pPr>
      <w:r w:rsidRPr="003E5BAE">
        <w:rPr>
          <w:rFonts w:cstheme="minorHAnsi"/>
          <w:b/>
          <w:sz w:val="24"/>
          <w:szCs w:val="24"/>
        </w:rPr>
        <w:t>2.6. Demografický potenciál</w:t>
      </w:r>
    </w:p>
    <w:p w:rsidR="00260CBB" w:rsidRDefault="00260CBB" w:rsidP="00C922F0">
      <w:pPr>
        <w:spacing w:line="360" w:lineRule="auto"/>
        <w:jc w:val="both"/>
        <w:rPr>
          <w:rFonts w:cstheme="minorHAnsi"/>
          <w:sz w:val="24"/>
          <w:szCs w:val="24"/>
        </w:rPr>
      </w:pPr>
      <w:r>
        <w:rPr>
          <w:rFonts w:cstheme="minorHAnsi"/>
          <w:sz w:val="24"/>
          <w:szCs w:val="24"/>
        </w:rPr>
        <w:t xml:space="preserve">       </w:t>
      </w:r>
      <w:r w:rsidR="00440D8A">
        <w:rPr>
          <w:rFonts w:cstheme="minorHAnsi"/>
          <w:sz w:val="24"/>
          <w:szCs w:val="24"/>
        </w:rPr>
        <w:t xml:space="preserve">     </w:t>
      </w:r>
      <w:r>
        <w:rPr>
          <w:rFonts w:cstheme="minorHAnsi"/>
          <w:sz w:val="24"/>
          <w:szCs w:val="24"/>
        </w:rPr>
        <w:t xml:space="preserve"> Vidiecke sídla majú odlišný demografický potenciál než mestské. Spravidla majú viac obyvateľov v poproduktívnom veku, čo spôsobuje trend odchádzania mladých ľudí do väčších miest za prácou. Starnutie populácie je jedným z hlavných problémov dedín. Odliv ľudských zdrojov z vidieka značne spomaľuje jeho rozvoj, pretože spolu s nimi región prichádza aj o potenciálnych novorodencov. Ľudské zdroje spolu s materiálnymi zdrojmi, </w:t>
      </w:r>
      <w:r>
        <w:rPr>
          <w:rFonts w:cstheme="minorHAnsi"/>
          <w:sz w:val="24"/>
          <w:szCs w:val="24"/>
        </w:rPr>
        <w:lastRenderedPageBreak/>
        <w:t>kapitálom, prírodnými zdrojmi a životným prostredím definujú rozvojové možnosti a potenciál obce i regiónu.</w:t>
      </w:r>
    </w:p>
    <w:p w:rsidR="00260CBB" w:rsidRPr="003E5BAE" w:rsidRDefault="00260CBB" w:rsidP="00260CBB">
      <w:pPr>
        <w:spacing w:line="360" w:lineRule="auto"/>
        <w:rPr>
          <w:rFonts w:cstheme="minorHAnsi"/>
          <w:b/>
          <w:sz w:val="24"/>
          <w:szCs w:val="24"/>
        </w:rPr>
      </w:pPr>
      <w:r w:rsidRPr="003E5BAE">
        <w:rPr>
          <w:rFonts w:cstheme="minorHAnsi"/>
          <w:b/>
          <w:sz w:val="24"/>
          <w:szCs w:val="24"/>
        </w:rPr>
        <w:t xml:space="preserve">2. 6. 1. Veková štruktúra obyvateľstva </w:t>
      </w:r>
    </w:p>
    <w:tbl>
      <w:tblPr>
        <w:tblpPr w:leftFromText="141" w:rightFromText="141" w:vertAnchor="text" w:horzAnchor="margin" w:tblpY="337"/>
        <w:tblW w:w="914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897"/>
        <w:gridCol w:w="1250"/>
        <w:gridCol w:w="1250"/>
        <w:gridCol w:w="1250"/>
        <w:gridCol w:w="1250"/>
        <w:gridCol w:w="1250"/>
      </w:tblGrid>
      <w:tr w:rsidR="00260CBB" w:rsidTr="00260CBB">
        <w:trPr>
          <w:tblCellSpacing w:w="0" w:type="dxa"/>
        </w:trPr>
        <w:tc>
          <w:tcPr>
            <w:tcW w:w="9147" w:type="dxa"/>
            <w:gridSpan w:val="6"/>
            <w:shd w:val="clear" w:color="auto" w:fill="808080"/>
            <w:hideMark/>
          </w:tcPr>
          <w:p w:rsidR="00260CBB" w:rsidRDefault="00260CB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Tab. 7 Obyvateľstvo podľa štruktúry základných vekových skupín</w:t>
            </w:r>
          </w:p>
        </w:tc>
      </w:tr>
      <w:tr w:rsidR="00260CBB" w:rsidTr="00260CBB">
        <w:trPr>
          <w:tblCellSpacing w:w="0" w:type="dxa"/>
        </w:trPr>
        <w:tc>
          <w:tcPr>
            <w:tcW w:w="2897" w:type="dxa"/>
            <w:shd w:val="clear" w:color="auto" w:fill="D9D9D9"/>
            <w:hideMark/>
          </w:tcPr>
          <w:p w:rsidR="00260CBB" w:rsidRDefault="00260CB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Ukazovateľ / Rok</w:t>
            </w:r>
          </w:p>
        </w:tc>
        <w:tc>
          <w:tcPr>
            <w:tcW w:w="1250" w:type="dxa"/>
            <w:shd w:val="clear" w:color="auto" w:fill="D9D9D9"/>
            <w:hideMark/>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2006</w:t>
            </w:r>
          </w:p>
        </w:tc>
        <w:tc>
          <w:tcPr>
            <w:tcW w:w="1250" w:type="dxa"/>
            <w:shd w:val="clear" w:color="auto" w:fill="D9D9D9"/>
            <w:hideMark/>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2007</w:t>
            </w:r>
          </w:p>
        </w:tc>
        <w:tc>
          <w:tcPr>
            <w:tcW w:w="1250" w:type="dxa"/>
            <w:shd w:val="clear" w:color="auto" w:fill="D9D9D9"/>
            <w:hideMark/>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2008</w:t>
            </w:r>
          </w:p>
        </w:tc>
        <w:tc>
          <w:tcPr>
            <w:tcW w:w="1250" w:type="dxa"/>
            <w:shd w:val="clear" w:color="auto" w:fill="D9D9D9"/>
            <w:hideMark/>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2009</w:t>
            </w:r>
          </w:p>
        </w:tc>
        <w:tc>
          <w:tcPr>
            <w:tcW w:w="1250" w:type="dxa"/>
            <w:shd w:val="clear" w:color="auto" w:fill="D9D9D9"/>
            <w:hideMark/>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2010</w:t>
            </w:r>
          </w:p>
        </w:tc>
      </w:tr>
      <w:tr w:rsidR="00260CBB" w:rsidTr="00260CBB">
        <w:trPr>
          <w:tblCellSpacing w:w="0" w:type="dxa"/>
        </w:trPr>
        <w:tc>
          <w:tcPr>
            <w:tcW w:w="2897" w:type="dxa"/>
            <w:shd w:val="clear" w:color="auto" w:fill="D9D9D9"/>
            <w:hideMark/>
          </w:tcPr>
          <w:p w:rsidR="00260CBB" w:rsidRDefault="00260CB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Predproduktívny vek</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75</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73</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62</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59</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58</w:t>
            </w:r>
          </w:p>
        </w:tc>
      </w:tr>
      <w:tr w:rsidR="00260CBB" w:rsidTr="00260CBB">
        <w:trPr>
          <w:tblCellSpacing w:w="0" w:type="dxa"/>
        </w:trPr>
        <w:tc>
          <w:tcPr>
            <w:tcW w:w="2897" w:type="dxa"/>
            <w:shd w:val="clear" w:color="auto" w:fill="D9D9D9"/>
            <w:hideMark/>
          </w:tcPr>
          <w:p w:rsidR="00260CBB" w:rsidRDefault="00260CB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Produktívny vek</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218</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219</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221</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215</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214</w:t>
            </w:r>
          </w:p>
        </w:tc>
      </w:tr>
      <w:tr w:rsidR="00260CBB" w:rsidTr="00260CBB">
        <w:trPr>
          <w:tblCellSpacing w:w="0" w:type="dxa"/>
        </w:trPr>
        <w:tc>
          <w:tcPr>
            <w:tcW w:w="2897" w:type="dxa"/>
            <w:shd w:val="clear" w:color="auto" w:fill="D9D9D9"/>
            <w:hideMark/>
          </w:tcPr>
          <w:p w:rsidR="00260CBB" w:rsidRDefault="00260CB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Poproduktívny vek</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81</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80</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77</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75</w:t>
            </w:r>
          </w:p>
        </w:tc>
        <w:tc>
          <w:tcPr>
            <w:tcW w:w="1250" w:type="dxa"/>
          </w:tcPr>
          <w:p w:rsidR="00260CBB" w:rsidRDefault="00260CB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73</w:t>
            </w:r>
          </w:p>
        </w:tc>
      </w:tr>
    </w:tbl>
    <w:p w:rsidR="00260CBB" w:rsidRDefault="00260CBB" w:rsidP="00260CBB">
      <w:pPr>
        <w:rPr>
          <w:rFonts w:ascii="Calibri" w:hAnsi="Calibri"/>
        </w:rPr>
      </w:pPr>
    </w:p>
    <w:p w:rsidR="00214EC0" w:rsidRDefault="00260CBB" w:rsidP="00C922F0">
      <w:pPr>
        <w:spacing w:line="360" w:lineRule="auto"/>
        <w:jc w:val="both"/>
        <w:rPr>
          <w:rFonts w:cstheme="minorHAnsi"/>
          <w:sz w:val="24"/>
          <w:szCs w:val="24"/>
        </w:rPr>
      </w:pPr>
      <w:r>
        <w:rPr>
          <w:rFonts w:cstheme="minorHAnsi"/>
          <w:sz w:val="24"/>
          <w:szCs w:val="24"/>
        </w:rPr>
        <w:t xml:space="preserve">         Vekové zloženie obyvateľstva určuje potenciálny rozvoj daného územia. Väčší počet obyvateľov v produktívnom veku zaručuje pozitívnejší ekonomický vývoj. Vidiecke regióny sú príznačné starnutím populácie viac než ostatné a tento trend nie je možné zastaviť. Počet obyvateľov v predproduktívnom, produktívnom a poproduktívnom veku neustále klesá.</w:t>
      </w:r>
      <w:r w:rsidR="00D66E2B">
        <w:rPr>
          <w:rFonts w:cstheme="minorHAnsi"/>
          <w:sz w:val="24"/>
          <w:szCs w:val="24"/>
        </w:rPr>
        <w:t xml:space="preserve"> Tento trend je spojený s celkovým poklesom stavu obyvateľstva v obci a s poklesom počtu novonarodených detí.</w:t>
      </w:r>
    </w:p>
    <w:tbl>
      <w:tblPr>
        <w:tblW w:w="963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336"/>
        <w:gridCol w:w="708"/>
        <w:gridCol w:w="709"/>
        <w:gridCol w:w="709"/>
        <w:gridCol w:w="709"/>
        <w:gridCol w:w="708"/>
        <w:gridCol w:w="709"/>
        <w:gridCol w:w="709"/>
        <w:gridCol w:w="703"/>
        <w:gridCol w:w="630"/>
      </w:tblGrid>
      <w:tr w:rsidR="00D66E2B" w:rsidRPr="00D66E2B" w:rsidTr="001462ED">
        <w:trPr>
          <w:tblCellSpacing w:w="0" w:type="dxa"/>
        </w:trPr>
        <w:tc>
          <w:tcPr>
            <w:tcW w:w="9630" w:type="dxa"/>
            <w:gridSpan w:val="10"/>
            <w:tcBorders>
              <w:top w:val="outset" w:sz="6" w:space="0" w:color="000000"/>
              <w:left w:val="outset" w:sz="6" w:space="0" w:color="000000"/>
              <w:bottom w:val="outset" w:sz="6" w:space="0" w:color="000000"/>
              <w:right w:val="outset" w:sz="6" w:space="0" w:color="000000"/>
            </w:tcBorders>
            <w:shd w:val="clear" w:color="auto" w:fill="808080"/>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 xml:space="preserve">Tab. 8 Predpokladaný vývoj vekovej štruktúry </w:t>
            </w:r>
          </w:p>
        </w:tc>
      </w:tr>
      <w:tr w:rsidR="00D66E2B" w:rsidRPr="00D66E2B" w:rsidTr="001D3770">
        <w:trPr>
          <w:tblCellSpacing w:w="0" w:type="dxa"/>
        </w:trPr>
        <w:tc>
          <w:tcPr>
            <w:tcW w:w="3336"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Ukazovateľ / Rok</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2011</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2012</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2013</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2014</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2015</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2016</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2017</w:t>
            </w:r>
          </w:p>
        </w:tc>
        <w:tc>
          <w:tcPr>
            <w:tcW w:w="703"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2018</w:t>
            </w: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2019</w:t>
            </w:r>
          </w:p>
        </w:tc>
      </w:tr>
      <w:tr w:rsidR="00D66E2B" w:rsidRPr="00D66E2B" w:rsidTr="001D3770">
        <w:trPr>
          <w:tblCellSpacing w:w="0" w:type="dxa"/>
        </w:trPr>
        <w:tc>
          <w:tcPr>
            <w:tcW w:w="3336"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Predproduktívny vek</w:t>
            </w:r>
          </w:p>
        </w:tc>
        <w:tc>
          <w:tcPr>
            <w:tcW w:w="708"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58</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57</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56</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55</w:t>
            </w:r>
          </w:p>
        </w:tc>
        <w:tc>
          <w:tcPr>
            <w:tcW w:w="708"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55</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54</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53</w:t>
            </w:r>
          </w:p>
        </w:tc>
        <w:tc>
          <w:tcPr>
            <w:tcW w:w="703"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52</w:t>
            </w:r>
          </w:p>
        </w:tc>
        <w:tc>
          <w:tcPr>
            <w:tcW w:w="630"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51</w:t>
            </w:r>
          </w:p>
        </w:tc>
      </w:tr>
      <w:tr w:rsidR="00D66E2B" w:rsidRPr="00D66E2B" w:rsidTr="001D3770">
        <w:trPr>
          <w:tblCellSpacing w:w="0" w:type="dxa"/>
        </w:trPr>
        <w:tc>
          <w:tcPr>
            <w:tcW w:w="3336"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Produktívny vek</w:t>
            </w:r>
          </w:p>
        </w:tc>
        <w:tc>
          <w:tcPr>
            <w:tcW w:w="708"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214</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213</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213</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212</w:t>
            </w:r>
          </w:p>
        </w:tc>
        <w:tc>
          <w:tcPr>
            <w:tcW w:w="708"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211</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210</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210</w:t>
            </w:r>
          </w:p>
        </w:tc>
        <w:tc>
          <w:tcPr>
            <w:tcW w:w="703"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209</w:t>
            </w:r>
          </w:p>
        </w:tc>
        <w:tc>
          <w:tcPr>
            <w:tcW w:w="630"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208</w:t>
            </w:r>
          </w:p>
        </w:tc>
      </w:tr>
      <w:tr w:rsidR="00D66E2B" w:rsidRPr="00D66E2B" w:rsidTr="001D3770">
        <w:trPr>
          <w:tblCellSpacing w:w="0" w:type="dxa"/>
        </w:trPr>
        <w:tc>
          <w:tcPr>
            <w:tcW w:w="3336" w:type="dxa"/>
            <w:tcBorders>
              <w:top w:val="single" w:sz="4" w:space="0" w:color="auto"/>
              <w:left w:val="single" w:sz="4" w:space="0" w:color="auto"/>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Poproduktívny vek</w:t>
            </w:r>
          </w:p>
        </w:tc>
        <w:tc>
          <w:tcPr>
            <w:tcW w:w="708"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73</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72</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71</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w:t>
            </w:r>
          </w:p>
        </w:tc>
        <w:tc>
          <w:tcPr>
            <w:tcW w:w="708"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69</w:t>
            </w:r>
          </w:p>
        </w:tc>
        <w:tc>
          <w:tcPr>
            <w:tcW w:w="709"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68</w:t>
            </w:r>
          </w:p>
        </w:tc>
        <w:tc>
          <w:tcPr>
            <w:tcW w:w="703"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67</w:t>
            </w:r>
          </w:p>
        </w:tc>
        <w:tc>
          <w:tcPr>
            <w:tcW w:w="630" w:type="dxa"/>
            <w:tcBorders>
              <w:top w:val="single" w:sz="4" w:space="0" w:color="auto"/>
              <w:left w:val="single" w:sz="4" w:space="0" w:color="auto"/>
              <w:bottom w:val="single" w:sz="4" w:space="0" w:color="auto"/>
              <w:right w:val="single" w:sz="4" w:space="0" w:color="auto"/>
            </w:tcBorders>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66</w:t>
            </w:r>
          </w:p>
        </w:tc>
      </w:tr>
    </w:tbl>
    <w:p w:rsidR="00D66E2B" w:rsidRDefault="00D66E2B" w:rsidP="00214EC0">
      <w:pPr>
        <w:spacing w:line="360" w:lineRule="auto"/>
        <w:rPr>
          <w:rFonts w:cstheme="minorHAnsi"/>
          <w:sz w:val="24"/>
          <w:szCs w:val="24"/>
        </w:rPr>
      </w:pPr>
    </w:p>
    <w:p w:rsidR="00214EC0" w:rsidRDefault="00D66E2B" w:rsidP="00C922F0">
      <w:pPr>
        <w:jc w:val="both"/>
        <w:rPr>
          <w:rFonts w:cstheme="minorHAnsi"/>
          <w:sz w:val="24"/>
          <w:szCs w:val="24"/>
        </w:rPr>
      </w:pPr>
      <w:r>
        <w:rPr>
          <w:rFonts w:cstheme="minorHAnsi"/>
          <w:sz w:val="24"/>
          <w:szCs w:val="24"/>
        </w:rPr>
        <w:t xml:space="preserve">   </w:t>
      </w:r>
      <w:r w:rsidR="00440D8A">
        <w:rPr>
          <w:rFonts w:cstheme="minorHAnsi"/>
          <w:sz w:val="24"/>
          <w:szCs w:val="24"/>
        </w:rPr>
        <w:t xml:space="preserve">               </w:t>
      </w:r>
      <w:r>
        <w:rPr>
          <w:rFonts w:cstheme="minorHAnsi"/>
          <w:sz w:val="24"/>
          <w:szCs w:val="24"/>
        </w:rPr>
        <w:t xml:space="preserve"> V obci Klieština je veľký predpoklad, že vzhľadom na situáciu bude počet obyvateľov v nasledujúcom období klesať.</w:t>
      </w:r>
    </w:p>
    <w:p w:rsidR="00E55B67" w:rsidRDefault="00E55B67" w:rsidP="00D66E2B">
      <w:pPr>
        <w:spacing w:line="360" w:lineRule="auto"/>
        <w:rPr>
          <w:rFonts w:cstheme="minorHAnsi"/>
          <w:b/>
          <w:sz w:val="24"/>
          <w:szCs w:val="24"/>
        </w:rPr>
      </w:pPr>
    </w:p>
    <w:p w:rsidR="00D66E2B" w:rsidRPr="003E5BAE" w:rsidRDefault="00D66E2B" w:rsidP="00D66E2B">
      <w:pPr>
        <w:spacing w:line="360" w:lineRule="auto"/>
        <w:rPr>
          <w:rFonts w:cstheme="minorHAnsi"/>
          <w:b/>
          <w:sz w:val="24"/>
          <w:szCs w:val="24"/>
        </w:rPr>
      </w:pPr>
      <w:r w:rsidRPr="003E5BAE">
        <w:rPr>
          <w:rFonts w:cstheme="minorHAnsi"/>
          <w:b/>
          <w:sz w:val="24"/>
          <w:szCs w:val="24"/>
        </w:rPr>
        <w:t>2.6.2. Pohlavná štruktúra obyvateľstva</w:t>
      </w:r>
    </w:p>
    <w:p w:rsidR="00D66E2B" w:rsidRDefault="00D66E2B" w:rsidP="00C922F0">
      <w:pPr>
        <w:spacing w:line="360" w:lineRule="auto"/>
        <w:jc w:val="both"/>
        <w:rPr>
          <w:rFonts w:cstheme="minorHAnsi"/>
          <w:sz w:val="24"/>
          <w:szCs w:val="24"/>
        </w:rPr>
      </w:pPr>
      <w:r>
        <w:rPr>
          <w:rFonts w:cstheme="minorHAnsi"/>
          <w:sz w:val="24"/>
          <w:szCs w:val="24"/>
        </w:rPr>
        <w:t xml:space="preserve">                   Pomer žien a mužov v Klieštine je relatívne vyrovnaný a v priebehu posledných 5 rokov sa výrazne nezmenil. V rokoch 2006 – 2008 bol pomer žien väčší ako v rokoch 2009 – </w:t>
      </w:r>
      <w:r>
        <w:rPr>
          <w:rFonts w:cstheme="minorHAnsi"/>
          <w:sz w:val="24"/>
          <w:szCs w:val="24"/>
        </w:rPr>
        <w:lastRenderedPageBreak/>
        <w:t>2010. Muži tvoria zhruba 49 % a ženy 51 % populácie v obci. Tento pomer je zachovaný takmer vo všetkých vidieckych oblastiach okresu.</w:t>
      </w:r>
    </w:p>
    <w:tbl>
      <w:tblPr>
        <w:tblW w:w="957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194"/>
        <w:gridCol w:w="1276"/>
        <w:gridCol w:w="1275"/>
        <w:gridCol w:w="1276"/>
        <w:gridCol w:w="1276"/>
        <w:gridCol w:w="1276"/>
      </w:tblGrid>
      <w:tr w:rsidR="00D66E2B" w:rsidTr="003B082C">
        <w:trPr>
          <w:tblCellSpacing w:w="0" w:type="dxa"/>
        </w:trPr>
        <w:tc>
          <w:tcPr>
            <w:tcW w:w="9573" w:type="dxa"/>
            <w:gridSpan w:val="6"/>
            <w:shd w:val="clear" w:color="auto" w:fill="808080"/>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 xml:space="preserve">Tab. 9 Pohlavná štruktúra obyvateľstva </w:t>
            </w:r>
          </w:p>
        </w:tc>
      </w:tr>
      <w:tr w:rsidR="00D66E2B" w:rsidTr="003B082C">
        <w:trPr>
          <w:tblCellSpacing w:w="0" w:type="dxa"/>
        </w:trPr>
        <w:tc>
          <w:tcPr>
            <w:tcW w:w="3194"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Ukazovateľ / Rok</w:t>
            </w:r>
          </w:p>
        </w:tc>
        <w:tc>
          <w:tcPr>
            <w:tcW w:w="1276" w:type="dxa"/>
            <w:shd w:val="clear" w:color="auto" w:fill="D9D9D9"/>
            <w:hideMark/>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2006</w:t>
            </w:r>
          </w:p>
        </w:tc>
        <w:tc>
          <w:tcPr>
            <w:tcW w:w="1275" w:type="dxa"/>
            <w:shd w:val="clear" w:color="auto" w:fill="D9D9D9"/>
            <w:hideMark/>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2007</w:t>
            </w:r>
          </w:p>
        </w:tc>
        <w:tc>
          <w:tcPr>
            <w:tcW w:w="1276" w:type="dxa"/>
            <w:shd w:val="clear" w:color="auto" w:fill="D9D9D9"/>
            <w:hideMark/>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2008</w:t>
            </w:r>
          </w:p>
        </w:tc>
        <w:tc>
          <w:tcPr>
            <w:tcW w:w="1276" w:type="dxa"/>
            <w:shd w:val="clear" w:color="auto" w:fill="D9D9D9"/>
            <w:hideMark/>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2009</w:t>
            </w:r>
          </w:p>
        </w:tc>
        <w:tc>
          <w:tcPr>
            <w:tcW w:w="1276" w:type="dxa"/>
            <w:shd w:val="clear" w:color="auto" w:fill="D9D9D9"/>
            <w:hideMark/>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2010</w:t>
            </w:r>
          </w:p>
        </w:tc>
      </w:tr>
      <w:tr w:rsidR="00D66E2B" w:rsidTr="003B082C">
        <w:trPr>
          <w:tblCellSpacing w:w="0" w:type="dxa"/>
        </w:trPr>
        <w:tc>
          <w:tcPr>
            <w:tcW w:w="3194"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Počet mužov</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185</w:t>
            </w:r>
          </w:p>
        </w:tc>
        <w:tc>
          <w:tcPr>
            <w:tcW w:w="1275"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186</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178</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178</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176</w:t>
            </w:r>
          </w:p>
        </w:tc>
      </w:tr>
      <w:tr w:rsidR="00D66E2B" w:rsidTr="003B082C">
        <w:trPr>
          <w:tblCellSpacing w:w="0" w:type="dxa"/>
        </w:trPr>
        <w:tc>
          <w:tcPr>
            <w:tcW w:w="3194"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b/>
                <w:sz w:val="24"/>
                <w:szCs w:val="24"/>
                <w:lang w:eastAsia="cs-CZ"/>
              </w:rPr>
            </w:pPr>
            <w:r>
              <w:rPr>
                <w:rFonts w:ascii="Times New Roman" w:eastAsia="Times New Roman" w:hAnsi="Times New Roman"/>
                <w:b/>
                <w:sz w:val="24"/>
                <w:szCs w:val="24"/>
                <w:lang w:eastAsia="cs-CZ"/>
              </w:rPr>
              <w:t>Počet žien</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189</w:t>
            </w:r>
          </w:p>
        </w:tc>
        <w:tc>
          <w:tcPr>
            <w:tcW w:w="1275"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186</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182</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177</w:t>
            </w:r>
          </w:p>
        </w:tc>
        <w:tc>
          <w:tcPr>
            <w:tcW w:w="1276"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173</w:t>
            </w:r>
          </w:p>
        </w:tc>
      </w:tr>
    </w:tbl>
    <w:p w:rsidR="00D66E2B" w:rsidRDefault="00D66E2B" w:rsidP="00214EC0">
      <w:pPr>
        <w:rPr>
          <w:rFonts w:cstheme="minorHAnsi"/>
          <w:sz w:val="24"/>
          <w:szCs w:val="24"/>
        </w:rPr>
      </w:pPr>
    </w:p>
    <w:p w:rsidR="00D66E2B" w:rsidRPr="003E5BAE" w:rsidRDefault="00D66E2B" w:rsidP="00D66E2B">
      <w:pPr>
        <w:spacing w:line="360" w:lineRule="auto"/>
        <w:rPr>
          <w:rFonts w:cstheme="minorHAnsi"/>
          <w:b/>
          <w:sz w:val="24"/>
          <w:szCs w:val="24"/>
        </w:rPr>
      </w:pPr>
      <w:r w:rsidRPr="003E5BAE">
        <w:rPr>
          <w:rFonts w:cstheme="minorHAnsi"/>
          <w:b/>
          <w:sz w:val="24"/>
          <w:szCs w:val="24"/>
        </w:rPr>
        <w:t>2. 6. 3. Národnostná štruktúra obyvateľstva</w:t>
      </w:r>
    </w:p>
    <w:p w:rsidR="00D66E2B" w:rsidRDefault="00D66E2B" w:rsidP="00C922F0">
      <w:pPr>
        <w:spacing w:line="360" w:lineRule="auto"/>
        <w:jc w:val="both"/>
        <w:rPr>
          <w:rFonts w:cstheme="minorHAnsi"/>
          <w:sz w:val="24"/>
          <w:szCs w:val="24"/>
        </w:rPr>
      </w:pPr>
      <w:r>
        <w:rPr>
          <w:rFonts w:cstheme="minorHAnsi"/>
          <w:sz w:val="24"/>
          <w:szCs w:val="24"/>
        </w:rPr>
        <w:t xml:space="preserve">            Aj keď sa obec Klieština nachádza v blízkosti hraníc s Českou republikou a Poľskom žijú tu len občania slovenskej  národnosti.</w:t>
      </w:r>
    </w:p>
    <w:tbl>
      <w:tblPr>
        <w:tblW w:w="96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039"/>
        <w:gridCol w:w="1390"/>
        <w:gridCol w:w="963"/>
        <w:gridCol w:w="1032"/>
        <w:gridCol w:w="824"/>
        <w:gridCol w:w="862"/>
        <w:gridCol w:w="866"/>
        <w:gridCol w:w="1654"/>
      </w:tblGrid>
      <w:tr w:rsidR="00D66E2B" w:rsidTr="00AC1F8B">
        <w:trPr>
          <w:tblCellSpacing w:w="0" w:type="dxa"/>
        </w:trPr>
        <w:tc>
          <w:tcPr>
            <w:tcW w:w="9480" w:type="dxa"/>
            <w:gridSpan w:val="8"/>
            <w:shd w:val="clear" w:color="auto" w:fill="808080"/>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Tab. 10 Trvalo bývajúce obyvateľstvo podľa národnosti k 31.12.2010</w:t>
            </w:r>
          </w:p>
        </w:tc>
      </w:tr>
      <w:tr w:rsidR="00D66E2B" w:rsidTr="00AC1F8B">
        <w:trPr>
          <w:tblCellSpacing w:w="0" w:type="dxa"/>
        </w:trPr>
        <w:tc>
          <w:tcPr>
            <w:tcW w:w="2070" w:type="dxa"/>
            <w:vMerge w:val="restart"/>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Ukazovateľ / Národnosť</w:t>
            </w:r>
          </w:p>
        </w:tc>
        <w:tc>
          <w:tcPr>
            <w:tcW w:w="1395" w:type="dxa"/>
            <w:vMerge w:val="restart"/>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Trvalo bývajúce obyvateľstvo</w:t>
            </w:r>
          </w:p>
        </w:tc>
        <w:tc>
          <w:tcPr>
            <w:tcW w:w="5775" w:type="dxa"/>
            <w:gridSpan w:val="6"/>
            <w:shd w:val="clear" w:color="auto" w:fill="D9D9D9"/>
            <w:hideMark/>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Z toho národnosť</w:t>
            </w:r>
          </w:p>
        </w:tc>
      </w:tr>
      <w:tr w:rsidR="00D66E2B" w:rsidTr="00AC1F8B">
        <w:trPr>
          <w:tblCellSpacing w:w="0" w:type="dxa"/>
        </w:trPr>
        <w:tc>
          <w:tcPr>
            <w:tcW w:w="0" w:type="auto"/>
            <w:vMerge/>
            <w:vAlign w:val="center"/>
            <w:hideMark/>
          </w:tcPr>
          <w:p w:rsidR="00D66E2B" w:rsidRDefault="00D66E2B" w:rsidP="001462ED">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D66E2B" w:rsidRDefault="00D66E2B" w:rsidP="001462ED">
            <w:pPr>
              <w:spacing w:after="0" w:line="240" w:lineRule="auto"/>
              <w:rPr>
                <w:rFonts w:ascii="Times New Roman" w:eastAsia="Times New Roman" w:hAnsi="Times New Roman" w:cs="Times New Roman"/>
                <w:sz w:val="24"/>
                <w:szCs w:val="24"/>
                <w:lang w:eastAsia="cs-CZ"/>
              </w:rPr>
            </w:pPr>
          </w:p>
        </w:tc>
        <w:tc>
          <w:tcPr>
            <w:tcW w:w="855"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slovenská</w:t>
            </w:r>
          </w:p>
        </w:tc>
        <w:tc>
          <w:tcPr>
            <w:tcW w:w="915"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maďarská</w:t>
            </w:r>
          </w:p>
        </w:tc>
        <w:tc>
          <w:tcPr>
            <w:tcW w:w="825"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rómska</w:t>
            </w:r>
          </w:p>
        </w:tc>
        <w:tc>
          <w:tcPr>
            <w:tcW w:w="870"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česká</w:t>
            </w:r>
          </w:p>
        </w:tc>
        <w:tc>
          <w:tcPr>
            <w:tcW w:w="870"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poľská</w:t>
            </w:r>
          </w:p>
        </w:tc>
        <w:tc>
          <w:tcPr>
            <w:tcW w:w="855"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rusínska</w:t>
            </w:r>
          </w:p>
        </w:tc>
      </w:tr>
      <w:tr w:rsidR="00D66E2B" w:rsidTr="00AC1F8B">
        <w:trPr>
          <w:trHeight w:val="150"/>
          <w:tblCellSpacing w:w="0" w:type="dxa"/>
        </w:trPr>
        <w:tc>
          <w:tcPr>
            <w:tcW w:w="2070"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Počet</w:t>
            </w:r>
          </w:p>
        </w:tc>
        <w:tc>
          <w:tcPr>
            <w:tcW w:w="1395" w:type="dxa"/>
          </w:tcPr>
          <w:p w:rsidR="00D66E2B" w:rsidRDefault="00D66E2B" w:rsidP="001462ED">
            <w:pPr>
              <w:spacing w:before="100" w:beforeAutospacing="1" w:after="0" w:line="150" w:lineRule="atLeast"/>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352</w:t>
            </w:r>
          </w:p>
        </w:tc>
        <w:tc>
          <w:tcPr>
            <w:tcW w:w="855" w:type="dxa"/>
          </w:tcPr>
          <w:p w:rsidR="00D66E2B" w:rsidRDefault="00D66E2B" w:rsidP="001462ED">
            <w:pPr>
              <w:spacing w:before="100" w:beforeAutospacing="1" w:after="0" w:line="150" w:lineRule="atLeast"/>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352</w:t>
            </w:r>
          </w:p>
        </w:tc>
        <w:tc>
          <w:tcPr>
            <w:tcW w:w="915" w:type="dxa"/>
          </w:tcPr>
          <w:p w:rsidR="00D66E2B" w:rsidRDefault="00D66E2B" w:rsidP="001462ED">
            <w:pPr>
              <w:spacing w:before="100" w:beforeAutospacing="1" w:after="0" w:line="150" w:lineRule="atLeast"/>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25" w:type="dxa"/>
          </w:tcPr>
          <w:p w:rsidR="00D66E2B" w:rsidRDefault="00D66E2B" w:rsidP="001462ED">
            <w:pPr>
              <w:spacing w:before="100" w:beforeAutospacing="1" w:after="0" w:line="150" w:lineRule="atLeast"/>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70" w:type="dxa"/>
          </w:tcPr>
          <w:p w:rsidR="00D66E2B" w:rsidRDefault="00D66E2B" w:rsidP="001462ED">
            <w:pPr>
              <w:spacing w:before="100" w:beforeAutospacing="1" w:after="0" w:line="150" w:lineRule="atLeast"/>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70" w:type="dxa"/>
          </w:tcPr>
          <w:p w:rsidR="00D66E2B" w:rsidRDefault="00D66E2B" w:rsidP="001462ED">
            <w:pPr>
              <w:spacing w:before="100" w:beforeAutospacing="1" w:after="0" w:line="150" w:lineRule="atLeast"/>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55" w:type="dxa"/>
          </w:tcPr>
          <w:p w:rsidR="00D66E2B" w:rsidRDefault="00D66E2B" w:rsidP="001462ED">
            <w:pPr>
              <w:spacing w:before="100" w:beforeAutospacing="1" w:after="0" w:line="150" w:lineRule="atLeast"/>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D66E2B" w:rsidTr="00AC1F8B">
        <w:trPr>
          <w:tblCellSpacing w:w="0" w:type="dxa"/>
        </w:trPr>
        <w:tc>
          <w:tcPr>
            <w:tcW w:w="2070" w:type="dxa"/>
            <w:shd w:val="clear" w:color="auto" w:fill="D9D9D9"/>
            <w:hideMark/>
          </w:tcPr>
          <w:p w:rsidR="00D66E2B" w:rsidRDefault="00D66E2B"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0"/>
                <w:szCs w:val="20"/>
                <w:lang w:eastAsia="cs-CZ"/>
              </w:rPr>
              <w:t>Štruktúra (%)</w:t>
            </w:r>
          </w:p>
        </w:tc>
        <w:tc>
          <w:tcPr>
            <w:tcW w:w="1395"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100%</w:t>
            </w:r>
          </w:p>
        </w:tc>
        <w:tc>
          <w:tcPr>
            <w:tcW w:w="855"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100 %</w:t>
            </w:r>
          </w:p>
        </w:tc>
        <w:tc>
          <w:tcPr>
            <w:tcW w:w="915"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25"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70"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70"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855" w:type="dxa"/>
          </w:tcPr>
          <w:p w:rsidR="00D66E2B" w:rsidRDefault="00D66E2B"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bl>
    <w:p w:rsidR="00D66E2B" w:rsidRPr="00102CB3" w:rsidRDefault="00D66E2B" w:rsidP="00D66E2B">
      <w:pPr>
        <w:spacing w:line="360" w:lineRule="auto"/>
        <w:rPr>
          <w:rFonts w:cstheme="minorHAnsi"/>
          <w:sz w:val="24"/>
          <w:szCs w:val="24"/>
        </w:rPr>
      </w:pPr>
    </w:p>
    <w:p w:rsidR="00D66E2B" w:rsidRPr="003E5BAE" w:rsidRDefault="00D66E2B" w:rsidP="00D66E2B">
      <w:pPr>
        <w:spacing w:line="360" w:lineRule="auto"/>
        <w:rPr>
          <w:rFonts w:cstheme="minorHAnsi"/>
          <w:b/>
          <w:sz w:val="24"/>
          <w:szCs w:val="24"/>
        </w:rPr>
      </w:pPr>
      <w:r w:rsidRPr="003E5BAE">
        <w:rPr>
          <w:rFonts w:cstheme="minorHAnsi"/>
          <w:b/>
          <w:sz w:val="24"/>
          <w:szCs w:val="24"/>
        </w:rPr>
        <w:t>2. 6. 4. Náboženská štruktúra obyvateľstva</w:t>
      </w:r>
    </w:p>
    <w:p w:rsidR="00D66E2B" w:rsidRDefault="00440D8A" w:rsidP="00C922F0">
      <w:pPr>
        <w:spacing w:line="360" w:lineRule="auto"/>
        <w:jc w:val="both"/>
        <w:rPr>
          <w:rFonts w:cstheme="minorHAnsi"/>
          <w:sz w:val="24"/>
          <w:szCs w:val="24"/>
        </w:rPr>
      </w:pPr>
      <w:r>
        <w:rPr>
          <w:rFonts w:cstheme="minorHAnsi"/>
          <w:sz w:val="24"/>
          <w:szCs w:val="24"/>
        </w:rPr>
        <w:t xml:space="preserve">                    </w:t>
      </w:r>
      <w:r w:rsidR="00D66E2B">
        <w:rPr>
          <w:rFonts w:cstheme="minorHAnsi"/>
          <w:sz w:val="24"/>
          <w:szCs w:val="24"/>
        </w:rPr>
        <w:t>Obyvatelia obce Klieština sú prevažne rímskokatolíckeho náboženského vyznania, ktoré dominuje v celom okrese Považská Bystrica. 2 obyvatelia sú evanjelického náboženského vyznania. Ostatné náboženstvá nie sú v obci zastúpené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596"/>
        <w:gridCol w:w="4596"/>
      </w:tblGrid>
      <w:tr w:rsidR="00D66E2B" w:rsidRPr="00D66E2B" w:rsidTr="00DC185D">
        <w:trPr>
          <w:tblCellSpacing w:w="0" w:type="dxa"/>
        </w:trPr>
        <w:tc>
          <w:tcPr>
            <w:tcW w:w="5000" w:type="pct"/>
            <w:gridSpan w:val="2"/>
            <w:tcBorders>
              <w:top w:val="single" w:sz="4" w:space="0" w:color="auto"/>
              <w:left w:val="nil"/>
              <w:bottom w:val="single" w:sz="4" w:space="0" w:color="auto"/>
              <w:right w:val="nil"/>
            </w:tcBorders>
            <w:shd w:val="clear" w:color="auto" w:fill="808080"/>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Tab. 11 Bývajúce obyvateľstvo podľa náboženského vyznania (%) k 31.12.2010</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Rímskokatolícke</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352</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Evanjelické</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Gréckokatolícke</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Pravoslávne</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Čs. Husitské</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Bez vyznania</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Ostatné</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r w:rsidR="00D66E2B" w:rsidRPr="00D66E2B" w:rsidTr="001D3770">
        <w:trPr>
          <w:tblCellSpacing w:w="0" w:type="dxa"/>
        </w:trPr>
        <w:tc>
          <w:tcPr>
            <w:tcW w:w="2500" w:type="pct"/>
            <w:tcBorders>
              <w:top w:val="single" w:sz="4" w:space="0" w:color="auto"/>
              <w:left w:val="nil"/>
              <w:bottom w:val="single" w:sz="4" w:space="0" w:color="auto"/>
              <w:right w:val="single" w:sz="4" w:space="0" w:color="auto"/>
            </w:tcBorders>
            <w:shd w:val="clear" w:color="auto" w:fill="D9D9D9"/>
          </w:tcPr>
          <w:p w:rsidR="00D66E2B" w:rsidRPr="00D66E2B" w:rsidRDefault="00D66E2B" w:rsidP="00D66E2B">
            <w:pPr>
              <w:spacing w:before="100" w:beforeAutospacing="1" w:after="0" w:line="240" w:lineRule="auto"/>
              <w:rPr>
                <w:rFonts w:ascii="Times New Roman" w:eastAsia="Times New Roman" w:hAnsi="Times New Roman" w:cs="Times New Roman"/>
                <w:sz w:val="24"/>
                <w:szCs w:val="24"/>
                <w:lang w:eastAsia="cs-CZ"/>
              </w:rPr>
            </w:pPr>
            <w:r w:rsidRPr="00D66E2B">
              <w:rPr>
                <w:rFonts w:ascii="Times New Roman" w:eastAsia="Times New Roman" w:hAnsi="Times New Roman" w:cs="Times New Roman"/>
                <w:b/>
                <w:bCs/>
                <w:sz w:val="24"/>
                <w:szCs w:val="24"/>
                <w:lang w:eastAsia="cs-CZ"/>
              </w:rPr>
              <w:t>Nezistené</w:t>
            </w:r>
          </w:p>
        </w:tc>
        <w:tc>
          <w:tcPr>
            <w:tcW w:w="2500" w:type="pct"/>
            <w:tcBorders>
              <w:top w:val="single" w:sz="4" w:space="0" w:color="auto"/>
              <w:left w:val="single" w:sz="4" w:space="0" w:color="auto"/>
              <w:bottom w:val="single" w:sz="4" w:space="0" w:color="auto"/>
              <w:right w:val="nil"/>
            </w:tcBorders>
          </w:tcPr>
          <w:p w:rsidR="00D66E2B" w:rsidRPr="00D66E2B" w:rsidRDefault="00D66E2B" w:rsidP="00D66E2B">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bl>
    <w:p w:rsidR="00EE5529" w:rsidRDefault="00EE5529" w:rsidP="004566D1">
      <w:pPr>
        <w:spacing w:line="360" w:lineRule="auto"/>
        <w:rPr>
          <w:rFonts w:cstheme="minorHAnsi"/>
          <w:b/>
          <w:sz w:val="24"/>
          <w:szCs w:val="24"/>
        </w:rPr>
      </w:pPr>
    </w:p>
    <w:p w:rsidR="004566D1" w:rsidRPr="008908F2" w:rsidRDefault="004566D1" w:rsidP="004566D1">
      <w:pPr>
        <w:spacing w:line="360" w:lineRule="auto"/>
        <w:rPr>
          <w:rFonts w:cstheme="minorHAnsi"/>
          <w:b/>
          <w:sz w:val="24"/>
          <w:szCs w:val="24"/>
        </w:rPr>
      </w:pPr>
      <w:r w:rsidRPr="008908F2">
        <w:rPr>
          <w:rFonts w:cstheme="minorHAnsi"/>
          <w:b/>
          <w:sz w:val="24"/>
          <w:szCs w:val="24"/>
        </w:rPr>
        <w:lastRenderedPageBreak/>
        <w:t>2. 6. 5. Vzdelanostná štruktúra obyvateľstva</w:t>
      </w:r>
    </w:p>
    <w:p w:rsidR="004566D1" w:rsidRPr="00376786" w:rsidRDefault="004566D1" w:rsidP="00C922F0">
      <w:pPr>
        <w:spacing w:line="360" w:lineRule="auto"/>
        <w:jc w:val="both"/>
        <w:rPr>
          <w:rFonts w:cstheme="minorHAnsi"/>
          <w:sz w:val="24"/>
          <w:szCs w:val="24"/>
        </w:rPr>
      </w:pPr>
      <w:r>
        <w:rPr>
          <w:rFonts w:cstheme="minorHAnsi"/>
          <w:sz w:val="24"/>
          <w:szCs w:val="24"/>
        </w:rPr>
        <w:t xml:space="preserve">              Vzdelanostná štruktúra obyvateľstva Klieštiny sa v závislosti od pohlavia výrazne nelíši, muži i ženy majú približne rovnaké percentuálne zastúpenie vo všetkých kategóriách vzdelanosti.</w:t>
      </w:r>
    </w:p>
    <w:tbl>
      <w:tblPr>
        <w:tblStyle w:val="Mriekatabuky"/>
        <w:tblW w:w="0" w:type="auto"/>
        <w:tblLook w:val="04A0" w:firstRow="1" w:lastRow="0" w:firstColumn="1" w:lastColumn="0" w:noHBand="0" w:noVBand="1"/>
      </w:tblPr>
      <w:tblGrid>
        <w:gridCol w:w="4013"/>
        <w:gridCol w:w="1765"/>
        <w:gridCol w:w="1701"/>
        <w:gridCol w:w="1701"/>
      </w:tblGrid>
      <w:tr w:rsidR="004566D1" w:rsidTr="009362A5">
        <w:tc>
          <w:tcPr>
            <w:tcW w:w="9180" w:type="dxa"/>
            <w:gridSpan w:val="4"/>
            <w:tcBorders>
              <w:top w:val="single" w:sz="8" w:space="0" w:color="auto"/>
              <w:left w:val="single" w:sz="8" w:space="0" w:color="auto"/>
              <w:bottom w:val="single" w:sz="8" w:space="0" w:color="auto"/>
              <w:right w:val="single" w:sz="8" w:space="0" w:color="auto"/>
            </w:tcBorders>
            <w:shd w:val="clear" w:color="auto" w:fill="7F7F7F" w:themeFill="text1" w:themeFillTint="80"/>
          </w:tcPr>
          <w:p w:rsidR="004566D1" w:rsidRPr="004566D1" w:rsidRDefault="004566D1" w:rsidP="004566D1">
            <w:pPr>
              <w:spacing w:line="360" w:lineRule="auto"/>
              <w:rPr>
                <w:rFonts w:ascii="Times New Roman" w:hAnsi="Times New Roman" w:cs="Times New Roman"/>
                <w:b/>
                <w:sz w:val="24"/>
                <w:szCs w:val="24"/>
              </w:rPr>
            </w:pPr>
            <w:r w:rsidRPr="00376786">
              <w:rPr>
                <w:rFonts w:ascii="Times New Roman" w:hAnsi="Times New Roman" w:cs="Times New Roman"/>
                <w:b/>
                <w:sz w:val="24"/>
                <w:szCs w:val="24"/>
              </w:rPr>
              <w:t>Tab. 12 Vzdelanostná štruktúra obyvateľstva k 31. 12. 2010 podľa pohlavia</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Stupeň vzdelania/Pohlavie</w:t>
            </w:r>
          </w:p>
        </w:tc>
        <w:tc>
          <w:tcPr>
            <w:tcW w:w="1765" w:type="dxa"/>
            <w:tcBorders>
              <w:top w:val="single" w:sz="8" w:space="0" w:color="auto"/>
              <w:left w:val="single" w:sz="8" w:space="0" w:color="auto"/>
              <w:bottom w:val="single" w:sz="8" w:space="0" w:color="auto"/>
              <w:right w:val="single" w:sz="8" w:space="0" w:color="auto"/>
            </w:tcBorders>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Muži</w:t>
            </w:r>
          </w:p>
        </w:tc>
        <w:tc>
          <w:tcPr>
            <w:tcW w:w="1701" w:type="dxa"/>
            <w:tcBorders>
              <w:top w:val="single" w:sz="8" w:space="0" w:color="auto"/>
              <w:left w:val="single" w:sz="8" w:space="0" w:color="auto"/>
              <w:bottom w:val="single" w:sz="8" w:space="0" w:color="auto"/>
              <w:right w:val="single" w:sz="8" w:space="0" w:color="auto"/>
            </w:tcBorders>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Ženy</w:t>
            </w:r>
          </w:p>
        </w:tc>
        <w:tc>
          <w:tcPr>
            <w:tcW w:w="1701" w:type="dxa"/>
            <w:tcBorders>
              <w:top w:val="single" w:sz="8" w:space="0" w:color="auto"/>
              <w:left w:val="single" w:sz="8" w:space="0" w:color="auto"/>
              <w:bottom w:val="single" w:sz="8" w:space="0" w:color="auto"/>
              <w:right w:val="single" w:sz="8" w:space="0" w:color="auto"/>
            </w:tcBorders>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Spolu</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Bez vzdelania/</w:t>
            </w:r>
            <w:proofErr w:type="spellStart"/>
            <w:r w:rsidRPr="004566D1">
              <w:rPr>
                <w:rFonts w:ascii="Times New Roman" w:hAnsi="Times New Roman" w:cs="Times New Roman"/>
                <w:b/>
                <w:sz w:val="24"/>
                <w:szCs w:val="24"/>
              </w:rPr>
              <w:t>zakl</w:t>
            </w:r>
            <w:proofErr w:type="spellEnd"/>
            <w:r w:rsidRPr="004566D1">
              <w:rPr>
                <w:rFonts w:ascii="Times New Roman" w:hAnsi="Times New Roman" w:cs="Times New Roman"/>
                <w:b/>
                <w:sz w:val="24"/>
                <w:szCs w:val="24"/>
              </w:rPr>
              <w:t>. Vzdelanie</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96297E"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96297E"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96297E"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Učňovské bez maturity</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54</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Stredné odborné bez maturity</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Úplné stredné s maturitou</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Vyššie odborné</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Bakalárske</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4566D1" w:rsidP="004566D1">
            <w:pPr>
              <w:spacing w:line="360" w:lineRule="auto"/>
              <w:jc w:val="center"/>
              <w:rPr>
                <w:rFonts w:ascii="Times New Roman" w:hAnsi="Times New Roman" w:cs="Times New Roman"/>
                <w:sz w:val="24"/>
                <w:szCs w:val="24"/>
              </w:rPr>
            </w:pPr>
            <w:r w:rsidRPr="00534A12">
              <w:rPr>
                <w:rFonts w:ascii="Times New Roman" w:hAnsi="Times New Roman" w:cs="Times New Roman"/>
                <w:sz w:val="24"/>
                <w:szCs w:val="24"/>
              </w:rPr>
              <w:t>-</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 xml:space="preserve">Vysokoškolské </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376786" w:rsidTr="009362A5">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4566D1" w:rsidRPr="004566D1" w:rsidRDefault="004566D1" w:rsidP="004566D1">
            <w:pPr>
              <w:spacing w:line="360" w:lineRule="auto"/>
              <w:rPr>
                <w:rFonts w:ascii="Times New Roman" w:hAnsi="Times New Roman" w:cs="Times New Roman"/>
                <w:b/>
                <w:sz w:val="24"/>
                <w:szCs w:val="24"/>
              </w:rPr>
            </w:pPr>
            <w:r w:rsidRPr="004566D1">
              <w:rPr>
                <w:rFonts w:ascii="Times New Roman" w:hAnsi="Times New Roman" w:cs="Times New Roman"/>
                <w:b/>
                <w:sz w:val="24"/>
                <w:szCs w:val="24"/>
              </w:rPr>
              <w:t>Deti do 15 rokov</w:t>
            </w:r>
          </w:p>
        </w:tc>
        <w:tc>
          <w:tcPr>
            <w:tcW w:w="1765"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Borders>
              <w:top w:val="single" w:sz="8" w:space="0" w:color="auto"/>
              <w:left w:val="single" w:sz="8" w:space="0" w:color="auto"/>
              <w:bottom w:val="single" w:sz="8" w:space="0" w:color="auto"/>
              <w:right w:val="single" w:sz="8" w:space="0" w:color="auto"/>
            </w:tcBorders>
          </w:tcPr>
          <w:p w:rsidR="004566D1" w:rsidRPr="00534A12" w:rsidRDefault="00FA53F6" w:rsidP="004566D1">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bl>
    <w:p w:rsidR="004566D1" w:rsidRDefault="004566D1" w:rsidP="004566D1">
      <w:pPr>
        <w:spacing w:line="360" w:lineRule="auto"/>
        <w:rPr>
          <w:rFonts w:cstheme="minorHAnsi"/>
          <w:sz w:val="24"/>
          <w:szCs w:val="24"/>
        </w:rPr>
      </w:pPr>
    </w:p>
    <w:tbl>
      <w:tblPr>
        <w:tblpPr w:leftFromText="141" w:rightFromText="141" w:vertAnchor="text" w:horzAnchor="margin" w:tblpY="15"/>
        <w:tblW w:w="925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55"/>
        <w:gridCol w:w="1173"/>
        <w:gridCol w:w="1173"/>
        <w:gridCol w:w="1173"/>
        <w:gridCol w:w="1173"/>
        <w:gridCol w:w="1408"/>
      </w:tblGrid>
      <w:tr w:rsidR="00534A12" w:rsidRPr="00534A12" w:rsidTr="001462ED">
        <w:trPr>
          <w:tblCellSpacing w:w="0" w:type="dxa"/>
        </w:trPr>
        <w:tc>
          <w:tcPr>
            <w:tcW w:w="9255" w:type="dxa"/>
            <w:gridSpan w:val="6"/>
            <w:tcBorders>
              <w:top w:val="outset" w:sz="6" w:space="0" w:color="000000"/>
              <w:left w:val="outset" w:sz="6" w:space="0" w:color="000000"/>
              <w:bottom w:val="outset" w:sz="6" w:space="0" w:color="000000"/>
              <w:right w:val="outset" w:sz="6" w:space="0" w:color="000000"/>
            </w:tcBorders>
            <w:shd w:val="clear" w:color="auto" w:fill="808080"/>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Tab. 13 Vývoj vzdelanostnej štruktúry od roku 2006 do 2010</w:t>
            </w:r>
          </w:p>
        </w:tc>
      </w:tr>
      <w:tr w:rsidR="00534A12" w:rsidRPr="00534A12" w:rsidTr="00A05F70">
        <w:trPr>
          <w:trHeight w:val="270"/>
          <w:tblCellSpacing w:w="0" w:type="dxa"/>
        </w:trPr>
        <w:tc>
          <w:tcPr>
            <w:tcW w:w="3155" w:type="dxa"/>
            <w:tcBorders>
              <w:top w:val="outset" w:sz="6" w:space="0" w:color="000000"/>
              <w:left w:val="outset" w:sz="6" w:space="0" w:color="000000"/>
              <w:bottom w:val="outset" w:sz="6" w:space="0" w:color="000000"/>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Stupeň vzdelania / Rok</w:t>
            </w:r>
          </w:p>
        </w:tc>
        <w:tc>
          <w:tcPr>
            <w:tcW w:w="1173" w:type="dxa"/>
            <w:tcBorders>
              <w:top w:val="single" w:sz="4" w:space="0" w:color="auto"/>
              <w:left w:val="single" w:sz="4" w:space="0" w:color="auto"/>
              <w:bottom w:val="single" w:sz="4" w:space="0" w:color="auto"/>
              <w:right w:val="single" w:sz="4" w:space="0" w:color="auto"/>
            </w:tcBorders>
            <w:shd w:val="clear" w:color="auto" w:fill="D9D9D9"/>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2006</w:t>
            </w:r>
          </w:p>
        </w:tc>
        <w:tc>
          <w:tcPr>
            <w:tcW w:w="1173" w:type="dxa"/>
            <w:tcBorders>
              <w:top w:val="single" w:sz="4" w:space="0" w:color="auto"/>
              <w:left w:val="single" w:sz="4" w:space="0" w:color="auto"/>
              <w:bottom w:val="single" w:sz="4" w:space="0" w:color="auto"/>
              <w:right w:val="single" w:sz="4" w:space="0" w:color="auto"/>
            </w:tcBorders>
            <w:shd w:val="clear" w:color="auto" w:fill="D9D9D9"/>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2007</w:t>
            </w:r>
          </w:p>
        </w:tc>
        <w:tc>
          <w:tcPr>
            <w:tcW w:w="1173" w:type="dxa"/>
            <w:tcBorders>
              <w:top w:val="single" w:sz="4" w:space="0" w:color="auto"/>
              <w:left w:val="single" w:sz="4" w:space="0" w:color="auto"/>
              <w:bottom w:val="single" w:sz="4" w:space="0" w:color="auto"/>
              <w:right w:val="single" w:sz="4" w:space="0" w:color="auto"/>
            </w:tcBorders>
            <w:shd w:val="clear" w:color="auto" w:fill="D9D9D9"/>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2008</w:t>
            </w:r>
          </w:p>
        </w:tc>
        <w:tc>
          <w:tcPr>
            <w:tcW w:w="1173" w:type="dxa"/>
            <w:tcBorders>
              <w:top w:val="single" w:sz="4" w:space="0" w:color="auto"/>
              <w:left w:val="single" w:sz="4" w:space="0" w:color="auto"/>
              <w:bottom w:val="single" w:sz="4" w:space="0" w:color="auto"/>
              <w:right w:val="single" w:sz="4" w:space="0" w:color="auto"/>
            </w:tcBorders>
            <w:shd w:val="clear" w:color="auto" w:fill="D9D9D9"/>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2009</w:t>
            </w:r>
          </w:p>
        </w:tc>
        <w:tc>
          <w:tcPr>
            <w:tcW w:w="1408" w:type="dxa"/>
            <w:tcBorders>
              <w:top w:val="single" w:sz="4" w:space="0" w:color="auto"/>
              <w:left w:val="single" w:sz="4" w:space="0" w:color="auto"/>
              <w:bottom w:val="single" w:sz="4" w:space="0" w:color="auto"/>
              <w:right w:val="single" w:sz="4" w:space="0" w:color="auto"/>
            </w:tcBorders>
            <w:shd w:val="clear" w:color="auto" w:fill="D9D9D9"/>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2010</w:t>
            </w:r>
          </w:p>
        </w:tc>
      </w:tr>
      <w:tr w:rsidR="00534A12" w:rsidRPr="00534A12" w:rsidTr="00A05F70">
        <w:trPr>
          <w:trHeight w:val="270"/>
          <w:tblCellSpacing w:w="0" w:type="dxa"/>
        </w:trPr>
        <w:tc>
          <w:tcPr>
            <w:tcW w:w="3155" w:type="dxa"/>
            <w:tcBorders>
              <w:top w:val="outset" w:sz="6" w:space="0" w:color="000000"/>
              <w:left w:val="outset" w:sz="6" w:space="0" w:color="000000"/>
              <w:bottom w:val="outset" w:sz="6" w:space="0" w:color="000000"/>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Bez vzdelania/zákl. vzdelanie</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109</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109</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108</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106</w:t>
            </w:r>
          </w:p>
        </w:tc>
        <w:tc>
          <w:tcPr>
            <w:tcW w:w="1408"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105</w:t>
            </w:r>
          </w:p>
        </w:tc>
      </w:tr>
      <w:tr w:rsidR="00534A12" w:rsidRPr="00534A12" w:rsidTr="00A05F70">
        <w:trPr>
          <w:trHeight w:val="270"/>
          <w:tblCellSpacing w:w="0" w:type="dxa"/>
        </w:trPr>
        <w:tc>
          <w:tcPr>
            <w:tcW w:w="3155" w:type="dxa"/>
            <w:tcBorders>
              <w:top w:val="single" w:sz="4" w:space="0" w:color="auto"/>
              <w:left w:val="single" w:sz="4" w:space="0" w:color="auto"/>
              <w:bottom w:val="single" w:sz="4" w:space="0" w:color="auto"/>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Učňovské bez maturity</w:t>
            </w:r>
          </w:p>
        </w:tc>
        <w:tc>
          <w:tcPr>
            <w:tcW w:w="1173" w:type="dxa"/>
            <w:vMerge w:val="restart"/>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98</w:t>
            </w:r>
          </w:p>
        </w:tc>
        <w:tc>
          <w:tcPr>
            <w:tcW w:w="1173" w:type="dxa"/>
            <w:vMerge w:val="restart"/>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96</w:t>
            </w:r>
          </w:p>
        </w:tc>
        <w:tc>
          <w:tcPr>
            <w:tcW w:w="1173" w:type="dxa"/>
            <w:vMerge w:val="restart"/>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95</w:t>
            </w:r>
          </w:p>
        </w:tc>
        <w:tc>
          <w:tcPr>
            <w:tcW w:w="1173" w:type="dxa"/>
            <w:vMerge w:val="restart"/>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94</w:t>
            </w:r>
          </w:p>
        </w:tc>
        <w:tc>
          <w:tcPr>
            <w:tcW w:w="1408" w:type="dxa"/>
            <w:vMerge w:val="restart"/>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96</w:t>
            </w:r>
          </w:p>
        </w:tc>
      </w:tr>
      <w:tr w:rsidR="00534A12" w:rsidRPr="00534A12" w:rsidTr="00A05F70">
        <w:trPr>
          <w:trHeight w:val="270"/>
          <w:tblCellSpacing w:w="0" w:type="dxa"/>
        </w:trPr>
        <w:tc>
          <w:tcPr>
            <w:tcW w:w="3155" w:type="dxa"/>
            <w:tcBorders>
              <w:top w:val="single" w:sz="4" w:space="0" w:color="auto"/>
              <w:left w:val="single" w:sz="4" w:space="0" w:color="auto"/>
              <w:bottom w:val="single" w:sz="4" w:space="0" w:color="auto"/>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Stredné odborné bez maturity</w:t>
            </w:r>
          </w:p>
        </w:tc>
        <w:tc>
          <w:tcPr>
            <w:tcW w:w="0" w:type="auto"/>
            <w:vMerge/>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after="0" w:line="240" w:lineRule="auto"/>
              <w:rPr>
                <w:rFonts w:ascii="Times New Roman" w:eastAsia="Times New Roman" w:hAnsi="Times New Roman" w:cs="Times New Roman"/>
                <w:sz w:val="24"/>
                <w:szCs w:val="24"/>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after="0" w:line="240" w:lineRule="auto"/>
              <w:rPr>
                <w:rFonts w:ascii="Times New Roman" w:eastAsia="Times New Roman" w:hAnsi="Times New Roman" w:cs="Times New Roman"/>
                <w:sz w:val="24"/>
                <w:szCs w:val="24"/>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after="0" w:line="240" w:lineRule="auto"/>
              <w:rPr>
                <w:rFonts w:ascii="Times New Roman" w:eastAsia="Times New Roman" w:hAnsi="Times New Roman" w:cs="Times New Roman"/>
                <w:sz w:val="24"/>
                <w:szCs w:val="24"/>
                <w:lang w:eastAsia="cs-CZ"/>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after="0" w:line="240" w:lineRule="auto"/>
              <w:rPr>
                <w:rFonts w:ascii="Times New Roman" w:eastAsia="Times New Roman" w:hAnsi="Times New Roman" w:cs="Times New Roman"/>
                <w:sz w:val="24"/>
                <w:szCs w:val="24"/>
                <w:lang w:eastAsia="cs-CZ"/>
              </w:rPr>
            </w:pPr>
          </w:p>
        </w:tc>
        <w:tc>
          <w:tcPr>
            <w:tcW w:w="1408" w:type="dxa"/>
            <w:vMerge/>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after="0" w:line="240" w:lineRule="auto"/>
              <w:rPr>
                <w:rFonts w:ascii="Times New Roman" w:eastAsia="Times New Roman" w:hAnsi="Times New Roman" w:cs="Times New Roman"/>
                <w:sz w:val="24"/>
                <w:szCs w:val="24"/>
                <w:lang w:eastAsia="cs-CZ"/>
              </w:rPr>
            </w:pPr>
          </w:p>
        </w:tc>
      </w:tr>
      <w:tr w:rsidR="00534A12" w:rsidRPr="00534A12" w:rsidTr="008908F2">
        <w:trPr>
          <w:trHeight w:val="270"/>
          <w:tblCellSpacing w:w="0" w:type="dxa"/>
        </w:trPr>
        <w:tc>
          <w:tcPr>
            <w:tcW w:w="3155" w:type="dxa"/>
            <w:tcBorders>
              <w:top w:val="single" w:sz="4" w:space="0" w:color="auto"/>
              <w:left w:val="single" w:sz="4" w:space="0" w:color="auto"/>
              <w:bottom w:val="single" w:sz="4" w:space="0" w:color="auto"/>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Úplné stredné s maturitou</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74</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72</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71</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w:t>
            </w:r>
          </w:p>
        </w:tc>
        <w:tc>
          <w:tcPr>
            <w:tcW w:w="1408"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72</w:t>
            </w:r>
          </w:p>
        </w:tc>
      </w:tr>
      <w:tr w:rsidR="00534A12" w:rsidRPr="00534A12" w:rsidTr="008908F2">
        <w:trPr>
          <w:trHeight w:val="270"/>
          <w:tblCellSpacing w:w="0" w:type="dxa"/>
        </w:trPr>
        <w:tc>
          <w:tcPr>
            <w:tcW w:w="3155" w:type="dxa"/>
            <w:tcBorders>
              <w:top w:val="single" w:sz="4" w:space="0" w:color="auto"/>
              <w:left w:val="single" w:sz="4" w:space="0" w:color="auto"/>
              <w:bottom w:val="single" w:sz="4" w:space="0" w:color="auto"/>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Vyššie odborné</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408"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534A12" w:rsidRPr="00534A12" w:rsidTr="008908F2">
        <w:trPr>
          <w:trHeight w:val="270"/>
          <w:tblCellSpacing w:w="0" w:type="dxa"/>
        </w:trPr>
        <w:tc>
          <w:tcPr>
            <w:tcW w:w="3155" w:type="dxa"/>
            <w:tcBorders>
              <w:top w:val="single" w:sz="4" w:space="0" w:color="auto"/>
              <w:left w:val="single" w:sz="4" w:space="0" w:color="auto"/>
              <w:bottom w:val="single" w:sz="4" w:space="0" w:color="auto"/>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Bakalárske</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c>
          <w:tcPr>
            <w:tcW w:w="1408" w:type="dxa"/>
            <w:tcBorders>
              <w:top w:val="single" w:sz="4" w:space="0" w:color="auto"/>
              <w:left w:val="single" w:sz="4" w:space="0" w:color="auto"/>
              <w:bottom w:val="single" w:sz="4" w:space="0" w:color="auto"/>
              <w:right w:val="single" w:sz="4" w:space="0" w:color="auto"/>
            </w:tcBorders>
            <w:vAlign w:val="center"/>
          </w:tcPr>
          <w:p w:rsidR="00534A12" w:rsidRPr="00534A12" w:rsidRDefault="00534A12"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tc>
      </w:tr>
      <w:tr w:rsidR="00534A12" w:rsidRPr="00534A12" w:rsidTr="008908F2">
        <w:trPr>
          <w:trHeight w:val="270"/>
          <w:tblCellSpacing w:w="0" w:type="dxa"/>
        </w:trPr>
        <w:tc>
          <w:tcPr>
            <w:tcW w:w="3155" w:type="dxa"/>
            <w:tcBorders>
              <w:top w:val="single" w:sz="4" w:space="0" w:color="auto"/>
              <w:left w:val="single" w:sz="4" w:space="0" w:color="auto"/>
              <w:bottom w:val="single" w:sz="4" w:space="0" w:color="auto"/>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Vysokoškolské</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20</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21</w:t>
            </w:r>
          </w:p>
        </w:tc>
        <w:tc>
          <w:tcPr>
            <w:tcW w:w="1408"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22</w:t>
            </w:r>
          </w:p>
        </w:tc>
      </w:tr>
      <w:tr w:rsidR="00534A12" w:rsidRPr="00534A12" w:rsidTr="008908F2">
        <w:trPr>
          <w:trHeight w:val="255"/>
          <w:tblCellSpacing w:w="0" w:type="dxa"/>
        </w:trPr>
        <w:tc>
          <w:tcPr>
            <w:tcW w:w="3155" w:type="dxa"/>
            <w:tcBorders>
              <w:top w:val="single" w:sz="4" w:space="0" w:color="auto"/>
              <w:left w:val="single" w:sz="4" w:space="0" w:color="auto"/>
              <w:bottom w:val="single" w:sz="4" w:space="0" w:color="auto"/>
              <w:right w:val="outset" w:sz="6" w:space="0" w:color="000000"/>
            </w:tcBorders>
            <w:shd w:val="clear" w:color="auto" w:fill="D9D9D9"/>
          </w:tcPr>
          <w:p w:rsidR="00534A12" w:rsidRPr="00534A12" w:rsidRDefault="00534A12" w:rsidP="00534A12">
            <w:pPr>
              <w:spacing w:before="100" w:beforeAutospacing="1" w:after="0" w:line="240" w:lineRule="auto"/>
              <w:rPr>
                <w:rFonts w:ascii="Times New Roman" w:eastAsia="Times New Roman" w:hAnsi="Times New Roman" w:cs="Times New Roman"/>
                <w:sz w:val="24"/>
                <w:szCs w:val="24"/>
                <w:lang w:eastAsia="cs-CZ"/>
              </w:rPr>
            </w:pPr>
            <w:r w:rsidRPr="00534A12">
              <w:rPr>
                <w:rFonts w:ascii="Times New Roman" w:eastAsia="Times New Roman" w:hAnsi="Times New Roman" w:cs="Times New Roman"/>
                <w:b/>
                <w:bCs/>
                <w:sz w:val="24"/>
                <w:szCs w:val="24"/>
                <w:lang w:eastAsia="cs-CZ"/>
              </w:rPr>
              <w:t>Deti do 15 rokov</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61</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60</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58</w:t>
            </w:r>
          </w:p>
        </w:tc>
        <w:tc>
          <w:tcPr>
            <w:tcW w:w="1173"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57</w:t>
            </w:r>
          </w:p>
        </w:tc>
        <w:tc>
          <w:tcPr>
            <w:tcW w:w="1408" w:type="dxa"/>
            <w:tcBorders>
              <w:top w:val="single" w:sz="4" w:space="0" w:color="auto"/>
              <w:left w:val="single" w:sz="4" w:space="0" w:color="auto"/>
              <w:bottom w:val="single" w:sz="4" w:space="0" w:color="auto"/>
              <w:right w:val="single" w:sz="4" w:space="0" w:color="auto"/>
            </w:tcBorders>
            <w:vAlign w:val="center"/>
          </w:tcPr>
          <w:p w:rsidR="00534A12" w:rsidRPr="00534A12" w:rsidRDefault="00C85939" w:rsidP="00534A12">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56</w:t>
            </w:r>
          </w:p>
        </w:tc>
      </w:tr>
    </w:tbl>
    <w:p w:rsidR="000634FB" w:rsidRDefault="000634FB" w:rsidP="00534A12">
      <w:pPr>
        <w:spacing w:line="360" w:lineRule="auto"/>
        <w:rPr>
          <w:rFonts w:cstheme="minorHAnsi"/>
          <w:b/>
          <w:sz w:val="24"/>
          <w:szCs w:val="24"/>
        </w:rPr>
      </w:pPr>
    </w:p>
    <w:p w:rsidR="00534A12" w:rsidRPr="008908F2" w:rsidRDefault="00534A12" w:rsidP="00534A12">
      <w:pPr>
        <w:spacing w:line="360" w:lineRule="auto"/>
        <w:rPr>
          <w:rFonts w:cstheme="minorHAnsi"/>
          <w:b/>
          <w:sz w:val="24"/>
          <w:szCs w:val="24"/>
        </w:rPr>
      </w:pPr>
      <w:r w:rsidRPr="008908F2">
        <w:rPr>
          <w:rFonts w:cstheme="minorHAnsi"/>
          <w:b/>
          <w:sz w:val="24"/>
          <w:szCs w:val="24"/>
        </w:rPr>
        <w:t>2. 6. 6. Hustota obyvateľstva</w:t>
      </w:r>
    </w:p>
    <w:p w:rsidR="00534A12" w:rsidRDefault="00534A12" w:rsidP="00C922F0">
      <w:pPr>
        <w:spacing w:line="360" w:lineRule="auto"/>
        <w:jc w:val="both"/>
        <w:rPr>
          <w:rFonts w:cstheme="minorHAnsi"/>
          <w:sz w:val="24"/>
          <w:szCs w:val="24"/>
        </w:rPr>
      </w:pPr>
      <w:r>
        <w:rPr>
          <w:rFonts w:cstheme="minorHAnsi"/>
          <w:sz w:val="24"/>
          <w:szCs w:val="24"/>
        </w:rPr>
        <w:t xml:space="preserve">           </w:t>
      </w:r>
      <w:r w:rsidR="0029278C">
        <w:rPr>
          <w:rFonts w:cstheme="minorHAnsi"/>
          <w:sz w:val="24"/>
          <w:szCs w:val="24"/>
        </w:rPr>
        <w:t>V roku 2010 bola hustota obyvateľstva obce Klieština 70 obyvateľov na km. Tento ukazovateľ v medziročnom porovnaní nevykazuje markantné zmeny.</w:t>
      </w:r>
    </w:p>
    <w:tbl>
      <w:tblPr>
        <w:tblW w:w="907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595"/>
        <w:gridCol w:w="1440"/>
        <w:gridCol w:w="1260"/>
        <w:gridCol w:w="1260"/>
        <w:gridCol w:w="1260"/>
        <w:gridCol w:w="1260"/>
      </w:tblGrid>
      <w:tr w:rsidR="00534A12" w:rsidTr="001462ED">
        <w:trPr>
          <w:tblCellSpacing w:w="0" w:type="dxa"/>
        </w:trPr>
        <w:tc>
          <w:tcPr>
            <w:tcW w:w="9075" w:type="dxa"/>
            <w:gridSpan w:val="6"/>
            <w:tcBorders>
              <w:top w:val="outset" w:sz="6" w:space="0" w:color="000000"/>
              <w:left w:val="outset" w:sz="6" w:space="0" w:color="000000"/>
              <w:bottom w:val="outset" w:sz="6" w:space="0" w:color="000000"/>
              <w:right w:val="outset" w:sz="6" w:space="0" w:color="000000"/>
            </w:tcBorders>
            <w:shd w:val="clear" w:color="auto" w:fill="808080"/>
            <w:hideMark/>
          </w:tcPr>
          <w:p w:rsidR="00534A12" w:rsidRDefault="00534A12"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lastRenderedPageBreak/>
              <w:t>Tab. 14 Hustota obyvateľstva od roku 2006 do roku 2010</w:t>
            </w:r>
          </w:p>
        </w:tc>
      </w:tr>
      <w:tr w:rsidR="00534A12" w:rsidTr="001462ED">
        <w:trPr>
          <w:tblCellSpacing w:w="0" w:type="dxa"/>
        </w:trPr>
        <w:tc>
          <w:tcPr>
            <w:tcW w:w="2595" w:type="dxa"/>
            <w:tcBorders>
              <w:top w:val="outset" w:sz="6" w:space="0" w:color="000000"/>
              <w:left w:val="outset" w:sz="6" w:space="0" w:color="000000"/>
              <w:bottom w:val="outset" w:sz="6" w:space="0" w:color="000000"/>
              <w:right w:val="outset" w:sz="6" w:space="0" w:color="000000"/>
            </w:tcBorders>
            <w:shd w:val="clear" w:color="auto" w:fill="D9D9D9"/>
            <w:hideMark/>
          </w:tcPr>
          <w:p w:rsidR="00534A12" w:rsidRDefault="00534A12"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Ukazovateľ / Rok</w:t>
            </w:r>
          </w:p>
        </w:tc>
        <w:tc>
          <w:tcPr>
            <w:tcW w:w="1440" w:type="dxa"/>
            <w:tcBorders>
              <w:top w:val="outset" w:sz="6" w:space="0" w:color="000000"/>
              <w:left w:val="outset" w:sz="6" w:space="0" w:color="000000"/>
              <w:bottom w:val="outset" w:sz="6" w:space="0" w:color="000000"/>
              <w:right w:val="outset" w:sz="6" w:space="0" w:color="000000"/>
            </w:tcBorders>
            <w:shd w:val="clear" w:color="auto" w:fill="D9D9D9"/>
            <w:hideMark/>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2006</w:t>
            </w:r>
          </w:p>
        </w:tc>
        <w:tc>
          <w:tcPr>
            <w:tcW w:w="1260" w:type="dxa"/>
            <w:tcBorders>
              <w:top w:val="outset" w:sz="6" w:space="0" w:color="000000"/>
              <w:left w:val="outset" w:sz="6" w:space="0" w:color="000000"/>
              <w:bottom w:val="outset" w:sz="6" w:space="0" w:color="000000"/>
              <w:right w:val="outset" w:sz="6" w:space="0" w:color="000000"/>
            </w:tcBorders>
            <w:shd w:val="clear" w:color="auto" w:fill="D9D9D9"/>
            <w:hideMark/>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2007</w:t>
            </w:r>
          </w:p>
        </w:tc>
        <w:tc>
          <w:tcPr>
            <w:tcW w:w="1260" w:type="dxa"/>
            <w:tcBorders>
              <w:top w:val="outset" w:sz="6" w:space="0" w:color="000000"/>
              <w:left w:val="outset" w:sz="6" w:space="0" w:color="000000"/>
              <w:bottom w:val="outset" w:sz="6" w:space="0" w:color="000000"/>
              <w:right w:val="outset" w:sz="6" w:space="0" w:color="000000"/>
            </w:tcBorders>
            <w:shd w:val="clear" w:color="auto" w:fill="D9D9D9"/>
            <w:hideMark/>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2008</w:t>
            </w:r>
          </w:p>
        </w:tc>
        <w:tc>
          <w:tcPr>
            <w:tcW w:w="1260" w:type="dxa"/>
            <w:tcBorders>
              <w:top w:val="outset" w:sz="6" w:space="0" w:color="000000"/>
              <w:left w:val="outset" w:sz="6" w:space="0" w:color="000000"/>
              <w:bottom w:val="outset" w:sz="6" w:space="0" w:color="000000"/>
              <w:right w:val="outset" w:sz="6" w:space="0" w:color="000000"/>
            </w:tcBorders>
            <w:shd w:val="clear" w:color="auto" w:fill="D9D9D9"/>
            <w:hideMark/>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2009</w:t>
            </w:r>
          </w:p>
        </w:tc>
        <w:tc>
          <w:tcPr>
            <w:tcW w:w="1260" w:type="dxa"/>
            <w:tcBorders>
              <w:top w:val="outset" w:sz="6" w:space="0" w:color="000000"/>
              <w:left w:val="outset" w:sz="6" w:space="0" w:color="000000"/>
              <w:bottom w:val="outset" w:sz="6" w:space="0" w:color="000000"/>
              <w:right w:val="outset" w:sz="6" w:space="0" w:color="000000"/>
            </w:tcBorders>
            <w:shd w:val="clear" w:color="auto" w:fill="D9D9D9"/>
            <w:hideMark/>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2010</w:t>
            </w:r>
          </w:p>
        </w:tc>
      </w:tr>
      <w:tr w:rsidR="00534A12" w:rsidTr="001462ED">
        <w:trPr>
          <w:tblCellSpacing w:w="0" w:type="dxa"/>
        </w:trPr>
        <w:tc>
          <w:tcPr>
            <w:tcW w:w="2595" w:type="dxa"/>
            <w:tcBorders>
              <w:top w:val="outset" w:sz="6" w:space="0" w:color="000000"/>
              <w:left w:val="outset" w:sz="6" w:space="0" w:color="000000"/>
              <w:bottom w:val="outset" w:sz="6" w:space="0" w:color="000000"/>
              <w:right w:val="outset" w:sz="6" w:space="0" w:color="000000"/>
            </w:tcBorders>
            <w:shd w:val="clear" w:color="auto" w:fill="D9D9D9"/>
            <w:hideMark/>
          </w:tcPr>
          <w:p w:rsidR="00534A12" w:rsidRDefault="00534A12"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Počet obyv. na 1 km</w:t>
            </w:r>
            <w:r>
              <w:rPr>
                <w:rFonts w:ascii="Times New Roman" w:eastAsia="Times New Roman" w:hAnsi="Times New Roman"/>
                <w:b/>
                <w:bCs/>
                <w:sz w:val="24"/>
                <w:szCs w:val="24"/>
                <w:vertAlign w:val="superscript"/>
                <w:lang w:eastAsia="cs-CZ"/>
              </w:rPr>
              <w:t>2</w:t>
            </w:r>
          </w:p>
        </w:tc>
        <w:tc>
          <w:tcPr>
            <w:tcW w:w="1440" w:type="dxa"/>
            <w:tcBorders>
              <w:top w:val="outset" w:sz="6" w:space="0" w:color="000000"/>
              <w:left w:val="outset" w:sz="6" w:space="0" w:color="000000"/>
              <w:bottom w:val="outset" w:sz="6" w:space="0" w:color="000000"/>
              <w:right w:val="outset" w:sz="6" w:space="0" w:color="000000"/>
            </w:tcBorders>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w:t>
            </w:r>
          </w:p>
        </w:tc>
        <w:tc>
          <w:tcPr>
            <w:tcW w:w="1260" w:type="dxa"/>
            <w:tcBorders>
              <w:top w:val="outset" w:sz="6" w:space="0" w:color="000000"/>
              <w:left w:val="outset" w:sz="6" w:space="0" w:color="000000"/>
              <w:bottom w:val="outset" w:sz="6" w:space="0" w:color="000000"/>
              <w:right w:val="outset" w:sz="6" w:space="0" w:color="000000"/>
            </w:tcBorders>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70,06</w:t>
            </w:r>
          </w:p>
        </w:tc>
        <w:tc>
          <w:tcPr>
            <w:tcW w:w="1260" w:type="dxa"/>
            <w:tcBorders>
              <w:top w:val="outset" w:sz="6" w:space="0" w:color="000000"/>
              <w:left w:val="outset" w:sz="6" w:space="0" w:color="000000"/>
              <w:bottom w:val="outset" w:sz="6" w:space="0" w:color="000000"/>
              <w:right w:val="outset" w:sz="6" w:space="0" w:color="000000"/>
            </w:tcBorders>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70, 04</w:t>
            </w:r>
          </w:p>
        </w:tc>
        <w:tc>
          <w:tcPr>
            <w:tcW w:w="1260" w:type="dxa"/>
            <w:tcBorders>
              <w:top w:val="outset" w:sz="6" w:space="0" w:color="000000"/>
              <w:left w:val="outset" w:sz="6" w:space="0" w:color="000000"/>
              <w:bottom w:val="outset" w:sz="6" w:space="0" w:color="000000"/>
              <w:right w:val="outset" w:sz="6" w:space="0" w:color="000000"/>
            </w:tcBorders>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70,02</w:t>
            </w:r>
          </w:p>
        </w:tc>
        <w:tc>
          <w:tcPr>
            <w:tcW w:w="1260" w:type="dxa"/>
            <w:tcBorders>
              <w:top w:val="outset" w:sz="6" w:space="0" w:color="000000"/>
              <w:left w:val="outset" w:sz="6" w:space="0" w:color="000000"/>
              <w:bottom w:val="outset" w:sz="6" w:space="0" w:color="000000"/>
              <w:right w:val="outset" w:sz="6" w:space="0" w:color="000000"/>
            </w:tcBorders>
          </w:tcPr>
          <w:p w:rsidR="00534A12" w:rsidRDefault="00534A12"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70</w:t>
            </w:r>
          </w:p>
        </w:tc>
      </w:tr>
    </w:tbl>
    <w:p w:rsidR="004566D1" w:rsidRDefault="004566D1" w:rsidP="004566D1">
      <w:pPr>
        <w:spacing w:line="360" w:lineRule="auto"/>
        <w:rPr>
          <w:rFonts w:cstheme="minorHAnsi"/>
          <w:sz w:val="24"/>
          <w:szCs w:val="24"/>
        </w:rPr>
      </w:pPr>
    </w:p>
    <w:p w:rsidR="0029278C" w:rsidRPr="008908F2" w:rsidRDefault="0029278C" w:rsidP="0029278C">
      <w:pPr>
        <w:spacing w:line="360" w:lineRule="auto"/>
        <w:rPr>
          <w:rFonts w:cstheme="minorHAnsi"/>
          <w:b/>
          <w:sz w:val="24"/>
          <w:szCs w:val="24"/>
        </w:rPr>
      </w:pPr>
      <w:r w:rsidRPr="008908F2">
        <w:rPr>
          <w:rFonts w:cstheme="minorHAnsi"/>
          <w:b/>
          <w:sz w:val="24"/>
          <w:szCs w:val="24"/>
        </w:rPr>
        <w:t>2.6. 7.  Počet obyvateľov</w:t>
      </w:r>
    </w:p>
    <w:tbl>
      <w:tblPr>
        <w:tblW w:w="9006"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011"/>
        <w:gridCol w:w="1402"/>
        <w:gridCol w:w="1402"/>
        <w:gridCol w:w="1402"/>
        <w:gridCol w:w="1402"/>
        <w:gridCol w:w="1387"/>
      </w:tblGrid>
      <w:tr w:rsidR="0029278C" w:rsidTr="001D3770">
        <w:trPr>
          <w:trHeight w:val="15"/>
          <w:tblCellSpacing w:w="0" w:type="dxa"/>
        </w:trPr>
        <w:tc>
          <w:tcPr>
            <w:tcW w:w="9006" w:type="dxa"/>
            <w:gridSpan w:val="6"/>
            <w:tcBorders>
              <w:top w:val="outset" w:sz="6" w:space="0" w:color="000000"/>
              <w:left w:val="outset" w:sz="6" w:space="0" w:color="000000"/>
              <w:bottom w:val="outset" w:sz="6" w:space="0" w:color="000000"/>
              <w:right w:val="outset" w:sz="6" w:space="0" w:color="000000"/>
            </w:tcBorders>
            <w:shd w:val="clear" w:color="auto" w:fill="808080"/>
            <w:hideMark/>
          </w:tcPr>
          <w:p w:rsidR="0029278C" w:rsidRDefault="0029278C"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Tab. 15 Počet obyvateľov v obci od roku 2006 do roku 2010</w:t>
            </w:r>
          </w:p>
        </w:tc>
      </w:tr>
      <w:tr w:rsidR="0029278C" w:rsidTr="00A05F70">
        <w:trPr>
          <w:tblCellSpacing w:w="0" w:type="dxa"/>
        </w:trPr>
        <w:tc>
          <w:tcPr>
            <w:tcW w:w="2011" w:type="dxa"/>
            <w:tcBorders>
              <w:top w:val="single" w:sz="4" w:space="0" w:color="auto"/>
              <w:left w:val="single" w:sz="4" w:space="0" w:color="auto"/>
              <w:bottom w:val="single" w:sz="4" w:space="0" w:color="auto"/>
              <w:right w:val="single" w:sz="4" w:space="0" w:color="auto"/>
            </w:tcBorders>
            <w:shd w:val="clear" w:color="auto" w:fill="D9D9D9"/>
            <w:hideMark/>
          </w:tcPr>
          <w:p w:rsidR="0029278C" w:rsidRDefault="0029278C"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Ukazovateľ / Rok</w:t>
            </w:r>
          </w:p>
        </w:tc>
        <w:tc>
          <w:tcPr>
            <w:tcW w:w="1402" w:type="dxa"/>
            <w:tcBorders>
              <w:top w:val="single" w:sz="4" w:space="0" w:color="auto"/>
              <w:left w:val="single" w:sz="4" w:space="0" w:color="auto"/>
              <w:bottom w:val="single" w:sz="4" w:space="0" w:color="auto"/>
              <w:right w:val="single" w:sz="4"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2006</w:t>
            </w:r>
          </w:p>
        </w:tc>
        <w:tc>
          <w:tcPr>
            <w:tcW w:w="1402" w:type="dxa"/>
            <w:tcBorders>
              <w:top w:val="single" w:sz="4" w:space="0" w:color="auto"/>
              <w:left w:val="single" w:sz="4" w:space="0" w:color="auto"/>
              <w:bottom w:val="single" w:sz="4" w:space="0" w:color="auto"/>
              <w:right w:val="single" w:sz="4"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2007</w:t>
            </w:r>
          </w:p>
        </w:tc>
        <w:tc>
          <w:tcPr>
            <w:tcW w:w="1402" w:type="dxa"/>
            <w:tcBorders>
              <w:top w:val="single" w:sz="4" w:space="0" w:color="auto"/>
              <w:left w:val="single" w:sz="4" w:space="0" w:color="auto"/>
              <w:bottom w:val="single" w:sz="4" w:space="0" w:color="auto"/>
              <w:right w:val="single" w:sz="4"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2008</w:t>
            </w:r>
          </w:p>
        </w:tc>
        <w:tc>
          <w:tcPr>
            <w:tcW w:w="1402" w:type="dxa"/>
            <w:tcBorders>
              <w:top w:val="single" w:sz="4" w:space="0" w:color="auto"/>
              <w:left w:val="single" w:sz="4" w:space="0" w:color="auto"/>
              <w:bottom w:val="single" w:sz="4" w:space="0" w:color="auto"/>
              <w:right w:val="single" w:sz="4"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2009</w:t>
            </w:r>
          </w:p>
        </w:tc>
        <w:tc>
          <w:tcPr>
            <w:tcW w:w="1387" w:type="dxa"/>
            <w:tcBorders>
              <w:top w:val="single" w:sz="4" w:space="0" w:color="auto"/>
              <w:left w:val="single" w:sz="4" w:space="0" w:color="auto"/>
              <w:bottom w:val="single" w:sz="4" w:space="0" w:color="auto"/>
              <w:right w:val="single" w:sz="4"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2010</w:t>
            </w:r>
          </w:p>
        </w:tc>
      </w:tr>
      <w:tr w:rsidR="0029278C" w:rsidTr="00A05F70">
        <w:trPr>
          <w:tblCellSpacing w:w="0" w:type="dxa"/>
        </w:trPr>
        <w:tc>
          <w:tcPr>
            <w:tcW w:w="2011" w:type="dxa"/>
            <w:tcBorders>
              <w:top w:val="single" w:sz="4" w:space="0" w:color="auto"/>
              <w:left w:val="single" w:sz="4" w:space="0" w:color="auto"/>
              <w:bottom w:val="single" w:sz="4" w:space="0" w:color="auto"/>
              <w:right w:val="single" w:sz="4" w:space="0" w:color="auto"/>
            </w:tcBorders>
            <w:shd w:val="clear" w:color="auto" w:fill="D9D9D9"/>
            <w:hideMark/>
          </w:tcPr>
          <w:p w:rsidR="0029278C" w:rsidRDefault="0029278C" w:rsidP="001462ED">
            <w:pPr>
              <w:spacing w:before="100" w:beforeAutospacing="1" w:after="0" w:line="240" w:lineRule="auto"/>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Počet obyvateľov</w:t>
            </w:r>
          </w:p>
        </w:tc>
        <w:tc>
          <w:tcPr>
            <w:tcW w:w="1402" w:type="dxa"/>
            <w:tcBorders>
              <w:top w:val="single" w:sz="4" w:space="0" w:color="auto"/>
              <w:left w:val="single" w:sz="4" w:space="0" w:color="auto"/>
              <w:bottom w:val="single" w:sz="4" w:space="0" w:color="auto"/>
              <w:right w:val="single" w:sz="4" w:space="0" w:color="auto"/>
            </w:tcBorders>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373</w:t>
            </w:r>
          </w:p>
        </w:tc>
        <w:tc>
          <w:tcPr>
            <w:tcW w:w="1402" w:type="dxa"/>
            <w:tcBorders>
              <w:top w:val="single" w:sz="4" w:space="0" w:color="auto"/>
              <w:left w:val="single" w:sz="4" w:space="0" w:color="auto"/>
              <w:bottom w:val="single" w:sz="4" w:space="0" w:color="auto"/>
              <w:right w:val="single" w:sz="4" w:space="0" w:color="auto"/>
            </w:tcBorders>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372</w:t>
            </w:r>
          </w:p>
        </w:tc>
        <w:tc>
          <w:tcPr>
            <w:tcW w:w="1402" w:type="dxa"/>
            <w:tcBorders>
              <w:top w:val="single" w:sz="4" w:space="0" w:color="auto"/>
              <w:left w:val="single" w:sz="4" w:space="0" w:color="auto"/>
              <w:bottom w:val="single" w:sz="4" w:space="0" w:color="auto"/>
              <w:right w:val="single" w:sz="4" w:space="0" w:color="auto"/>
            </w:tcBorders>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360</w:t>
            </w:r>
          </w:p>
        </w:tc>
        <w:tc>
          <w:tcPr>
            <w:tcW w:w="1402" w:type="dxa"/>
            <w:tcBorders>
              <w:top w:val="single" w:sz="4" w:space="0" w:color="auto"/>
              <w:left w:val="single" w:sz="4" w:space="0" w:color="auto"/>
              <w:bottom w:val="single" w:sz="4" w:space="0" w:color="auto"/>
              <w:right w:val="single" w:sz="4" w:space="0" w:color="auto"/>
            </w:tcBorders>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352</w:t>
            </w:r>
          </w:p>
        </w:tc>
        <w:tc>
          <w:tcPr>
            <w:tcW w:w="1387" w:type="dxa"/>
            <w:tcBorders>
              <w:top w:val="single" w:sz="4" w:space="0" w:color="auto"/>
              <w:left w:val="single" w:sz="4" w:space="0" w:color="auto"/>
              <w:bottom w:val="single" w:sz="4" w:space="0" w:color="auto"/>
              <w:right w:val="single" w:sz="4" w:space="0" w:color="auto"/>
            </w:tcBorders>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351</w:t>
            </w:r>
          </w:p>
        </w:tc>
      </w:tr>
    </w:tbl>
    <w:p w:rsidR="0029278C" w:rsidRDefault="0029278C" w:rsidP="0029278C">
      <w:pPr>
        <w:spacing w:line="360" w:lineRule="auto"/>
        <w:rPr>
          <w:rFonts w:cstheme="minorHAnsi"/>
          <w:sz w:val="24"/>
          <w:szCs w:val="24"/>
        </w:rPr>
      </w:pPr>
    </w:p>
    <w:p w:rsidR="001D3770" w:rsidRDefault="001D3770" w:rsidP="0029278C">
      <w:pPr>
        <w:spacing w:line="360" w:lineRule="auto"/>
        <w:rPr>
          <w:rFonts w:cstheme="minorHAnsi"/>
          <w:sz w:val="24"/>
          <w:szCs w:val="24"/>
        </w:rPr>
      </w:pPr>
    </w:p>
    <w:p w:rsidR="0029278C" w:rsidRDefault="00440D8A" w:rsidP="00C922F0">
      <w:pPr>
        <w:spacing w:line="360" w:lineRule="auto"/>
        <w:jc w:val="both"/>
        <w:rPr>
          <w:rFonts w:cstheme="minorHAnsi"/>
          <w:sz w:val="24"/>
          <w:szCs w:val="24"/>
        </w:rPr>
      </w:pPr>
      <w:r>
        <w:rPr>
          <w:rFonts w:cstheme="minorHAnsi"/>
          <w:sz w:val="24"/>
          <w:szCs w:val="24"/>
        </w:rPr>
        <w:t xml:space="preserve">               </w:t>
      </w:r>
      <w:r w:rsidR="0029278C">
        <w:rPr>
          <w:rFonts w:cstheme="minorHAnsi"/>
          <w:sz w:val="24"/>
          <w:szCs w:val="24"/>
        </w:rPr>
        <w:t>Počet obyvateľov obce Klieština neustále klesá, od roku 2006 sa znížil o 22 obyvateľov. Tento trend však zaznamenávajú takmer všetky vidiecke regióny na Slovensku.</w:t>
      </w:r>
    </w:p>
    <w:tbl>
      <w:tblPr>
        <w:tblW w:w="8925" w:type="dxa"/>
        <w:tblInd w:w="55" w:type="dxa"/>
        <w:tblLayout w:type="fixed"/>
        <w:tblCellMar>
          <w:top w:w="55" w:type="dxa"/>
          <w:left w:w="55" w:type="dxa"/>
          <w:bottom w:w="55" w:type="dxa"/>
          <w:right w:w="55" w:type="dxa"/>
        </w:tblCellMar>
        <w:tblLook w:val="04A0" w:firstRow="1" w:lastRow="0" w:firstColumn="1" w:lastColumn="0" w:noHBand="0" w:noVBand="1"/>
      </w:tblPr>
      <w:tblGrid>
        <w:gridCol w:w="2549"/>
        <w:gridCol w:w="708"/>
        <w:gridCol w:w="707"/>
        <w:gridCol w:w="708"/>
        <w:gridCol w:w="709"/>
        <w:gridCol w:w="709"/>
        <w:gridCol w:w="708"/>
        <w:gridCol w:w="709"/>
        <w:gridCol w:w="709"/>
        <w:gridCol w:w="709"/>
      </w:tblGrid>
      <w:tr w:rsidR="0029278C" w:rsidTr="001462ED">
        <w:tc>
          <w:tcPr>
            <w:tcW w:w="8931" w:type="dxa"/>
            <w:gridSpan w:val="10"/>
            <w:tcBorders>
              <w:top w:val="single" w:sz="12" w:space="0" w:color="auto"/>
              <w:left w:val="single" w:sz="12" w:space="0" w:color="auto"/>
              <w:bottom w:val="single" w:sz="12" w:space="0" w:color="auto"/>
              <w:right w:val="single" w:sz="12" w:space="0" w:color="auto"/>
            </w:tcBorders>
            <w:shd w:val="clear" w:color="auto" w:fill="808080"/>
            <w:hideMark/>
          </w:tcPr>
          <w:p w:rsidR="0029278C" w:rsidRDefault="0029278C" w:rsidP="001462ED">
            <w:pPr>
              <w:pStyle w:val="Obsahtabuky"/>
              <w:rPr>
                <w:b/>
                <w:bCs/>
              </w:rPr>
            </w:pPr>
            <w:r>
              <w:rPr>
                <w:b/>
                <w:bCs/>
              </w:rPr>
              <w:t xml:space="preserve">Tab. 16 Predpokladaný počet obyvateľov v obci </w:t>
            </w:r>
          </w:p>
        </w:tc>
      </w:tr>
      <w:tr w:rsidR="0029278C" w:rsidTr="001462ED">
        <w:tc>
          <w:tcPr>
            <w:tcW w:w="2552"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pStyle w:val="Obsahtabuky"/>
              <w:rPr>
                <w:b/>
                <w:bCs/>
              </w:rPr>
            </w:pPr>
            <w:r>
              <w:rPr>
                <w:b/>
                <w:bCs/>
              </w:rPr>
              <w:t>Ukazovateľ / Rok</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2011</w:t>
            </w:r>
          </w:p>
        </w:tc>
        <w:tc>
          <w:tcPr>
            <w:tcW w:w="708"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2012</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2013</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2014</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2015</w:t>
            </w:r>
          </w:p>
        </w:tc>
        <w:tc>
          <w:tcPr>
            <w:tcW w:w="708"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2016</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2017</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2018</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2019</w:t>
            </w:r>
          </w:p>
        </w:tc>
      </w:tr>
      <w:tr w:rsidR="0029278C" w:rsidTr="001462ED">
        <w:tc>
          <w:tcPr>
            <w:tcW w:w="2552"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pStyle w:val="Obsahtabuky"/>
              <w:rPr>
                <w:b/>
                <w:bCs/>
              </w:rPr>
            </w:pPr>
            <w:r>
              <w:rPr>
                <w:b/>
                <w:bCs/>
              </w:rPr>
              <w:t>Počet obyvateľov</w:t>
            </w:r>
          </w:p>
        </w:tc>
        <w:tc>
          <w:tcPr>
            <w:tcW w:w="709"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349</w:t>
            </w:r>
          </w:p>
        </w:tc>
        <w:tc>
          <w:tcPr>
            <w:tcW w:w="708"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348</w:t>
            </w:r>
          </w:p>
        </w:tc>
        <w:tc>
          <w:tcPr>
            <w:tcW w:w="709"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347</w:t>
            </w:r>
          </w:p>
        </w:tc>
        <w:tc>
          <w:tcPr>
            <w:tcW w:w="709"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346</w:t>
            </w:r>
          </w:p>
        </w:tc>
        <w:tc>
          <w:tcPr>
            <w:tcW w:w="709"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345</w:t>
            </w:r>
          </w:p>
        </w:tc>
        <w:tc>
          <w:tcPr>
            <w:tcW w:w="708"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344</w:t>
            </w:r>
          </w:p>
        </w:tc>
        <w:tc>
          <w:tcPr>
            <w:tcW w:w="709"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343</w:t>
            </w:r>
          </w:p>
        </w:tc>
        <w:tc>
          <w:tcPr>
            <w:tcW w:w="709"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342</w:t>
            </w:r>
          </w:p>
        </w:tc>
        <w:tc>
          <w:tcPr>
            <w:tcW w:w="709"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341</w:t>
            </w:r>
          </w:p>
        </w:tc>
      </w:tr>
    </w:tbl>
    <w:p w:rsidR="0029278C" w:rsidRDefault="0029278C" w:rsidP="0029278C">
      <w:pPr>
        <w:spacing w:line="360" w:lineRule="auto"/>
        <w:rPr>
          <w:rFonts w:cstheme="minorHAnsi"/>
          <w:sz w:val="24"/>
          <w:szCs w:val="24"/>
        </w:rPr>
      </w:pPr>
    </w:p>
    <w:p w:rsidR="0029278C" w:rsidRDefault="0029278C" w:rsidP="00C922F0">
      <w:pPr>
        <w:spacing w:line="360" w:lineRule="auto"/>
        <w:jc w:val="both"/>
        <w:rPr>
          <w:rFonts w:cstheme="minorHAnsi"/>
          <w:sz w:val="24"/>
          <w:szCs w:val="24"/>
        </w:rPr>
      </w:pPr>
      <w:r>
        <w:rPr>
          <w:rFonts w:cstheme="minorHAnsi"/>
          <w:sz w:val="24"/>
          <w:szCs w:val="24"/>
        </w:rPr>
        <w:t xml:space="preserve">  </w:t>
      </w:r>
      <w:r w:rsidR="00440D8A">
        <w:rPr>
          <w:rFonts w:cstheme="minorHAnsi"/>
          <w:sz w:val="24"/>
          <w:szCs w:val="24"/>
        </w:rPr>
        <w:t xml:space="preserve">              </w:t>
      </w:r>
      <w:r>
        <w:rPr>
          <w:rFonts w:cstheme="minorHAnsi"/>
          <w:sz w:val="24"/>
          <w:szCs w:val="24"/>
        </w:rPr>
        <w:t>V priebehu nasledujúcich rokov sa očakáva stagnujúca tendencia v počte obyvateľov.</w:t>
      </w:r>
    </w:p>
    <w:p w:rsidR="00FB445E" w:rsidRDefault="00FB445E" w:rsidP="0029278C">
      <w:pPr>
        <w:spacing w:line="360" w:lineRule="auto"/>
        <w:rPr>
          <w:rFonts w:cstheme="minorHAnsi"/>
          <w:b/>
          <w:sz w:val="24"/>
          <w:szCs w:val="24"/>
        </w:rPr>
      </w:pPr>
    </w:p>
    <w:p w:rsidR="0029278C" w:rsidRPr="008908F2" w:rsidRDefault="0029278C" w:rsidP="0029278C">
      <w:pPr>
        <w:spacing w:line="360" w:lineRule="auto"/>
        <w:rPr>
          <w:rFonts w:cstheme="minorHAnsi"/>
          <w:b/>
          <w:sz w:val="24"/>
          <w:szCs w:val="24"/>
        </w:rPr>
      </w:pPr>
      <w:r w:rsidRPr="008908F2">
        <w:rPr>
          <w:rFonts w:cstheme="minorHAnsi"/>
          <w:b/>
          <w:sz w:val="24"/>
          <w:szCs w:val="24"/>
        </w:rPr>
        <w:t>2. 6. 8. Prírastok obyvateľstva</w:t>
      </w:r>
    </w:p>
    <w:p w:rsidR="00E55B67" w:rsidRDefault="0029278C" w:rsidP="00C922F0">
      <w:pPr>
        <w:spacing w:line="360" w:lineRule="auto"/>
        <w:jc w:val="both"/>
        <w:rPr>
          <w:rFonts w:cstheme="minorHAnsi"/>
          <w:sz w:val="24"/>
          <w:szCs w:val="24"/>
        </w:rPr>
      </w:pPr>
      <w:r>
        <w:rPr>
          <w:rFonts w:cstheme="minorHAnsi"/>
          <w:sz w:val="24"/>
          <w:szCs w:val="24"/>
        </w:rPr>
        <w:t xml:space="preserve">             Najväčší medziročný rozdiel v počte obyvateľov v sledovanom období nastal medzi rokmi 2007 a 2008, podobný bol aj rok 2009, ale v roku 2010 sa situácia začala zlepšovať.</w:t>
      </w:r>
    </w:p>
    <w:tbl>
      <w:tblPr>
        <w:tblW w:w="9075" w:type="dxa"/>
        <w:tblInd w:w="55" w:type="dxa"/>
        <w:tblLayout w:type="fixed"/>
        <w:tblCellMar>
          <w:top w:w="55" w:type="dxa"/>
          <w:left w:w="55" w:type="dxa"/>
          <w:bottom w:w="55" w:type="dxa"/>
          <w:right w:w="55" w:type="dxa"/>
        </w:tblCellMar>
        <w:tblLook w:val="04A0" w:firstRow="1" w:lastRow="0" w:firstColumn="1" w:lastColumn="0" w:noHBand="0" w:noVBand="1"/>
      </w:tblPr>
      <w:tblGrid>
        <w:gridCol w:w="3830"/>
        <w:gridCol w:w="1135"/>
        <w:gridCol w:w="1134"/>
        <w:gridCol w:w="992"/>
        <w:gridCol w:w="992"/>
        <w:gridCol w:w="992"/>
      </w:tblGrid>
      <w:tr w:rsidR="0029278C" w:rsidTr="001462ED">
        <w:tc>
          <w:tcPr>
            <w:tcW w:w="9072" w:type="dxa"/>
            <w:gridSpan w:val="6"/>
            <w:tcBorders>
              <w:top w:val="single" w:sz="12" w:space="0" w:color="auto"/>
              <w:left w:val="single" w:sz="12" w:space="0" w:color="auto"/>
              <w:bottom w:val="single" w:sz="2" w:space="0" w:color="000000"/>
              <w:right w:val="single" w:sz="12" w:space="0" w:color="auto"/>
            </w:tcBorders>
            <w:shd w:val="clear" w:color="auto" w:fill="808080"/>
            <w:hideMark/>
          </w:tcPr>
          <w:p w:rsidR="0029278C" w:rsidRDefault="0029278C" w:rsidP="001462ED">
            <w:pPr>
              <w:pStyle w:val="Obsahtabuky"/>
              <w:rPr>
                <w:b/>
                <w:bCs/>
              </w:rPr>
            </w:pPr>
            <w:r>
              <w:rPr>
                <w:b/>
                <w:bCs/>
              </w:rPr>
              <w:t>Tab. 17 Prírastok / úbytok obyvateľstva</w:t>
            </w:r>
          </w:p>
        </w:tc>
      </w:tr>
      <w:tr w:rsidR="0029278C" w:rsidTr="001462ED">
        <w:tc>
          <w:tcPr>
            <w:tcW w:w="3828"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pStyle w:val="Obsahtabuky"/>
              <w:rPr>
                <w:b/>
                <w:bCs/>
              </w:rPr>
            </w:pPr>
            <w:r>
              <w:rPr>
                <w:b/>
                <w:bCs/>
              </w:rPr>
              <w:t>Ukazovateľ / Rok</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2006</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2007</w:t>
            </w:r>
          </w:p>
        </w:tc>
        <w:tc>
          <w:tcPr>
            <w:tcW w:w="992"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2008</w:t>
            </w:r>
          </w:p>
        </w:tc>
        <w:tc>
          <w:tcPr>
            <w:tcW w:w="992"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2009</w:t>
            </w:r>
          </w:p>
        </w:tc>
        <w:tc>
          <w:tcPr>
            <w:tcW w:w="992"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2010</w:t>
            </w:r>
          </w:p>
        </w:tc>
      </w:tr>
      <w:tr w:rsidR="0029278C" w:rsidTr="001462ED">
        <w:tc>
          <w:tcPr>
            <w:tcW w:w="3828"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pStyle w:val="Obsahtabuky"/>
              <w:rPr>
                <w:b/>
                <w:bCs/>
              </w:rPr>
            </w:pPr>
            <w:r>
              <w:rPr>
                <w:b/>
                <w:bCs/>
              </w:rPr>
              <w:t>Prirodzený prírastok / úbytok</w:t>
            </w:r>
          </w:p>
        </w:tc>
        <w:tc>
          <w:tcPr>
            <w:tcW w:w="1134"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5/7</w:t>
            </w:r>
          </w:p>
        </w:tc>
        <w:tc>
          <w:tcPr>
            <w:tcW w:w="1134"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3/4</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2/9</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3/3</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6/4</w:t>
            </w:r>
          </w:p>
        </w:tc>
      </w:tr>
      <w:tr w:rsidR="0029278C" w:rsidTr="001462ED">
        <w:tc>
          <w:tcPr>
            <w:tcW w:w="3828"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pStyle w:val="Obsahtabuky"/>
              <w:rPr>
                <w:b/>
                <w:bCs/>
              </w:rPr>
            </w:pPr>
            <w:r>
              <w:rPr>
                <w:b/>
                <w:bCs/>
              </w:rPr>
              <w:t>Migračný prírastok / úbytok</w:t>
            </w:r>
          </w:p>
        </w:tc>
        <w:tc>
          <w:tcPr>
            <w:tcW w:w="1134"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6/7</w:t>
            </w:r>
          </w:p>
        </w:tc>
        <w:tc>
          <w:tcPr>
            <w:tcW w:w="1134"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4/5</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0/6</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1/10</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3/8</w:t>
            </w:r>
          </w:p>
        </w:tc>
      </w:tr>
      <w:tr w:rsidR="0029278C" w:rsidTr="001462ED">
        <w:tc>
          <w:tcPr>
            <w:tcW w:w="3828" w:type="dxa"/>
            <w:tcBorders>
              <w:top w:val="single" w:sz="12" w:space="0" w:color="auto"/>
              <w:left w:val="single" w:sz="12" w:space="0" w:color="auto"/>
              <w:bottom w:val="single" w:sz="12" w:space="0" w:color="auto"/>
              <w:right w:val="single" w:sz="12" w:space="0" w:color="auto"/>
            </w:tcBorders>
            <w:shd w:val="clear" w:color="auto" w:fill="D9D9D9"/>
            <w:hideMark/>
          </w:tcPr>
          <w:p w:rsidR="0029278C" w:rsidRDefault="0029278C" w:rsidP="001462ED">
            <w:pPr>
              <w:pStyle w:val="Obsahtabuky"/>
              <w:rPr>
                <w:b/>
                <w:bCs/>
              </w:rPr>
            </w:pPr>
            <w:r>
              <w:rPr>
                <w:b/>
                <w:bCs/>
              </w:rPr>
              <w:t>Celkový prírastok / úbytok</w:t>
            </w:r>
          </w:p>
        </w:tc>
        <w:tc>
          <w:tcPr>
            <w:tcW w:w="1134"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w:t>
            </w:r>
          </w:p>
        </w:tc>
        <w:tc>
          <w:tcPr>
            <w:tcW w:w="1134"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-2</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-13</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-9</w:t>
            </w:r>
          </w:p>
        </w:tc>
        <w:tc>
          <w:tcPr>
            <w:tcW w:w="992" w:type="dxa"/>
            <w:tcBorders>
              <w:top w:val="single" w:sz="12" w:space="0" w:color="auto"/>
              <w:left w:val="single" w:sz="12" w:space="0" w:color="auto"/>
              <w:bottom w:val="single" w:sz="12" w:space="0" w:color="auto"/>
              <w:right w:val="single" w:sz="12" w:space="0" w:color="auto"/>
            </w:tcBorders>
          </w:tcPr>
          <w:p w:rsidR="0029278C" w:rsidRDefault="0029278C" w:rsidP="001462ED">
            <w:pPr>
              <w:pStyle w:val="Obsahtabuky"/>
              <w:jc w:val="center"/>
            </w:pPr>
            <w:r>
              <w:t>-3</w:t>
            </w:r>
          </w:p>
        </w:tc>
      </w:tr>
    </w:tbl>
    <w:p w:rsidR="00A05F70" w:rsidRDefault="00A05F70" w:rsidP="00985F50">
      <w:pPr>
        <w:spacing w:line="360" w:lineRule="auto"/>
        <w:rPr>
          <w:rFonts w:cstheme="minorHAnsi"/>
          <w:b/>
          <w:sz w:val="24"/>
          <w:szCs w:val="24"/>
        </w:rPr>
      </w:pPr>
    </w:p>
    <w:p w:rsidR="00985F50" w:rsidRPr="008908F2" w:rsidRDefault="00985F50" w:rsidP="00985F50">
      <w:pPr>
        <w:spacing w:line="360" w:lineRule="auto"/>
        <w:rPr>
          <w:rFonts w:cstheme="minorHAnsi"/>
          <w:b/>
          <w:sz w:val="24"/>
          <w:szCs w:val="24"/>
        </w:rPr>
      </w:pPr>
      <w:r w:rsidRPr="008908F2">
        <w:rPr>
          <w:rFonts w:cstheme="minorHAnsi"/>
          <w:b/>
          <w:sz w:val="24"/>
          <w:szCs w:val="24"/>
        </w:rPr>
        <w:lastRenderedPageBreak/>
        <w:t>2. 6. 9. Nezamestnanosť</w:t>
      </w:r>
    </w:p>
    <w:tbl>
      <w:tblPr>
        <w:tblpPr w:leftFromText="141" w:rightFromText="141" w:vertAnchor="text" w:horzAnchor="margin" w:tblpY="350"/>
        <w:tblW w:w="9075" w:type="dxa"/>
        <w:tblLayout w:type="fixed"/>
        <w:tblCellMar>
          <w:top w:w="55" w:type="dxa"/>
          <w:left w:w="55" w:type="dxa"/>
          <w:bottom w:w="55" w:type="dxa"/>
          <w:right w:w="55" w:type="dxa"/>
        </w:tblCellMar>
        <w:tblLook w:val="04A0" w:firstRow="1" w:lastRow="0" w:firstColumn="1" w:lastColumn="0" w:noHBand="0" w:noVBand="1"/>
      </w:tblPr>
      <w:tblGrid>
        <w:gridCol w:w="2554"/>
        <w:gridCol w:w="1418"/>
        <w:gridCol w:w="1276"/>
        <w:gridCol w:w="1276"/>
        <w:gridCol w:w="1276"/>
        <w:gridCol w:w="1275"/>
      </w:tblGrid>
      <w:tr w:rsidR="00985F50" w:rsidTr="001462ED">
        <w:tc>
          <w:tcPr>
            <w:tcW w:w="9075" w:type="dxa"/>
            <w:gridSpan w:val="6"/>
            <w:tcBorders>
              <w:top w:val="single" w:sz="12" w:space="0" w:color="auto"/>
              <w:left w:val="single" w:sz="12" w:space="0" w:color="auto"/>
              <w:bottom w:val="single" w:sz="2" w:space="0" w:color="000000"/>
              <w:right w:val="single" w:sz="12" w:space="0" w:color="auto"/>
            </w:tcBorders>
            <w:shd w:val="clear" w:color="auto" w:fill="808080"/>
            <w:hideMark/>
          </w:tcPr>
          <w:p w:rsidR="00985F50" w:rsidRDefault="00985F50" w:rsidP="001462ED">
            <w:pPr>
              <w:pStyle w:val="Obsahtabuky"/>
              <w:rPr>
                <w:b/>
                <w:bCs/>
              </w:rPr>
            </w:pPr>
            <w:r>
              <w:rPr>
                <w:b/>
                <w:bCs/>
              </w:rPr>
              <w:t>Tab. 18 Vývoj počtu evidovaných nezamestnaných v obci do roku 2010</w:t>
            </w:r>
          </w:p>
        </w:tc>
      </w:tr>
      <w:tr w:rsidR="00985F50" w:rsidTr="001462ED">
        <w:tc>
          <w:tcPr>
            <w:tcW w:w="2554" w:type="dxa"/>
            <w:tcBorders>
              <w:top w:val="single" w:sz="12" w:space="0" w:color="auto"/>
              <w:left w:val="single" w:sz="12" w:space="0" w:color="auto"/>
              <w:bottom w:val="single" w:sz="12" w:space="0" w:color="auto"/>
              <w:right w:val="single" w:sz="12" w:space="0" w:color="auto"/>
            </w:tcBorders>
            <w:shd w:val="clear" w:color="auto" w:fill="D9D9D9"/>
            <w:hideMark/>
          </w:tcPr>
          <w:p w:rsidR="00985F50" w:rsidRDefault="00985F50" w:rsidP="001462ED">
            <w:pPr>
              <w:pStyle w:val="Obsahtabuky"/>
              <w:rPr>
                <w:b/>
                <w:bCs/>
              </w:rPr>
            </w:pPr>
            <w:r>
              <w:rPr>
                <w:b/>
                <w:bCs/>
              </w:rPr>
              <w:t>Ukazovateľ / Rok</w:t>
            </w:r>
          </w:p>
        </w:tc>
        <w:tc>
          <w:tcPr>
            <w:tcW w:w="1418" w:type="dxa"/>
            <w:tcBorders>
              <w:top w:val="single" w:sz="12" w:space="0" w:color="auto"/>
              <w:left w:val="single" w:sz="12" w:space="0" w:color="auto"/>
              <w:bottom w:val="single" w:sz="12" w:space="0" w:color="auto"/>
              <w:right w:val="single" w:sz="12" w:space="0" w:color="auto"/>
            </w:tcBorders>
            <w:shd w:val="clear" w:color="auto" w:fill="D9D9D9"/>
            <w:hideMark/>
          </w:tcPr>
          <w:p w:rsidR="00985F50"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2006</w:t>
            </w:r>
          </w:p>
        </w:tc>
        <w:tc>
          <w:tcPr>
            <w:tcW w:w="1276" w:type="dxa"/>
            <w:tcBorders>
              <w:top w:val="single" w:sz="12" w:space="0" w:color="auto"/>
              <w:left w:val="single" w:sz="12" w:space="0" w:color="auto"/>
              <w:bottom w:val="single" w:sz="12" w:space="0" w:color="auto"/>
              <w:right w:val="single" w:sz="12" w:space="0" w:color="auto"/>
            </w:tcBorders>
            <w:shd w:val="clear" w:color="auto" w:fill="D9D9D9"/>
            <w:hideMark/>
          </w:tcPr>
          <w:p w:rsidR="00985F50"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2007</w:t>
            </w:r>
          </w:p>
        </w:tc>
        <w:tc>
          <w:tcPr>
            <w:tcW w:w="1276" w:type="dxa"/>
            <w:tcBorders>
              <w:top w:val="single" w:sz="12" w:space="0" w:color="auto"/>
              <w:left w:val="single" w:sz="12" w:space="0" w:color="auto"/>
              <w:bottom w:val="single" w:sz="12" w:space="0" w:color="auto"/>
              <w:right w:val="single" w:sz="12" w:space="0" w:color="auto"/>
            </w:tcBorders>
            <w:shd w:val="clear" w:color="auto" w:fill="D9D9D9"/>
            <w:hideMark/>
          </w:tcPr>
          <w:p w:rsidR="00985F50"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2008</w:t>
            </w:r>
          </w:p>
        </w:tc>
        <w:tc>
          <w:tcPr>
            <w:tcW w:w="1276" w:type="dxa"/>
            <w:tcBorders>
              <w:top w:val="single" w:sz="12" w:space="0" w:color="auto"/>
              <w:left w:val="single" w:sz="12" w:space="0" w:color="auto"/>
              <w:bottom w:val="single" w:sz="12" w:space="0" w:color="auto"/>
              <w:right w:val="single" w:sz="12" w:space="0" w:color="auto"/>
            </w:tcBorders>
            <w:shd w:val="clear" w:color="auto" w:fill="D9D9D9"/>
            <w:hideMark/>
          </w:tcPr>
          <w:p w:rsidR="00985F50"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2009</w:t>
            </w:r>
          </w:p>
        </w:tc>
        <w:tc>
          <w:tcPr>
            <w:tcW w:w="1275" w:type="dxa"/>
            <w:tcBorders>
              <w:top w:val="single" w:sz="12" w:space="0" w:color="auto"/>
              <w:left w:val="single" w:sz="12" w:space="0" w:color="auto"/>
              <w:bottom w:val="single" w:sz="12" w:space="0" w:color="auto"/>
              <w:right w:val="single" w:sz="12" w:space="0" w:color="auto"/>
            </w:tcBorders>
            <w:shd w:val="clear" w:color="auto" w:fill="D9D9D9"/>
            <w:hideMark/>
          </w:tcPr>
          <w:p w:rsidR="00985F50"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b/>
                <w:bCs/>
                <w:sz w:val="24"/>
                <w:szCs w:val="24"/>
                <w:lang w:eastAsia="cs-CZ"/>
              </w:rPr>
              <w:t>2010</w:t>
            </w:r>
          </w:p>
        </w:tc>
      </w:tr>
      <w:tr w:rsidR="00985F50" w:rsidTr="001462ED">
        <w:tc>
          <w:tcPr>
            <w:tcW w:w="2554" w:type="dxa"/>
            <w:tcBorders>
              <w:top w:val="single" w:sz="12" w:space="0" w:color="auto"/>
              <w:left w:val="single" w:sz="12" w:space="0" w:color="auto"/>
              <w:bottom w:val="single" w:sz="12" w:space="0" w:color="auto"/>
              <w:right w:val="single" w:sz="12" w:space="0" w:color="auto"/>
            </w:tcBorders>
            <w:shd w:val="clear" w:color="auto" w:fill="D9D9D9"/>
            <w:hideMark/>
          </w:tcPr>
          <w:p w:rsidR="00985F50" w:rsidRDefault="00985F50" w:rsidP="001462ED">
            <w:pPr>
              <w:pStyle w:val="Obsahtabuky"/>
              <w:rPr>
                <w:b/>
                <w:bCs/>
              </w:rPr>
            </w:pPr>
            <w:r>
              <w:rPr>
                <w:b/>
                <w:bCs/>
              </w:rPr>
              <w:t>Počet nezamestnaných</w:t>
            </w:r>
          </w:p>
        </w:tc>
        <w:tc>
          <w:tcPr>
            <w:tcW w:w="1418" w:type="dxa"/>
            <w:tcBorders>
              <w:top w:val="single" w:sz="12" w:space="0" w:color="auto"/>
              <w:left w:val="single" w:sz="12" w:space="0" w:color="auto"/>
              <w:bottom w:val="single" w:sz="12" w:space="0" w:color="auto"/>
              <w:right w:val="single" w:sz="12" w:space="0" w:color="auto"/>
            </w:tcBorders>
          </w:tcPr>
          <w:p w:rsidR="00985F50" w:rsidRDefault="00985F50" w:rsidP="001462ED">
            <w:pPr>
              <w:pStyle w:val="Obsahtabuky"/>
              <w:jc w:val="center"/>
            </w:pPr>
            <w:r>
              <w:t>25</w:t>
            </w:r>
          </w:p>
        </w:tc>
        <w:tc>
          <w:tcPr>
            <w:tcW w:w="1276" w:type="dxa"/>
            <w:tcBorders>
              <w:top w:val="single" w:sz="12" w:space="0" w:color="auto"/>
              <w:left w:val="single" w:sz="12" w:space="0" w:color="auto"/>
              <w:bottom w:val="single" w:sz="12" w:space="0" w:color="auto"/>
              <w:right w:val="single" w:sz="12" w:space="0" w:color="auto"/>
            </w:tcBorders>
          </w:tcPr>
          <w:p w:rsidR="00985F50" w:rsidRDefault="00985F50" w:rsidP="001462ED">
            <w:pPr>
              <w:pStyle w:val="Obsahtabuky"/>
              <w:jc w:val="center"/>
            </w:pPr>
            <w:r>
              <w:t>15</w:t>
            </w:r>
          </w:p>
        </w:tc>
        <w:tc>
          <w:tcPr>
            <w:tcW w:w="1276" w:type="dxa"/>
            <w:tcBorders>
              <w:top w:val="single" w:sz="12" w:space="0" w:color="auto"/>
              <w:left w:val="single" w:sz="12" w:space="0" w:color="auto"/>
              <w:bottom w:val="single" w:sz="12" w:space="0" w:color="auto"/>
              <w:right w:val="single" w:sz="12" w:space="0" w:color="auto"/>
            </w:tcBorders>
          </w:tcPr>
          <w:p w:rsidR="00985F50" w:rsidRDefault="00985F50" w:rsidP="001462ED">
            <w:pPr>
              <w:pStyle w:val="Obsahtabuky"/>
              <w:jc w:val="center"/>
            </w:pPr>
            <w:r>
              <w:t>15</w:t>
            </w:r>
          </w:p>
        </w:tc>
        <w:tc>
          <w:tcPr>
            <w:tcW w:w="1276" w:type="dxa"/>
            <w:tcBorders>
              <w:top w:val="single" w:sz="12" w:space="0" w:color="auto"/>
              <w:left w:val="single" w:sz="12" w:space="0" w:color="auto"/>
              <w:bottom w:val="single" w:sz="12" w:space="0" w:color="auto"/>
              <w:right w:val="single" w:sz="12" w:space="0" w:color="auto"/>
            </w:tcBorders>
          </w:tcPr>
          <w:p w:rsidR="00985F50" w:rsidRDefault="00985F50" w:rsidP="001462ED">
            <w:pPr>
              <w:pStyle w:val="Obsahtabuky"/>
              <w:jc w:val="center"/>
            </w:pPr>
            <w:r>
              <w:t>32</w:t>
            </w:r>
          </w:p>
        </w:tc>
        <w:tc>
          <w:tcPr>
            <w:tcW w:w="1275" w:type="dxa"/>
            <w:tcBorders>
              <w:top w:val="single" w:sz="12" w:space="0" w:color="auto"/>
              <w:left w:val="single" w:sz="12" w:space="0" w:color="auto"/>
              <w:bottom w:val="single" w:sz="12" w:space="0" w:color="auto"/>
              <w:right w:val="single" w:sz="12" w:space="0" w:color="auto"/>
            </w:tcBorders>
          </w:tcPr>
          <w:p w:rsidR="00985F50" w:rsidRDefault="00985F50" w:rsidP="001462ED">
            <w:pPr>
              <w:pStyle w:val="Obsahtabuky"/>
              <w:jc w:val="center"/>
            </w:pPr>
            <w:r>
              <w:t>29</w:t>
            </w:r>
          </w:p>
        </w:tc>
      </w:tr>
    </w:tbl>
    <w:p w:rsidR="00985F50" w:rsidRDefault="00985F50" w:rsidP="00985F50">
      <w:pPr>
        <w:spacing w:line="360" w:lineRule="auto"/>
        <w:rPr>
          <w:rFonts w:cstheme="minorHAnsi"/>
          <w:sz w:val="24"/>
          <w:szCs w:val="24"/>
        </w:rPr>
      </w:pPr>
    </w:p>
    <w:p w:rsidR="00985F50" w:rsidRDefault="00985F50" w:rsidP="00C922F0">
      <w:pPr>
        <w:spacing w:line="360" w:lineRule="auto"/>
        <w:jc w:val="both"/>
        <w:rPr>
          <w:rFonts w:cstheme="minorHAnsi"/>
          <w:sz w:val="24"/>
          <w:szCs w:val="24"/>
        </w:rPr>
      </w:pPr>
      <w:r>
        <w:rPr>
          <w:rFonts w:cstheme="minorHAnsi"/>
          <w:sz w:val="24"/>
          <w:szCs w:val="24"/>
        </w:rPr>
        <w:t xml:space="preserve">             V okrese Považská Bystrica bolo k 31. 12. 2010 nezamestnaných 3974 uchádzačov, z toho 1170 priamo z vidieckych oblastí. </w:t>
      </w:r>
      <w:proofErr w:type="spellStart"/>
      <w:r>
        <w:rPr>
          <w:rFonts w:cstheme="minorHAnsi"/>
          <w:sz w:val="24"/>
          <w:szCs w:val="24"/>
        </w:rPr>
        <w:t>UPSVaR</w:t>
      </w:r>
      <w:proofErr w:type="spellEnd"/>
      <w:r>
        <w:rPr>
          <w:rFonts w:cstheme="minorHAnsi"/>
          <w:sz w:val="24"/>
          <w:szCs w:val="24"/>
        </w:rPr>
        <w:t xml:space="preserve"> eviduje iba 85 voľných miest, z čoho vyplýva, že na jedno voľné pracovné miesto pripadá necelých 50 uchádzačov. V rámci úradu práce miera nezamestnanosti dosahuje 10, 40 %. Prítok do evidencie v značnej miere ovplyvnili hromadné prepúšťania, aj keď sa predpokladané počty nenaplnili. V roku 2009 bolo 17 hromadných prepúšťaní, z toho jedno pokračovalo z predchádzajúceho roka. Vlani sa dokončovali tri hromadné prepúšťania a jedno bolo nové. Spolu bolo ohrozených 2274 zamestnancov, avšak zamestnávatelia ich prepustili menej – 1854 a z nich prišlo a z nich prišlo do evidencie len 1185. Na mieru nezamestnanosti vplýval aj návrat ľudí zo zahraničia či rušenie živností, na čo tiež mala vplyv kríza. V máji, júni a septembri zas prichádzali do evidencie absolventi škôl. V podstate rovnaký ako prítok do evidencie bol aj odtok, resp. bol ešte väčší, čo sa prejavilo na postupnom znižovaní počtu uchádzačov o zamestnanie.</w:t>
      </w:r>
    </w:p>
    <w:p w:rsidR="00985F50" w:rsidRDefault="00985F50" w:rsidP="00C922F0">
      <w:pPr>
        <w:spacing w:line="360" w:lineRule="auto"/>
        <w:jc w:val="both"/>
        <w:rPr>
          <w:rFonts w:cstheme="minorHAnsi"/>
          <w:sz w:val="24"/>
          <w:szCs w:val="24"/>
        </w:rPr>
      </w:pPr>
      <w:r>
        <w:rPr>
          <w:rFonts w:cstheme="minorHAnsi"/>
          <w:sz w:val="24"/>
          <w:szCs w:val="24"/>
        </w:rPr>
        <w:t xml:space="preserve">           Situácia na trhu práce sa stabilizuje. Vidieť to aj na nahlásených voľných miestach. Kým v roku 2009 bolo v priemere tridsať až štyridsať voľných miest, v roku 2010 to už bolo nad sto. V súčasnosti je nahlásených 194 voľných pracovných miest a pestrejšia je aj ich štruktúra. Viac pracovných miest je pre strojárov, služby či vysokoškolsky vzdelaných ľudí. Stabilizáciu je vidieť aj v pohybe uchádzačov v evidencii. Uchádzači o zamestnanie odchádzajú buď priamo na zmluvy alebo cez pracovné agentúry. Výroba vo firmách začína ožívať. Vyplýva to aj z rozhovorov so zamestnávateľmi, ktorí to vidia v nasledujúcom roku perspektívne. Ako sa bude situácia vyvíjať ďalej, je zatiaľ predčasné hovoriť. Hromadné prepúšťania zatiaľ Úrad práce, sociálnych vecí a rodiny avizované nemá, práve naopak, viac práce bude pre gumárenské profesie, v odevníctve aj v strojárskej výrobe. Problém vidí Úrad práce, sociálnych vecí a rodiny s umiestnením absolventov, ktorí zostávajú v evidencii. Na získanie pra</w:t>
      </w:r>
      <w:r w:rsidR="000634FB">
        <w:rPr>
          <w:rFonts w:cstheme="minorHAnsi"/>
          <w:sz w:val="24"/>
          <w:szCs w:val="24"/>
        </w:rPr>
        <w:t>covných návykov u nich využíva Ú</w:t>
      </w:r>
      <w:r>
        <w:rPr>
          <w:rFonts w:cstheme="minorHAnsi"/>
          <w:sz w:val="24"/>
          <w:szCs w:val="24"/>
        </w:rPr>
        <w:t xml:space="preserve">PSVaR absolventskú prax. Občas to zamestnávatelia možno aj zneužívajú. Podmienky praxe totiž určuje zákon. Zamestnávateľ by </w:t>
      </w:r>
      <w:r>
        <w:rPr>
          <w:rFonts w:cstheme="minorHAnsi"/>
          <w:sz w:val="24"/>
          <w:szCs w:val="24"/>
        </w:rPr>
        <w:lastRenderedPageBreak/>
        <w:t>mal absolventa, ktorý bol u neho na praxi, aj zamestnať. Nie vždy je táto podmienka naozaj aj dodržaná.</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1275"/>
        <w:gridCol w:w="1276"/>
        <w:gridCol w:w="1276"/>
        <w:gridCol w:w="1276"/>
        <w:gridCol w:w="1275"/>
      </w:tblGrid>
      <w:tr w:rsidR="00985F50" w:rsidRPr="006B2A45" w:rsidTr="001462ED">
        <w:tc>
          <w:tcPr>
            <w:tcW w:w="9072" w:type="dxa"/>
            <w:gridSpan w:val="6"/>
            <w:tcBorders>
              <w:top w:val="single" w:sz="12" w:space="0" w:color="auto"/>
              <w:left w:val="single" w:sz="12" w:space="0" w:color="auto"/>
              <w:bottom w:val="single" w:sz="12" w:space="0" w:color="auto"/>
              <w:right w:val="single" w:sz="12" w:space="0" w:color="auto"/>
            </w:tcBorders>
            <w:shd w:val="clear" w:color="auto" w:fill="808080"/>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Tab. 19 Vývoj počtu nezamestnaných podľa doby evidencie</w:t>
            </w:r>
          </w:p>
        </w:tc>
      </w:tr>
      <w:tr w:rsidR="00985F50" w:rsidRPr="006B2A45"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Ukazovateľ / Rok</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6B2A45">
              <w:rPr>
                <w:rFonts w:ascii="Times New Roman" w:eastAsia="Times New Roman" w:hAnsi="Times New Roman" w:cs="Times New Roman"/>
                <w:b/>
                <w:bCs/>
                <w:sz w:val="24"/>
                <w:szCs w:val="24"/>
                <w:lang w:eastAsia="cs-CZ"/>
              </w:rPr>
              <w:t>2006</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6B2A45">
              <w:rPr>
                <w:rFonts w:ascii="Times New Roman" w:eastAsia="Times New Roman" w:hAnsi="Times New Roman" w:cs="Times New Roman"/>
                <w:b/>
                <w:bCs/>
                <w:sz w:val="24"/>
                <w:szCs w:val="24"/>
                <w:lang w:eastAsia="cs-CZ"/>
              </w:rPr>
              <w:t>2007</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6B2A45">
              <w:rPr>
                <w:rFonts w:ascii="Times New Roman" w:eastAsia="Times New Roman" w:hAnsi="Times New Roman" w:cs="Times New Roman"/>
                <w:b/>
                <w:bCs/>
                <w:sz w:val="24"/>
                <w:szCs w:val="24"/>
                <w:lang w:eastAsia="cs-CZ"/>
              </w:rPr>
              <w:t>2008</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6B2A45">
              <w:rPr>
                <w:rFonts w:ascii="Times New Roman" w:eastAsia="Times New Roman" w:hAnsi="Times New Roman" w:cs="Times New Roman"/>
                <w:b/>
                <w:bCs/>
                <w:sz w:val="24"/>
                <w:szCs w:val="24"/>
                <w:lang w:eastAsia="cs-CZ"/>
              </w:rPr>
              <w:t>2009</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6B2A45">
              <w:rPr>
                <w:rFonts w:ascii="Times New Roman" w:eastAsia="Times New Roman" w:hAnsi="Times New Roman" w:cs="Times New Roman"/>
                <w:b/>
                <w:bCs/>
                <w:sz w:val="24"/>
                <w:szCs w:val="24"/>
                <w:lang w:eastAsia="cs-CZ"/>
              </w:rPr>
              <w:t>2010</w:t>
            </w:r>
          </w:p>
        </w:tc>
      </w:tr>
      <w:tr w:rsidR="00985F50" w:rsidRPr="006B2A45"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Do 3 mesiacov</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r>
      <w:tr w:rsidR="00985F50" w:rsidRPr="006B2A45"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4 – 6 mesiacov</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r>
      <w:tr w:rsidR="00985F50" w:rsidRPr="006B2A45"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7 – 9 mesiacov</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w:t>
            </w:r>
          </w:p>
        </w:tc>
      </w:tr>
      <w:tr w:rsidR="00985F50" w:rsidRPr="006B2A45"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10- 12 mesiacov</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r>
      <w:tr w:rsidR="00985F50" w:rsidRPr="006B2A45"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13 – 24 mesiacov</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w:t>
            </w:r>
          </w:p>
        </w:tc>
      </w:tr>
      <w:tr w:rsidR="00985F50" w:rsidRPr="006B2A45"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6B2A45"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B2A45">
              <w:rPr>
                <w:rFonts w:ascii="Times New Roman" w:eastAsia="Lucida Sans Unicode" w:hAnsi="Times New Roman" w:cs="Times New Roman"/>
                <w:b/>
                <w:bCs/>
                <w:kern w:val="1"/>
                <w:sz w:val="24"/>
                <w:szCs w:val="24"/>
              </w:rPr>
              <w:t>Nad 24 mesiacov</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11</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1276"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c>
          <w:tcPr>
            <w:tcW w:w="1275" w:type="dxa"/>
            <w:tcBorders>
              <w:top w:val="single" w:sz="12" w:space="0" w:color="auto"/>
              <w:left w:val="single" w:sz="12" w:space="0" w:color="auto"/>
              <w:bottom w:val="single" w:sz="12" w:space="0" w:color="auto"/>
              <w:right w:val="single" w:sz="12" w:space="0" w:color="auto"/>
            </w:tcBorders>
          </w:tcPr>
          <w:p w:rsidR="00985F50" w:rsidRPr="006B2A45"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w:t>
            </w:r>
          </w:p>
        </w:tc>
      </w:tr>
    </w:tbl>
    <w:p w:rsidR="00985F50" w:rsidRPr="006B2A45" w:rsidRDefault="00985F50" w:rsidP="00985F50">
      <w:pPr>
        <w:rPr>
          <w:rFonts w:ascii="Calibri" w:eastAsia="Calibri" w:hAnsi="Calibri" w:cs="Times New Roman"/>
        </w:rPr>
      </w:pPr>
    </w:p>
    <w:p w:rsidR="00985F50" w:rsidRPr="00540B09" w:rsidRDefault="00985F50" w:rsidP="00C922F0">
      <w:pPr>
        <w:spacing w:after="0" w:line="360" w:lineRule="auto"/>
        <w:jc w:val="both"/>
        <w:rPr>
          <w:rFonts w:ascii="Calibri" w:eastAsia="Calibri" w:hAnsi="Calibri" w:cs="Times New Roman"/>
          <w:sz w:val="24"/>
          <w:szCs w:val="24"/>
        </w:rPr>
      </w:pPr>
      <w:r w:rsidRPr="00540B09">
        <w:rPr>
          <w:rFonts w:ascii="Calibri" w:eastAsia="Calibri" w:hAnsi="Calibri" w:cs="Times New Roman"/>
          <w:sz w:val="24"/>
          <w:szCs w:val="24"/>
        </w:rPr>
        <w:t xml:space="preserve">                 V závislosti od doby evidencie nezamestnaných je v súčasnosti najviac dlhodobo evidovaných nezamestnaných, t. j. evidovaných viac ako 2 roky. K 31. 12. 2006 sa tento počet vyšplhal až na 11, čo tvorí 44 %  všetkých evidovaných nezamestnaných v obci. Ďalšími výraznými skupinami sú nezamestnaní evidovaní do 3 mesiacov a od 13 do 24 mesiacov.</w:t>
      </w:r>
    </w:p>
    <w:p w:rsidR="00985F50" w:rsidRPr="00540B09" w:rsidRDefault="00985F50" w:rsidP="00C922F0">
      <w:pPr>
        <w:jc w:val="both"/>
        <w:rPr>
          <w:rFonts w:ascii="Calibri" w:eastAsia="Calibri" w:hAnsi="Calibri" w:cs="Times New Roman"/>
          <w:sz w:val="24"/>
          <w:szCs w:val="24"/>
        </w:rPr>
      </w:pPr>
      <w:r w:rsidRPr="00540B09">
        <w:rPr>
          <w:rFonts w:ascii="Calibri" w:eastAsia="Calibri" w:hAnsi="Calibri" w:cs="Times New Roman"/>
          <w:sz w:val="24"/>
          <w:szCs w:val="24"/>
        </w:rPr>
        <w:t xml:space="preserve">                 </w:t>
      </w:r>
    </w:p>
    <w:p w:rsidR="00FB445E" w:rsidRPr="00797F9A" w:rsidRDefault="00985F50" w:rsidP="00797F9A">
      <w:pPr>
        <w:jc w:val="both"/>
        <w:rPr>
          <w:rFonts w:ascii="Calibri" w:eastAsia="Calibri" w:hAnsi="Calibri" w:cs="Times New Roman"/>
          <w:sz w:val="24"/>
          <w:szCs w:val="24"/>
        </w:rPr>
      </w:pPr>
      <w:r>
        <w:rPr>
          <w:rFonts w:ascii="Calibri" w:eastAsia="Calibri" w:hAnsi="Calibri" w:cs="Times New Roman"/>
          <w:sz w:val="24"/>
          <w:szCs w:val="24"/>
        </w:rPr>
        <w:t xml:space="preserve">                  </w:t>
      </w:r>
      <w:r w:rsidRPr="00540B09">
        <w:rPr>
          <w:rFonts w:ascii="Calibri" w:eastAsia="Calibri" w:hAnsi="Calibri" w:cs="Times New Roman"/>
          <w:sz w:val="24"/>
          <w:szCs w:val="24"/>
        </w:rPr>
        <w:t>Ukazovateľ počtu evidovaných nezamestnaných v závislosti od dosiahnutého vzdelania je priamo závislý na počte obyvateľov v jednotlivých vzdelanostný</w:t>
      </w:r>
      <w:r>
        <w:rPr>
          <w:rFonts w:ascii="Calibri" w:eastAsia="Calibri" w:hAnsi="Calibri" w:cs="Times New Roman"/>
          <w:sz w:val="24"/>
          <w:szCs w:val="24"/>
        </w:rPr>
        <w:t>ch kategóriách žijúcich v</w:t>
      </w:r>
      <w:r w:rsidR="00797F9A">
        <w:rPr>
          <w:rFonts w:ascii="Calibri" w:eastAsia="Calibri" w:hAnsi="Calibri" w:cs="Times New Roman"/>
          <w:sz w:val="24"/>
          <w:szCs w:val="24"/>
        </w:rPr>
        <w:t> </w:t>
      </w:r>
      <w:r>
        <w:rPr>
          <w:rFonts w:ascii="Calibri" w:eastAsia="Calibri" w:hAnsi="Calibri" w:cs="Times New Roman"/>
          <w:sz w:val="24"/>
          <w:szCs w:val="24"/>
        </w:rPr>
        <w:t>obci</w:t>
      </w:r>
      <w:r w:rsidR="00797F9A">
        <w:rPr>
          <w:rFonts w:ascii="Calibri" w:eastAsia="Calibri" w:hAnsi="Calibri" w:cs="Times New Roman"/>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1275"/>
        <w:gridCol w:w="1276"/>
        <w:gridCol w:w="1276"/>
        <w:gridCol w:w="1276"/>
        <w:gridCol w:w="1275"/>
      </w:tblGrid>
      <w:tr w:rsidR="00985F50" w:rsidRPr="00723ADF" w:rsidTr="001462ED">
        <w:tc>
          <w:tcPr>
            <w:tcW w:w="9072" w:type="dxa"/>
            <w:gridSpan w:val="6"/>
            <w:tcBorders>
              <w:top w:val="single" w:sz="12" w:space="0" w:color="auto"/>
              <w:left w:val="single" w:sz="12" w:space="0" w:color="auto"/>
              <w:bottom w:val="single" w:sz="12" w:space="0" w:color="auto"/>
              <w:right w:val="single" w:sz="12" w:space="0" w:color="auto"/>
            </w:tcBorders>
            <w:shd w:val="clear" w:color="auto" w:fill="808080"/>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Tab. 20 Vývoj počtu nezamestnaných podľa dosiahnutého vzdelania od roku 2006 do 2010</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Ukazovateľ / Rok</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723ADF">
              <w:rPr>
                <w:rFonts w:ascii="Times New Roman" w:eastAsia="Times New Roman" w:hAnsi="Times New Roman" w:cs="Times New Roman"/>
                <w:b/>
                <w:bCs/>
                <w:sz w:val="24"/>
                <w:szCs w:val="24"/>
                <w:lang w:eastAsia="cs-CZ"/>
              </w:rPr>
              <w:t>2006</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723ADF">
              <w:rPr>
                <w:rFonts w:ascii="Times New Roman" w:eastAsia="Times New Roman" w:hAnsi="Times New Roman" w:cs="Times New Roman"/>
                <w:b/>
                <w:bCs/>
                <w:sz w:val="24"/>
                <w:szCs w:val="24"/>
                <w:lang w:eastAsia="cs-CZ"/>
              </w:rPr>
              <w:t>2007</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723ADF">
              <w:rPr>
                <w:rFonts w:ascii="Times New Roman" w:eastAsia="Times New Roman" w:hAnsi="Times New Roman" w:cs="Times New Roman"/>
                <w:b/>
                <w:bCs/>
                <w:sz w:val="24"/>
                <w:szCs w:val="24"/>
                <w:lang w:eastAsia="cs-CZ"/>
              </w:rPr>
              <w:t>2008</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723ADF">
              <w:rPr>
                <w:rFonts w:ascii="Times New Roman" w:eastAsia="Times New Roman" w:hAnsi="Times New Roman" w:cs="Times New Roman"/>
                <w:b/>
                <w:bCs/>
                <w:sz w:val="24"/>
                <w:szCs w:val="24"/>
                <w:lang w:eastAsia="cs-CZ"/>
              </w:rPr>
              <w:t>2009</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spacing w:before="100" w:beforeAutospacing="1" w:after="0" w:line="240" w:lineRule="auto"/>
              <w:jc w:val="center"/>
              <w:rPr>
                <w:rFonts w:ascii="Times New Roman" w:eastAsia="Times New Roman" w:hAnsi="Times New Roman" w:cs="Times New Roman"/>
                <w:sz w:val="24"/>
                <w:szCs w:val="24"/>
                <w:lang w:eastAsia="cs-CZ"/>
              </w:rPr>
            </w:pPr>
            <w:r w:rsidRPr="00723ADF">
              <w:rPr>
                <w:rFonts w:ascii="Times New Roman" w:eastAsia="Times New Roman" w:hAnsi="Times New Roman" w:cs="Times New Roman"/>
                <w:b/>
                <w:bCs/>
                <w:sz w:val="24"/>
                <w:szCs w:val="24"/>
                <w:lang w:eastAsia="cs-CZ"/>
              </w:rPr>
              <w:t>2010</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VŠ</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SOŠ s maturitou</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Gymnázium</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SOU s maturitou</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SOU bez maturity</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Vyučení</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16</w:t>
            </w:r>
          </w:p>
        </w:tc>
      </w:tr>
      <w:tr w:rsidR="00985F50" w:rsidRPr="00723ADF" w:rsidTr="001462ED">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ZŠ</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w:t>
            </w:r>
          </w:p>
        </w:tc>
      </w:tr>
      <w:tr w:rsidR="00985F50" w:rsidRPr="00723ADF" w:rsidTr="001462ED">
        <w:trPr>
          <w:trHeight w:val="321"/>
        </w:trPr>
        <w:tc>
          <w:tcPr>
            <w:tcW w:w="2694" w:type="dxa"/>
            <w:tcBorders>
              <w:top w:val="single" w:sz="12" w:space="0" w:color="auto"/>
              <w:left w:val="single" w:sz="1" w:space="0" w:color="000000"/>
              <w:bottom w:val="single" w:sz="12" w:space="0" w:color="auto"/>
              <w:right w:val="single" w:sz="12" w:space="0" w:color="auto"/>
            </w:tcBorders>
            <w:shd w:val="clear" w:color="auto" w:fill="D9D9D9"/>
          </w:tcPr>
          <w:p w:rsidR="00985F50" w:rsidRPr="00723ADF" w:rsidRDefault="00985F50" w:rsidP="001462ED">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723ADF">
              <w:rPr>
                <w:rFonts w:ascii="Times New Roman" w:eastAsia="Lucida Sans Unicode" w:hAnsi="Times New Roman" w:cs="Times New Roman"/>
                <w:b/>
                <w:bCs/>
                <w:kern w:val="1"/>
                <w:sz w:val="24"/>
                <w:szCs w:val="24"/>
              </w:rPr>
              <w:t>Bez vzdelania</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6"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275" w:type="dxa"/>
            <w:tcBorders>
              <w:top w:val="single" w:sz="12" w:space="0" w:color="auto"/>
              <w:left w:val="single" w:sz="12" w:space="0" w:color="auto"/>
              <w:bottom w:val="single" w:sz="12" w:space="0" w:color="auto"/>
              <w:right w:val="single" w:sz="12" w:space="0" w:color="auto"/>
            </w:tcBorders>
          </w:tcPr>
          <w:p w:rsidR="00985F50" w:rsidRPr="00723ADF" w:rsidRDefault="00985F50" w:rsidP="001462ED">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r>
    </w:tbl>
    <w:p w:rsidR="00985F50" w:rsidRDefault="00985F50" w:rsidP="00985F50">
      <w:pPr>
        <w:rPr>
          <w:rFonts w:ascii="Calibri" w:eastAsia="Calibri" w:hAnsi="Calibri" w:cs="Times New Roman"/>
        </w:rPr>
      </w:pPr>
    </w:p>
    <w:p w:rsidR="00985F50" w:rsidRDefault="00985F50" w:rsidP="00C922F0">
      <w:pPr>
        <w:spacing w:line="360" w:lineRule="auto"/>
        <w:jc w:val="both"/>
        <w:rPr>
          <w:rFonts w:ascii="Calibri" w:eastAsia="Calibri" w:hAnsi="Calibri" w:cs="Times New Roman"/>
          <w:sz w:val="24"/>
          <w:szCs w:val="24"/>
        </w:rPr>
      </w:pPr>
      <w:r>
        <w:rPr>
          <w:rFonts w:ascii="Calibri" w:eastAsia="Calibri" w:hAnsi="Calibri" w:cs="Times New Roman"/>
        </w:rPr>
        <w:lastRenderedPageBreak/>
        <w:t xml:space="preserve">                  </w:t>
      </w:r>
      <w:r w:rsidRPr="00540B09">
        <w:rPr>
          <w:rFonts w:ascii="Calibri" w:eastAsia="Calibri" w:hAnsi="Calibri" w:cs="Times New Roman"/>
          <w:sz w:val="24"/>
          <w:szCs w:val="24"/>
        </w:rPr>
        <w:t>Vo všeobecnosti však najväčšiu skupinu nezamestnaných tvoria obyvatelia s učňovským vzdelaním a najmenej evidovaných nezamestnaných je medzi vysokoškolsky vzdelaným obyvateľstvom a absolventmi Gymnázia, pričom od roku 2006 nebol v obci evidovaný nezamestnaný obyvateľ bez vzdelania.</w:t>
      </w:r>
      <w:r>
        <w:rPr>
          <w:rFonts w:ascii="Calibri" w:eastAsia="Calibri" w:hAnsi="Calibri" w:cs="Times New Roman"/>
          <w:sz w:val="24"/>
          <w:szCs w:val="24"/>
        </w:rPr>
        <w:t xml:space="preserve"> </w:t>
      </w:r>
    </w:p>
    <w:p w:rsidR="00985F50" w:rsidRPr="008908F2" w:rsidRDefault="00985F50" w:rsidP="00985F50">
      <w:pPr>
        <w:spacing w:line="360" w:lineRule="auto"/>
        <w:rPr>
          <w:rFonts w:ascii="Calibri" w:eastAsia="Calibri" w:hAnsi="Calibri" w:cs="Times New Roman"/>
          <w:b/>
          <w:sz w:val="24"/>
          <w:szCs w:val="24"/>
        </w:rPr>
      </w:pPr>
      <w:r w:rsidRPr="008908F2">
        <w:rPr>
          <w:rFonts w:ascii="Calibri" w:eastAsia="Calibri" w:hAnsi="Calibri" w:cs="Times New Roman"/>
          <w:b/>
          <w:sz w:val="24"/>
          <w:szCs w:val="24"/>
        </w:rPr>
        <w:t>2. 6. 10. Zamestnanosť</w:t>
      </w:r>
    </w:p>
    <w:p w:rsidR="00985F50" w:rsidRPr="00985F50" w:rsidRDefault="00985F50" w:rsidP="00C922F0">
      <w:p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               K 31. 12. 2010 žilo v obci 132 ekonomicky aktívnych obyvateľov, pričom muži tvorili 60,6 % a ženy tvorili 39,4 % z tohto počtu. Najviac ekonomicky aktívneho obyvateľstva bolo vo vekovej kategórii 20 – 29 rokov</w:t>
      </w:r>
      <w:r w:rsidR="0030223E">
        <w:rPr>
          <w:rFonts w:ascii="Calibri" w:eastAsia="Calibri" w:hAnsi="Calibri" w:cs="Times New Roman"/>
          <w:sz w:val="24"/>
          <w:szCs w:val="24"/>
        </w:rPr>
        <w:t xml:space="preserve"> a najmenej vo veku 15 – 19 rokov.</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2268"/>
        <w:gridCol w:w="2126"/>
        <w:gridCol w:w="2126"/>
      </w:tblGrid>
      <w:tr w:rsidR="00985F50" w:rsidRPr="00985F50" w:rsidTr="001462ED">
        <w:tc>
          <w:tcPr>
            <w:tcW w:w="9072" w:type="dxa"/>
            <w:gridSpan w:val="4"/>
            <w:tcBorders>
              <w:top w:val="single" w:sz="12" w:space="0" w:color="auto"/>
              <w:left w:val="single" w:sz="12" w:space="0" w:color="auto"/>
              <w:bottom w:val="single" w:sz="12" w:space="0" w:color="auto"/>
              <w:right w:val="single" w:sz="12" w:space="0" w:color="auto"/>
            </w:tcBorders>
            <w:shd w:val="clear" w:color="auto" w:fill="808080"/>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Tab. 21 Ekonomicky aktívne obyvateľstvo podľa veku a pohlavia k 31.12.2010</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Vek</w:t>
            </w:r>
          </w:p>
        </w:tc>
        <w:tc>
          <w:tcPr>
            <w:tcW w:w="2268"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Muži</w:t>
            </w:r>
          </w:p>
        </w:tc>
        <w:tc>
          <w:tcPr>
            <w:tcW w:w="2126"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Ženy</w:t>
            </w:r>
          </w:p>
        </w:tc>
        <w:tc>
          <w:tcPr>
            <w:tcW w:w="2126"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Spolu</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15-19</w:t>
            </w:r>
          </w:p>
        </w:tc>
        <w:tc>
          <w:tcPr>
            <w:tcW w:w="2268"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20-29</w:t>
            </w:r>
          </w:p>
        </w:tc>
        <w:tc>
          <w:tcPr>
            <w:tcW w:w="2268"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23</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43</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30-39</w:t>
            </w:r>
          </w:p>
        </w:tc>
        <w:tc>
          <w:tcPr>
            <w:tcW w:w="2268"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28</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37</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40-49</w:t>
            </w:r>
          </w:p>
        </w:tc>
        <w:tc>
          <w:tcPr>
            <w:tcW w:w="2268"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18</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16</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34</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50-59</w:t>
            </w:r>
          </w:p>
        </w:tc>
        <w:tc>
          <w:tcPr>
            <w:tcW w:w="2268"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11</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60-64</w:t>
            </w:r>
          </w:p>
        </w:tc>
        <w:tc>
          <w:tcPr>
            <w:tcW w:w="2268"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985F50" w:rsidRPr="00985F50" w:rsidTr="001462ED">
        <w:tc>
          <w:tcPr>
            <w:tcW w:w="2552" w:type="dxa"/>
            <w:tcBorders>
              <w:top w:val="single" w:sz="12" w:space="0" w:color="auto"/>
              <w:left w:val="single" w:sz="12" w:space="0" w:color="auto"/>
              <w:bottom w:val="single" w:sz="12" w:space="0" w:color="auto"/>
              <w:right w:val="single" w:sz="12" w:space="0" w:color="auto"/>
            </w:tcBorders>
            <w:shd w:val="clear" w:color="auto" w:fill="D9D9D9"/>
          </w:tcPr>
          <w:p w:rsidR="00985F50" w:rsidRPr="00985F50" w:rsidRDefault="00985F50" w:rsidP="00985F5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985F50">
              <w:rPr>
                <w:rFonts w:ascii="Times New Roman" w:eastAsia="Lucida Sans Unicode" w:hAnsi="Times New Roman" w:cs="Times New Roman"/>
                <w:b/>
                <w:bCs/>
                <w:kern w:val="1"/>
                <w:sz w:val="24"/>
                <w:szCs w:val="24"/>
              </w:rPr>
              <w:t>Spolu</w:t>
            </w:r>
          </w:p>
        </w:tc>
        <w:tc>
          <w:tcPr>
            <w:tcW w:w="2268"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80</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52</w:t>
            </w:r>
          </w:p>
        </w:tc>
        <w:tc>
          <w:tcPr>
            <w:tcW w:w="2126" w:type="dxa"/>
            <w:tcBorders>
              <w:top w:val="single" w:sz="12" w:space="0" w:color="auto"/>
              <w:left w:val="single" w:sz="12" w:space="0" w:color="auto"/>
              <w:bottom w:val="single" w:sz="12" w:space="0" w:color="auto"/>
              <w:right w:val="single" w:sz="12" w:space="0" w:color="auto"/>
            </w:tcBorders>
          </w:tcPr>
          <w:p w:rsidR="00985F50" w:rsidRPr="00985F50" w:rsidRDefault="00985F50" w:rsidP="00985F5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132</w:t>
            </w:r>
          </w:p>
        </w:tc>
      </w:tr>
    </w:tbl>
    <w:p w:rsidR="00E55B67" w:rsidRDefault="00E55B67" w:rsidP="004105B5">
      <w:pPr>
        <w:spacing w:line="360" w:lineRule="auto"/>
        <w:jc w:val="both"/>
        <w:rPr>
          <w:rFonts w:cstheme="minorHAnsi"/>
          <w:b/>
          <w:sz w:val="24"/>
          <w:szCs w:val="24"/>
        </w:rPr>
      </w:pPr>
    </w:p>
    <w:p w:rsidR="00797F9A" w:rsidRPr="007A14B8" w:rsidRDefault="00E55B67" w:rsidP="004105B5">
      <w:pPr>
        <w:spacing w:line="360" w:lineRule="auto"/>
        <w:jc w:val="both"/>
        <w:rPr>
          <w:rFonts w:cstheme="minorHAnsi"/>
          <w:sz w:val="24"/>
          <w:szCs w:val="24"/>
        </w:rPr>
      </w:pPr>
      <w:r>
        <w:rPr>
          <w:rFonts w:cstheme="minorHAnsi"/>
          <w:b/>
          <w:sz w:val="24"/>
          <w:szCs w:val="24"/>
        </w:rPr>
        <w:t xml:space="preserve">              </w:t>
      </w:r>
      <w:r w:rsidR="001462ED">
        <w:rPr>
          <w:rFonts w:cstheme="minorHAnsi"/>
          <w:sz w:val="24"/>
          <w:szCs w:val="24"/>
        </w:rPr>
        <w:t xml:space="preserve"> </w:t>
      </w:r>
      <w:r w:rsidR="007A14B8">
        <w:rPr>
          <w:rFonts w:cstheme="minorHAnsi"/>
          <w:sz w:val="24"/>
          <w:szCs w:val="24"/>
        </w:rPr>
        <w:t xml:space="preserve">Priemysel zamestnával v uplynulom období okolo 63 % zamestnaných obyvateľov obce, pričom najvyšší podiel má potravinársky priemysel. Ďalšiu významnú kategóriu zamestnanosti v priemysle tvorí textilný odevný a obuvnícky priemysel, čo je spojené s bohatou odevníckou tradíciou mesta Púchov, ako i s firmou zameranou </w:t>
      </w:r>
      <w:r w:rsidR="000F4BAB">
        <w:rPr>
          <w:rFonts w:cstheme="minorHAnsi"/>
          <w:sz w:val="24"/>
          <w:szCs w:val="24"/>
        </w:rPr>
        <w:t xml:space="preserve">na výrobu a predaj obuvi, ktorá je lokalizovaná v obci Dolná </w:t>
      </w:r>
      <w:proofErr w:type="spellStart"/>
      <w:r w:rsidR="000F4BAB">
        <w:rPr>
          <w:rFonts w:cstheme="minorHAnsi"/>
          <w:sz w:val="24"/>
          <w:szCs w:val="24"/>
        </w:rPr>
        <w:t>Maríková</w:t>
      </w:r>
      <w:proofErr w:type="spellEnd"/>
      <w:r w:rsidR="000F4BAB">
        <w:rPr>
          <w:rFonts w:cstheme="minorHAnsi"/>
          <w:sz w:val="24"/>
          <w:szCs w:val="24"/>
        </w:rPr>
        <w:t xml:space="preserve"> a zamestnáva 55 zamestnancov. Poslednú kategóriu zamestnanosti v priemysle tvorí odvetvie zamerané na výrobu, rozvod energií a vody, kde je zamestnaných približne 6</w:t>
      </w:r>
      <w:r w:rsidR="004105B5">
        <w:rPr>
          <w:rFonts w:cstheme="minorHAnsi"/>
          <w:sz w:val="24"/>
          <w:szCs w:val="24"/>
        </w:rPr>
        <w:t xml:space="preserve"> % pracujúcich obyvateľov obce.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95"/>
        <w:gridCol w:w="992"/>
        <w:gridCol w:w="992"/>
        <w:gridCol w:w="936"/>
        <w:gridCol w:w="907"/>
        <w:gridCol w:w="850"/>
      </w:tblGrid>
      <w:tr w:rsidR="0030223E" w:rsidRPr="0030223E" w:rsidTr="001462ED">
        <w:tc>
          <w:tcPr>
            <w:tcW w:w="9072" w:type="dxa"/>
            <w:gridSpan w:val="6"/>
            <w:tcBorders>
              <w:top w:val="single" w:sz="12" w:space="0" w:color="auto"/>
              <w:left w:val="single" w:sz="12" w:space="0" w:color="auto"/>
              <w:bottom w:val="single" w:sz="12" w:space="0" w:color="auto"/>
              <w:right w:val="single" w:sz="12" w:space="0" w:color="auto"/>
            </w:tcBorders>
            <w:shd w:val="clear" w:color="auto" w:fill="808080"/>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kern w:val="1"/>
                <w:sz w:val="24"/>
                <w:szCs w:val="24"/>
              </w:rPr>
              <w:t>T</w:t>
            </w:r>
            <w:r w:rsidRPr="0030223E">
              <w:rPr>
                <w:rFonts w:ascii="Times New Roman" w:eastAsia="Lucida Sans Unicode" w:hAnsi="Times New Roman" w:cs="Times New Roman"/>
                <w:b/>
                <w:bCs/>
                <w:kern w:val="1"/>
                <w:sz w:val="24"/>
                <w:szCs w:val="24"/>
              </w:rPr>
              <w:t xml:space="preserve">ab. 22 Vývoj štruktúry zamestnanosti v priemysle podľa priemyselných odvetví (%) </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Odvetvie / Rok</w:t>
            </w:r>
          </w:p>
        </w:tc>
        <w:tc>
          <w:tcPr>
            <w:tcW w:w="992"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spacing w:before="100" w:beforeAutospacing="1" w:after="0" w:line="240" w:lineRule="auto"/>
              <w:jc w:val="center"/>
              <w:rPr>
                <w:rFonts w:ascii="Times New Roman" w:eastAsia="Times New Roman" w:hAnsi="Times New Roman" w:cs="Times New Roman"/>
                <w:sz w:val="24"/>
                <w:szCs w:val="24"/>
                <w:lang w:eastAsia="cs-CZ"/>
              </w:rPr>
            </w:pPr>
            <w:r w:rsidRPr="0030223E">
              <w:rPr>
                <w:rFonts w:ascii="Times New Roman" w:eastAsia="Times New Roman" w:hAnsi="Times New Roman" w:cs="Times New Roman"/>
                <w:b/>
                <w:bCs/>
                <w:sz w:val="24"/>
                <w:szCs w:val="24"/>
                <w:lang w:eastAsia="cs-CZ"/>
              </w:rPr>
              <w:t>2006</w:t>
            </w:r>
          </w:p>
        </w:tc>
        <w:tc>
          <w:tcPr>
            <w:tcW w:w="992"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spacing w:before="100" w:beforeAutospacing="1" w:after="0" w:line="240" w:lineRule="auto"/>
              <w:jc w:val="center"/>
              <w:rPr>
                <w:rFonts w:ascii="Times New Roman" w:eastAsia="Times New Roman" w:hAnsi="Times New Roman" w:cs="Times New Roman"/>
                <w:sz w:val="24"/>
                <w:szCs w:val="24"/>
                <w:lang w:eastAsia="cs-CZ"/>
              </w:rPr>
            </w:pPr>
            <w:r w:rsidRPr="0030223E">
              <w:rPr>
                <w:rFonts w:ascii="Times New Roman" w:eastAsia="Times New Roman" w:hAnsi="Times New Roman" w:cs="Times New Roman"/>
                <w:b/>
                <w:bCs/>
                <w:sz w:val="24"/>
                <w:szCs w:val="24"/>
                <w:lang w:eastAsia="cs-CZ"/>
              </w:rPr>
              <w:t>2007</w:t>
            </w:r>
          </w:p>
        </w:tc>
        <w:tc>
          <w:tcPr>
            <w:tcW w:w="936"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spacing w:before="100" w:beforeAutospacing="1" w:after="0" w:line="240" w:lineRule="auto"/>
              <w:jc w:val="center"/>
              <w:rPr>
                <w:rFonts w:ascii="Times New Roman" w:eastAsia="Times New Roman" w:hAnsi="Times New Roman" w:cs="Times New Roman"/>
                <w:sz w:val="24"/>
                <w:szCs w:val="24"/>
                <w:lang w:eastAsia="cs-CZ"/>
              </w:rPr>
            </w:pPr>
            <w:r w:rsidRPr="0030223E">
              <w:rPr>
                <w:rFonts w:ascii="Times New Roman" w:eastAsia="Times New Roman" w:hAnsi="Times New Roman" w:cs="Times New Roman"/>
                <w:b/>
                <w:bCs/>
                <w:sz w:val="24"/>
                <w:szCs w:val="24"/>
                <w:lang w:eastAsia="cs-CZ"/>
              </w:rPr>
              <w:t>2008</w:t>
            </w:r>
          </w:p>
        </w:tc>
        <w:tc>
          <w:tcPr>
            <w:tcW w:w="907"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spacing w:before="100" w:beforeAutospacing="1" w:after="0" w:line="240" w:lineRule="auto"/>
              <w:jc w:val="center"/>
              <w:rPr>
                <w:rFonts w:ascii="Times New Roman" w:eastAsia="Times New Roman" w:hAnsi="Times New Roman" w:cs="Times New Roman"/>
                <w:sz w:val="24"/>
                <w:szCs w:val="24"/>
                <w:lang w:eastAsia="cs-CZ"/>
              </w:rPr>
            </w:pPr>
            <w:r w:rsidRPr="0030223E">
              <w:rPr>
                <w:rFonts w:ascii="Times New Roman" w:eastAsia="Times New Roman" w:hAnsi="Times New Roman" w:cs="Times New Roman"/>
                <w:b/>
                <w:bCs/>
                <w:sz w:val="24"/>
                <w:szCs w:val="24"/>
                <w:lang w:eastAsia="cs-CZ"/>
              </w:rPr>
              <w:t>2009</w:t>
            </w:r>
          </w:p>
        </w:tc>
        <w:tc>
          <w:tcPr>
            <w:tcW w:w="850"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spacing w:before="100" w:beforeAutospacing="1" w:after="0" w:line="240" w:lineRule="auto"/>
              <w:jc w:val="center"/>
              <w:rPr>
                <w:rFonts w:ascii="Times New Roman" w:eastAsia="Times New Roman" w:hAnsi="Times New Roman" w:cs="Times New Roman"/>
                <w:sz w:val="24"/>
                <w:szCs w:val="24"/>
                <w:lang w:eastAsia="cs-CZ"/>
              </w:rPr>
            </w:pPr>
            <w:r w:rsidRPr="0030223E">
              <w:rPr>
                <w:rFonts w:ascii="Times New Roman" w:eastAsia="Times New Roman" w:hAnsi="Times New Roman" w:cs="Times New Roman"/>
                <w:b/>
                <w:bCs/>
                <w:sz w:val="24"/>
                <w:szCs w:val="24"/>
                <w:lang w:eastAsia="cs-CZ"/>
              </w:rPr>
              <w:t>2010</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Priemysel spolu</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62,5</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62,6</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62,9</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66,3</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65,9</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Ťažba nerastných surovín</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Potravinársky priemysel</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22,92</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22,2</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20,6</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22,5</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21,9</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lastRenderedPageBreak/>
              <w:t>Textilný, odevný a obuvnícky priem.</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8,3</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9,1</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9,3</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6,7</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6,6</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Drevársky priemysel</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Polygrafický priemysel</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Chemický a farmaceutický priem.</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30223E" w:rsidRPr="0030223E" w:rsidTr="001462ED">
        <w:tc>
          <w:tcPr>
            <w:tcW w:w="4395" w:type="dxa"/>
            <w:tcBorders>
              <w:top w:val="single" w:sz="12" w:space="0" w:color="auto"/>
              <w:left w:val="single" w:sz="12" w:space="0" w:color="auto"/>
              <w:bottom w:val="single" w:sz="12" w:space="0" w:color="auto"/>
              <w:right w:val="single" w:sz="12" w:space="0" w:color="auto"/>
            </w:tcBorders>
            <w:shd w:val="clear" w:color="auto" w:fill="D9D9D9"/>
          </w:tcPr>
          <w:p w:rsidR="0030223E" w:rsidRPr="0030223E" w:rsidRDefault="0030223E" w:rsidP="0030223E">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30223E">
              <w:rPr>
                <w:rFonts w:ascii="Times New Roman" w:eastAsia="Lucida Sans Unicode" w:hAnsi="Times New Roman" w:cs="Times New Roman"/>
                <w:b/>
                <w:bCs/>
                <w:kern w:val="1"/>
                <w:sz w:val="24"/>
                <w:szCs w:val="24"/>
              </w:rPr>
              <w:t>Výroby, rozvod energií a vody</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30223E"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6,25</w:t>
            </w:r>
          </w:p>
        </w:tc>
        <w:tc>
          <w:tcPr>
            <w:tcW w:w="992"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6,1</w:t>
            </w:r>
          </w:p>
        </w:tc>
        <w:tc>
          <w:tcPr>
            <w:tcW w:w="936"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7,2</w:t>
            </w:r>
          </w:p>
        </w:tc>
        <w:tc>
          <w:tcPr>
            <w:tcW w:w="907"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4,5</w:t>
            </w:r>
          </w:p>
        </w:tc>
        <w:tc>
          <w:tcPr>
            <w:tcW w:w="850" w:type="dxa"/>
            <w:tcBorders>
              <w:top w:val="single" w:sz="12" w:space="0" w:color="auto"/>
              <w:left w:val="single" w:sz="12" w:space="0" w:color="auto"/>
              <w:bottom w:val="single" w:sz="12" w:space="0" w:color="auto"/>
              <w:right w:val="single" w:sz="12" w:space="0" w:color="auto"/>
            </w:tcBorders>
          </w:tcPr>
          <w:p w:rsidR="0030223E" w:rsidRPr="0030223E" w:rsidRDefault="007A14B8" w:rsidP="0030223E">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5,5</w:t>
            </w:r>
          </w:p>
        </w:tc>
      </w:tr>
    </w:tbl>
    <w:p w:rsidR="00EC37F9" w:rsidRDefault="00EC37F9"/>
    <w:p w:rsidR="000F4BAB" w:rsidRPr="001462ED" w:rsidRDefault="001462ED" w:rsidP="00C922F0">
      <w:pPr>
        <w:spacing w:line="360" w:lineRule="auto"/>
        <w:jc w:val="both"/>
        <w:rPr>
          <w:sz w:val="24"/>
          <w:szCs w:val="24"/>
        </w:rPr>
      </w:pPr>
      <w:r w:rsidRPr="001462ED">
        <w:rPr>
          <w:sz w:val="24"/>
          <w:szCs w:val="24"/>
        </w:rPr>
        <w:t xml:space="preserve">       </w:t>
      </w:r>
      <w:r w:rsidR="00440D8A">
        <w:rPr>
          <w:sz w:val="24"/>
          <w:szCs w:val="24"/>
        </w:rPr>
        <w:t xml:space="preserve">    </w:t>
      </w:r>
      <w:r w:rsidRPr="001462ED">
        <w:rPr>
          <w:sz w:val="24"/>
          <w:szCs w:val="24"/>
        </w:rPr>
        <w:t xml:space="preserve"> Z nepriemyselných sektorov sa na zamestnanosti obyvateľstva obce</w:t>
      </w:r>
      <w:r>
        <w:rPr>
          <w:sz w:val="24"/>
          <w:szCs w:val="24"/>
        </w:rPr>
        <w:t xml:space="preserve"> v uplynulom období najviac podieľalo pošta a telekomunikácie (20%), verejná správa (20%), stavebníctvo (14 %) a poľnohospodárstvo a lesné hospodárstvo (13 %).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529"/>
        <w:gridCol w:w="708"/>
        <w:gridCol w:w="709"/>
        <w:gridCol w:w="709"/>
        <w:gridCol w:w="709"/>
        <w:gridCol w:w="708"/>
      </w:tblGrid>
      <w:tr w:rsidR="000F4BAB" w:rsidRPr="000F4BAB" w:rsidTr="001462ED">
        <w:tc>
          <w:tcPr>
            <w:tcW w:w="9072" w:type="dxa"/>
            <w:gridSpan w:val="6"/>
            <w:tcBorders>
              <w:top w:val="single" w:sz="12" w:space="0" w:color="auto"/>
              <w:left w:val="single" w:sz="12" w:space="0" w:color="auto"/>
              <w:bottom w:val="single" w:sz="12" w:space="0" w:color="auto"/>
              <w:right w:val="single" w:sz="12" w:space="0" w:color="auto"/>
            </w:tcBorders>
            <w:shd w:val="clear" w:color="auto" w:fill="808080"/>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Tab. 23 Priemerný počet zamestnancov žijúcich v obci v nepriemyselných sektoroch (%)</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Sektor / Rok</w:t>
            </w:r>
          </w:p>
        </w:tc>
        <w:tc>
          <w:tcPr>
            <w:tcW w:w="708"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spacing w:before="100" w:beforeAutospacing="1" w:after="0" w:line="240" w:lineRule="auto"/>
              <w:jc w:val="center"/>
              <w:rPr>
                <w:rFonts w:ascii="Times New Roman" w:eastAsia="Times New Roman" w:hAnsi="Times New Roman" w:cs="Times New Roman"/>
                <w:sz w:val="24"/>
                <w:szCs w:val="24"/>
                <w:lang w:eastAsia="cs-CZ"/>
              </w:rPr>
            </w:pPr>
            <w:r w:rsidRPr="000F4BAB">
              <w:rPr>
                <w:rFonts w:ascii="Times New Roman" w:eastAsia="Times New Roman" w:hAnsi="Times New Roman" w:cs="Times New Roman"/>
                <w:b/>
                <w:bCs/>
                <w:sz w:val="24"/>
                <w:szCs w:val="24"/>
                <w:lang w:eastAsia="cs-CZ"/>
              </w:rPr>
              <w:t>2006</w:t>
            </w:r>
          </w:p>
        </w:tc>
        <w:tc>
          <w:tcPr>
            <w:tcW w:w="70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spacing w:before="100" w:beforeAutospacing="1" w:after="0" w:line="240" w:lineRule="auto"/>
              <w:jc w:val="center"/>
              <w:rPr>
                <w:rFonts w:ascii="Times New Roman" w:eastAsia="Times New Roman" w:hAnsi="Times New Roman" w:cs="Times New Roman"/>
                <w:sz w:val="24"/>
                <w:szCs w:val="24"/>
                <w:lang w:eastAsia="cs-CZ"/>
              </w:rPr>
            </w:pPr>
            <w:r w:rsidRPr="000F4BAB">
              <w:rPr>
                <w:rFonts w:ascii="Times New Roman" w:eastAsia="Times New Roman" w:hAnsi="Times New Roman" w:cs="Times New Roman"/>
                <w:b/>
                <w:bCs/>
                <w:sz w:val="24"/>
                <w:szCs w:val="24"/>
                <w:lang w:eastAsia="cs-CZ"/>
              </w:rPr>
              <w:t>2007</w:t>
            </w:r>
          </w:p>
        </w:tc>
        <w:tc>
          <w:tcPr>
            <w:tcW w:w="70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spacing w:before="100" w:beforeAutospacing="1" w:after="0" w:line="240" w:lineRule="auto"/>
              <w:jc w:val="center"/>
              <w:rPr>
                <w:rFonts w:ascii="Times New Roman" w:eastAsia="Times New Roman" w:hAnsi="Times New Roman" w:cs="Times New Roman"/>
                <w:sz w:val="24"/>
                <w:szCs w:val="24"/>
                <w:lang w:eastAsia="cs-CZ"/>
              </w:rPr>
            </w:pPr>
            <w:r w:rsidRPr="000F4BAB">
              <w:rPr>
                <w:rFonts w:ascii="Times New Roman" w:eastAsia="Times New Roman" w:hAnsi="Times New Roman" w:cs="Times New Roman"/>
                <w:b/>
                <w:bCs/>
                <w:sz w:val="24"/>
                <w:szCs w:val="24"/>
                <w:lang w:eastAsia="cs-CZ"/>
              </w:rPr>
              <w:t>2008</w:t>
            </w:r>
          </w:p>
        </w:tc>
        <w:tc>
          <w:tcPr>
            <w:tcW w:w="70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spacing w:before="100" w:beforeAutospacing="1" w:after="0" w:line="240" w:lineRule="auto"/>
              <w:jc w:val="center"/>
              <w:rPr>
                <w:rFonts w:ascii="Times New Roman" w:eastAsia="Times New Roman" w:hAnsi="Times New Roman" w:cs="Times New Roman"/>
                <w:sz w:val="24"/>
                <w:szCs w:val="24"/>
                <w:lang w:eastAsia="cs-CZ"/>
              </w:rPr>
            </w:pPr>
            <w:r w:rsidRPr="000F4BAB">
              <w:rPr>
                <w:rFonts w:ascii="Times New Roman" w:eastAsia="Times New Roman" w:hAnsi="Times New Roman" w:cs="Times New Roman"/>
                <w:b/>
                <w:bCs/>
                <w:sz w:val="24"/>
                <w:szCs w:val="24"/>
                <w:lang w:eastAsia="cs-CZ"/>
              </w:rPr>
              <w:t>2009</w:t>
            </w:r>
          </w:p>
        </w:tc>
        <w:tc>
          <w:tcPr>
            <w:tcW w:w="708"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spacing w:before="100" w:beforeAutospacing="1" w:after="0" w:line="240" w:lineRule="auto"/>
              <w:jc w:val="center"/>
              <w:rPr>
                <w:rFonts w:ascii="Times New Roman" w:eastAsia="Times New Roman" w:hAnsi="Times New Roman" w:cs="Times New Roman"/>
                <w:sz w:val="24"/>
                <w:szCs w:val="24"/>
                <w:lang w:eastAsia="cs-CZ"/>
              </w:rPr>
            </w:pPr>
            <w:r w:rsidRPr="000F4BAB">
              <w:rPr>
                <w:rFonts w:ascii="Times New Roman" w:eastAsia="Times New Roman" w:hAnsi="Times New Roman" w:cs="Times New Roman"/>
                <w:b/>
                <w:bCs/>
                <w:sz w:val="24"/>
                <w:szCs w:val="24"/>
                <w:lang w:eastAsia="cs-CZ"/>
              </w:rPr>
              <w:t>2010</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Poľnohospodárstvo a lesné hosp.</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13,5</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12,2</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13,04</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13,4</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11,76</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Stavebníctvo</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13,5</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14,9</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14,5</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14,9</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13,2</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Obchod</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6,8</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6,8</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5,8</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7,5</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10,3</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Doprava, logistika</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10,8</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10,8</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8,7</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7,5</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7,4</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Pošta a telekomunikácie</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20,3</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18,9</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20,3</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20,08</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20,05</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Peňažníctvo a poisťovníctvo</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13,5</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14,8</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15,9</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14,9</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13,2</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 xml:space="preserve">Verejná správa, obrana, povinné soc. </w:t>
            </w:r>
            <w:proofErr w:type="spellStart"/>
            <w:r w:rsidRPr="000F4BAB">
              <w:rPr>
                <w:rFonts w:ascii="Times New Roman" w:eastAsia="Lucida Sans Unicode" w:hAnsi="Times New Roman" w:cs="Times New Roman"/>
                <w:b/>
                <w:bCs/>
                <w:kern w:val="1"/>
                <w:sz w:val="24"/>
                <w:szCs w:val="24"/>
              </w:rPr>
              <w:t>zabezp</w:t>
            </w:r>
            <w:proofErr w:type="spellEnd"/>
            <w:r w:rsidRPr="000F4BAB">
              <w:rPr>
                <w:rFonts w:ascii="Times New Roman" w:eastAsia="Lucida Sans Unicode" w:hAnsi="Times New Roman" w:cs="Times New Roman"/>
                <w:b/>
                <w:bCs/>
                <w:kern w:val="1"/>
                <w:sz w:val="24"/>
                <w:szCs w:val="24"/>
              </w:rPr>
              <w:t>.</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20,3</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20,3</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20,3</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19,4</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22,1</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Školstvo</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1,5</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0,01</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Zdravotníctvo, soc. starostlivosť</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0F4BAB" w:rsidRPr="000F4BAB" w:rsidTr="001462ED">
        <w:tc>
          <w:tcPr>
            <w:tcW w:w="5529" w:type="dxa"/>
            <w:tcBorders>
              <w:top w:val="single" w:sz="12" w:space="0" w:color="auto"/>
              <w:left w:val="single" w:sz="12" w:space="0" w:color="auto"/>
              <w:bottom w:val="single" w:sz="12" w:space="0" w:color="auto"/>
              <w:right w:val="single" w:sz="12" w:space="0" w:color="auto"/>
            </w:tcBorders>
            <w:shd w:val="clear" w:color="auto" w:fill="D9D9D9"/>
          </w:tcPr>
          <w:p w:rsidR="000F4BAB" w:rsidRPr="000F4BAB" w:rsidRDefault="000F4BAB" w:rsidP="000F4BAB">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0F4BAB">
              <w:rPr>
                <w:rFonts w:ascii="Times New Roman" w:eastAsia="Lucida Sans Unicode" w:hAnsi="Times New Roman" w:cs="Times New Roman"/>
                <w:b/>
                <w:bCs/>
                <w:kern w:val="1"/>
                <w:sz w:val="24"/>
                <w:szCs w:val="24"/>
              </w:rPr>
              <w:t>Ostatné služby</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657E18"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9"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708" w:type="dxa"/>
            <w:tcBorders>
              <w:top w:val="single" w:sz="12" w:space="0" w:color="auto"/>
              <w:left w:val="single" w:sz="12" w:space="0" w:color="auto"/>
              <w:bottom w:val="single" w:sz="12" w:space="0" w:color="auto"/>
              <w:right w:val="single" w:sz="12" w:space="0" w:color="auto"/>
            </w:tcBorders>
          </w:tcPr>
          <w:p w:rsidR="000F4BAB" w:rsidRPr="000F4BAB" w:rsidRDefault="001462ED" w:rsidP="000F4BAB">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bl>
    <w:p w:rsidR="000F4BAB" w:rsidRDefault="000F4BAB"/>
    <w:p w:rsidR="001462ED" w:rsidRPr="00E87F7A" w:rsidRDefault="001462ED" w:rsidP="001462ED">
      <w:pPr>
        <w:spacing w:line="360" w:lineRule="auto"/>
        <w:rPr>
          <w:rFonts w:ascii="Calibri" w:eastAsia="Calibri" w:hAnsi="Calibri" w:cs="Times New Roman"/>
          <w:b/>
          <w:sz w:val="24"/>
          <w:szCs w:val="24"/>
        </w:rPr>
      </w:pPr>
      <w:r w:rsidRPr="00E87F7A">
        <w:rPr>
          <w:rFonts w:ascii="Calibri" w:eastAsia="Calibri" w:hAnsi="Calibri" w:cs="Times New Roman"/>
          <w:b/>
          <w:sz w:val="24"/>
          <w:szCs w:val="24"/>
        </w:rPr>
        <w:t>2. 7. Bývanie</w:t>
      </w:r>
    </w:p>
    <w:p w:rsidR="001462ED" w:rsidRDefault="00A53FC2" w:rsidP="00C922F0">
      <w:pPr>
        <w:spacing w:line="360" w:lineRule="auto"/>
        <w:jc w:val="both"/>
        <w:rPr>
          <w:sz w:val="24"/>
          <w:szCs w:val="24"/>
        </w:rPr>
      </w:pPr>
      <w:r>
        <w:t xml:space="preserve">         </w:t>
      </w:r>
      <w:r>
        <w:rPr>
          <w:sz w:val="24"/>
          <w:szCs w:val="24"/>
        </w:rPr>
        <w:t xml:space="preserve">Bytová výstavba sa uskutočňuje prevažne z prostriedkov jednotlivých domácností. V súčasnosti sa v obci nachádza </w:t>
      </w:r>
      <w:r w:rsidR="00C85939">
        <w:rPr>
          <w:sz w:val="24"/>
          <w:szCs w:val="24"/>
        </w:rPr>
        <w:t>153</w:t>
      </w:r>
      <w:r>
        <w:rPr>
          <w:sz w:val="24"/>
          <w:szCs w:val="24"/>
        </w:rPr>
        <w:t xml:space="preserve"> domov a z toho </w:t>
      </w:r>
      <w:r w:rsidR="00C85939">
        <w:rPr>
          <w:sz w:val="24"/>
          <w:szCs w:val="24"/>
        </w:rPr>
        <w:t>26 predstavuje neobývané domy, 18 sa využíva na rekreáciu.</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1701"/>
        <w:gridCol w:w="1701"/>
        <w:gridCol w:w="1559"/>
        <w:gridCol w:w="1559"/>
      </w:tblGrid>
      <w:tr w:rsidR="00A53FC2" w:rsidRPr="00A53FC2" w:rsidTr="00C922F0">
        <w:tc>
          <w:tcPr>
            <w:tcW w:w="9072" w:type="dxa"/>
            <w:gridSpan w:val="5"/>
            <w:tcBorders>
              <w:top w:val="single" w:sz="12" w:space="0" w:color="auto"/>
              <w:left w:val="single" w:sz="12" w:space="0" w:color="auto"/>
              <w:bottom w:val="single" w:sz="12" w:space="0" w:color="auto"/>
              <w:right w:val="single" w:sz="12" w:space="0" w:color="auto"/>
            </w:tcBorders>
            <w:shd w:val="clear" w:color="auto" w:fill="808080"/>
          </w:tcPr>
          <w:p w:rsidR="00A53FC2" w:rsidRPr="00A53FC2" w:rsidRDefault="00A53FC2" w:rsidP="00A53FC2">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A53FC2">
              <w:rPr>
                <w:rFonts w:ascii="Times New Roman" w:eastAsia="Lucida Sans Unicode" w:hAnsi="Times New Roman" w:cs="Times New Roman"/>
                <w:b/>
                <w:bCs/>
                <w:kern w:val="1"/>
                <w:sz w:val="24"/>
                <w:szCs w:val="24"/>
              </w:rPr>
              <w:t>Tab. 24 Domový a bytový fond (byty a domy) v roku 2010</w:t>
            </w:r>
          </w:p>
        </w:tc>
      </w:tr>
      <w:tr w:rsidR="00A53FC2" w:rsidRPr="00A53FC2" w:rsidTr="00C922F0">
        <w:tc>
          <w:tcPr>
            <w:tcW w:w="2552" w:type="dxa"/>
            <w:tcBorders>
              <w:top w:val="single" w:sz="12" w:space="0" w:color="auto"/>
              <w:left w:val="single" w:sz="12" w:space="0" w:color="auto"/>
              <w:bottom w:val="single" w:sz="12" w:space="0" w:color="auto"/>
              <w:right w:val="single" w:sz="12" w:space="0" w:color="auto"/>
            </w:tcBorders>
            <w:shd w:val="clear" w:color="auto" w:fill="D9D9D9"/>
          </w:tcPr>
          <w:p w:rsidR="00A53FC2" w:rsidRPr="00A53FC2" w:rsidRDefault="00A53FC2" w:rsidP="00A53FC2">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A53FC2">
              <w:rPr>
                <w:rFonts w:ascii="Times New Roman" w:eastAsia="Lucida Sans Unicode" w:hAnsi="Times New Roman" w:cs="Times New Roman"/>
                <w:b/>
                <w:bCs/>
                <w:kern w:val="1"/>
                <w:sz w:val="24"/>
                <w:szCs w:val="24"/>
              </w:rPr>
              <w:t>Ukazovateľ / domy</w:t>
            </w:r>
          </w:p>
        </w:tc>
        <w:tc>
          <w:tcPr>
            <w:tcW w:w="1701" w:type="dxa"/>
            <w:tcBorders>
              <w:top w:val="single" w:sz="12" w:space="0" w:color="auto"/>
              <w:left w:val="single" w:sz="12" w:space="0" w:color="auto"/>
              <w:bottom w:val="single" w:sz="12" w:space="0" w:color="auto"/>
              <w:right w:val="single" w:sz="12" w:space="0" w:color="auto"/>
            </w:tcBorders>
            <w:shd w:val="clear" w:color="auto" w:fill="D9D9D9"/>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A53FC2">
              <w:rPr>
                <w:rFonts w:ascii="Times New Roman" w:eastAsia="Lucida Sans Unicode" w:hAnsi="Times New Roman" w:cs="Times New Roman"/>
                <w:b/>
                <w:bCs/>
                <w:kern w:val="1"/>
                <w:sz w:val="24"/>
                <w:szCs w:val="24"/>
              </w:rPr>
              <w:t>Domy spolu</w:t>
            </w:r>
          </w:p>
        </w:tc>
        <w:tc>
          <w:tcPr>
            <w:tcW w:w="1701" w:type="dxa"/>
            <w:tcBorders>
              <w:top w:val="single" w:sz="12" w:space="0" w:color="auto"/>
              <w:left w:val="single" w:sz="12" w:space="0" w:color="auto"/>
              <w:bottom w:val="single" w:sz="12" w:space="0" w:color="auto"/>
              <w:right w:val="single" w:sz="12" w:space="0" w:color="auto"/>
            </w:tcBorders>
            <w:shd w:val="clear" w:color="auto" w:fill="D9D9D9"/>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A53FC2">
              <w:rPr>
                <w:rFonts w:ascii="Times New Roman" w:eastAsia="Lucida Sans Unicode" w:hAnsi="Times New Roman" w:cs="Times New Roman"/>
                <w:b/>
                <w:bCs/>
                <w:kern w:val="1"/>
                <w:sz w:val="24"/>
                <w:szCs w:val="24"/>
              </w:rPr>
              <w:t>Neobývané domy</w:t>
            </w:r>
          </w:p>
        </w:tc>
        <w:tc>
          <w:tcPr>
            <w:tcW w:w="1559" w:type="dxa"/>
            <w:tcBorders>
              <w:top w:val="single" w:sz="12" w:space="0" w:color="auto"/>
              <w:left w:val="single" w:sz="12" w:space="0" w:color="auto"/>
              <w:bottom w:val="single" w:sz="12" w:space="0" w:color="auto"/>
              <w:right w:val="single" w:sz="12" w:space="0" w:color="auto"/>
            </w:tcBorders>
            <w:shd w:val="clear" w:color="auto" w:fill="D9D9D9"/>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A53FC2">
              <w:rPr>
                <w:rFonts w:ascii="Times New Roman" w:eastAsia="Lucida Sans Unicode" w:hAnsi="Times New Roman" w:cs="Times New Roman"/>
                <w:b/>
                <w:bCs/>
                <w:kern w:val="1"/>
                <w:sz w:val="24"/>
                <w:szCs w:val="24"/>
              </w:rPr>
              <w:t>Byty spolu</w:t>
            </w:r>
          </w:p>
        </w:tc>
        <w:tc>
          <w:tcPr>
            <w:tcW w:w="1559" w:type="dxa"/>
            <w:tcBorders>
              <w:top w:val="single" w:sz="12" w:space="0" w:color="auto"/>
              <w:left w:val="single" w:sz="12" w:space="0" w:color="auto"/>
              <w:bottom w:val="single" w:sz="12" w:space="0" w:color="auto"/>
              <w:right w:val="single" w:sz="12" w:space="0" w:color="auto"/>
            </w:tcBorders>
            <w:shd w:val="clear" w:color="auto" w:fill="D9D9D9"/>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A53FC2">
              <w:rPr>
                <w:rFonts w:ascii="Times New Roman" w:eastAsia="Lucida Sans Unicode" w:hAnsi="Times New Roman" w:cs="Times New Roman"/>
                <w:b/>
                <w:bCs/>
                <w:kern w:val="1"/>
                <w:sz w:val="24"/>
                <w:szCs w:val="24"/>
              </w:rPr>
              <w:t>Neobývané byty</w:t>
            </w:r>
          </w:p>
        </w:tc>
      </w:tr>
      <w:tr w:rsidR="00A53FC2" w:rsidRPr="00A53FC2" w:rsidTr="00C922F0">
        <w:tc>
          <w:tcPr>
            <w:tcW w:w="2552" w:type="dxa"/>
            <w:tcBorders>
              <w:top w:val="single" w:sz="12" w:space="0" w:color="auto"/>
              <w:left w:val="single" w:sz="12" w:space="0" w:color="auto"/>
              <w:bottom w:val="single" w:sz="12" w:space="0" w:color="auto"/>
              <w:right w:val="single" w:sz="12" w:space="0" w:color="auto"/>
            </w:tcBorders>
            <w:shd w:val="clear" w:color="auto" w:fill="D9D9D9"/>
          </w:tcPr>
          <w:p w:rsidR="00A53FC2" w:rsidRPr="00A53FC2" w:rsidRDefault="00A53FC2" w:rsidP="00A53FC2">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A53FC2">
              <w:rPr>
                <w:rFonts w:ascii="Times New Roman" w:eastAsia="Lucida Sans Unicode" w:hAnsi="Times New Roman" w:cs="Times New Roman"/>
                <w:b/>
                <w:bCs/>
                <w:kern w:val="1"/>
                <w:sz w:val="24"/>
                <w:szCs w:val="24"/>
              </w:rPr>
              <w:t>Počet</w:t>
            </w:r>
          </w:p>
        </w:tc>
        <w:tc>
          <w:tcPr>
            <w:tcW w:w="1701" w:type="dxa"/>
            <w:tcBorders>
              <w:top w:val="single" w:sz="12" w:space="0" w:color="auto"/>
              <w:left w:val="single" w:sz="12" w:space="0" w:color="auto"/>
              <w:bottom w:val="single" w:sz="12" w:space="0" w:color="auto"/>
              <w:right w:val="single" w:sz="12" w:space="0" w:color="auto"/>
            </w:tcBorders>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92</w:t>
            </w:r>
          </w:p>
        </w:tc>
        <w:tc>
          <w:tcPr>
            <w:tcW w:w="1701" w:type="dxa"/>
            <w:tcBorders>
              <w:top w:val="single" w:sz="12" w:space="0" w:color="auto"/>
              <w:left w:val="single" w:sz="12" w:space="0" w:color="auto"/>
              <w:bottom w:val="single" w:sz="12" w:space="0" w:color="auto"/>
              <w:right w:val="single" w:sz="12" w:space="0" w:color="auto"/>
            </w:tcBorders>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w:t>
            </w:r>
          </w:p>
        </w:tc>
        <w:tc>
          <w:tcPr>
            <w:tcW w:w="1559" w:type="dxa"/>
            <w:tcBorders>
              <w:top w:val="single" w:sz="12" w:space="0" w:color="auto"/>
              <w:left w:val="single" w:sz="12" w:space="0" w:color="auto"/>
              <w:bottom w:val="single" w:sz="12" w:space="0" w:color="auto"/>
              <w:right w:val="single" w:sz="12" w:space="0" w:color="auto"/>
            </w:tcBorders>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1559" w:type="dxa"/>
            <w:tcBorders>
              <w:top w:val="single" w:sz="12" w:space="0" w:color="auto"/>
              <w:left w:val="single" w:sz="12" w:space="0" w:color="auto"/>
              <w:bottom w:val="single" w:sz="12" w:space="0" w:color="auto"/>
              <w:right w:val="single" w:sz="12" w:space="0" w:color="auto"/>
            </w:tcBorders>
          </w:tcPr>
          <w:p w:rsidR="00A53FC2" w:rsidRPr="00A53FC2" w:rsidRDefault="00A53FC2" w:rsidP="00A53FC2">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bl>
    <w:p w:rsidR="00A53FC2" w:rsidRDefault="00A53FC2">
      <w:pPr>
        <w:rPr>
          <w:sz w:val="24"/>
          <w:szCs w:val="24"/>
        </w:rPr>
      </w:pPr>
    </w:p>
    <w:p w:rsidR="00A53FC2" w:rsidRPr="00E87F7A" w:rsidRDefault="00A53FC2" w:rsidP="00A53FC2">
      <w:pPr>
        <w:spacing w:line="360" w:lineRule="auto"/>
        <w:rPr>
          <w:rFonts w:ascii="Calibri" w:eastAsia="Calibri" w:hAnsi="Calibri" w:cs="Times New Roman"/>
          <w:b/>
          <w:sz w:val="24"/>
          <w:szCs w:val="24"/>
        </w:rPr>
      </w:pPr>
      <w:r w:rsidRPr="00E87F7A">
        <w:rPr>
          <w:rFonts w:ascii="Calibri" w:eastAsia="Calibri" w:hAnsi="Calibri" w:cs="Times New Roman"/>
          <w:b/>
          <w:sz w:val="24"/>
          <w:szCs w:val="24"/>
        </w:rPr>
        <w:lastRenderedPageBreak/>
        <w:t>2. 8. Podnikateľské subjekty</w:t>
      </w:r>
    </w:p>
    <w:p w:rsidR="00A53FC2" w:rsidRDefault="00A53FC2" w:rsidP="00C922F0">
      <w:pPr>
        <w:spacing w:line="360" w:lineRule="auto"/>
        <w:jc w:val="both"/>
        <w:rPr>
          <w:rFonts w:cstheme="minorHAnsi"/>
          <w:sz w:val="24"/>
          <w:szCs w:val="24"/>
        </w:rPr>
      </w:pPr>
      <w:r>
        <w:rPr>
          <w:rFonts w:cstheme="minorHAnsi"/>
          <w:sz w:val="24"/>
          <w:szCs w:val="24"/>
        </w:rPr>
        <w:t xml:space="preserve">             V súčasnej dobe sa v obci Klieština nachádzajú  tri podnikateľské subjekty. Vo väčšine prípadov sa jedná o malých podnikateľov a živnostníkov, ktorí  sa orientujú prevažne na poskytovanie služieb obyvateľom a turistom. Spolu zamestnávajú 5 zamestnancov, prevažne obyvateľov obce Klieština.</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4253"/>
        <w:gridCol w:w="1984"/>
      </w:tblGrid>
      <w:tr w:rsidR="00A53FC2" w:rsidRPr="00E87F7A" w:rsidTr="00C922F0">
        <w:tc>
          <w:tcPr>
            <w:tcW w:w="9072" w:type="dxa"/>
            <w:gridSpan w:val="3"/>
            <w:tcBorders>
              <w:top w:val="single" w:sz="12" w:space="0" w:color="auto"/>
              <w:left w:val="single" w:sz="12" w:space="0" w:color="auto"/>
              <w:bottom w:val="single" w:sz="12" w:space="0" w:color="auto"/>
              <w:right w:val="single" w:sz="12" w:space="0" w:color="auto"/>
            </w:tcBorders>
            <w:shd w:val="clear" w:color="auto" w:fill="808080"/>
          </w:tcPr>
          <w:p w:rsidR="00A53FC2" w:rsidRPr="00E87F7A" w:rsidRDefault="00A53FC2" w:rsidP="00C922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E87F7A">
              <w:rPr>
                <w:rFonts w:ascii="Times New Roman" w:eastAsia="Lucida Sans Unicode" w:hAnsi="Times New Roman" w:cs="Times New Roman"/>
                <w:b/>
                <w:bCs/>
                <w:kern w:val="1"/>
                <w:sz w:val="24"/>
                <w:szCs w:val="24"/>
              </w:rPr>
              <w:t xml:space="preserve">Tab. 26 </w:t>
            </w:r>
            <w:r w:rsidRPr="00E87F7A">
              <w:rPr>
                <w:rFonts w:ascii="Times New Roman" w:eastAsia="Lucida Sans Unicode" w:hAnsi="Times New Roman" w:cs="Times New Roman"/>
                <w:b/>
                <w:bCs/>
                <w:kern w:val="1"/>
                <w:sz w:val="24"/>
                <w:szCs w:val="24"/>
                <w:shd w:val="clear" w:color="auto" w:fill="808080"/>
              </w:rPr>
              <w:t>Podnikateľské subjekty v obci k 31.12.2010</w:t>
            </w:r>
          </w:p>
        </w:tc>
      </w:tr>
      <w:tr w:rsidR="00A53FC2" w:rsidRPr="00E87F7A" w:rsidTr="00C922F0">
        <w:tc>
          <w:tcPr>
            <w:tcW w:w="2835" w:type="dxa"/>
            <w:tcBorders>
              <w:top w:val="single" w:sz="12" w:space="0" w:color="auto"/>
              <w:left w:val="single" w:sz="12" w:space="0" w:color="auto"/>
              <w:bottom w:val="single" w:sz="12" w:space="0" w:color="auto"/>
              <w:right w:val="single" w:sz="12" w:space="0" w:color="auto"/>
            </w:tcBorders>
            <w:shd w:val="clear" w:color="auto" w:fill="D9D9D9"/>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E87F7A">
              <w:rPr>
                <w:rFonts w:ascii="Times New Roman" w:eastAsia="Lucida Sans Unicode" w:hAnsi="Times New Roman" w:cs="Times New Roman"/>
                <w:b/>
                <w:bCs/>
                <w:kern w:val="1"/>
                <w:sz w:val="24"/>
                <w:szCs w:val="24"/>
              </w:rPr>
              <w:t>Firma</w:t>
            </w:r>
          </w:p>
        </w:tc>
        <w:tc>
          <w:tcPr>
            <w:tcW w:w="4253" w:type="dxa"/>
            <w:tcBorders>
              <w:top w:val="single" w:sz="12" w:space="0" w:color="auto"/>
              <w:left w:val="single" w:sz="12" w:space="0" w:color="auto"/>
              <w:bottom w:val="single" w:sz="12" w:space="0" w:color="auto"/>
              <w:right w:val="single" w:sz="12" w:space="0" w:color="auto"/>
            </w:tcBorders>
            <w:shd w:val="clear" w:color="auto" w:fill="D9D9D9"/>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E87F7A">
              <w:rPr>
                <w:rFonts w:ascii="Times New Roman" w:eastAsia="Lucida Sans Unicode" w:hAnsi="Times New Roman" w:cs="Times New Roman"/>
                <w:b/>
                <w:bCs/>
                <w:kern w:val="1"/>
                <w:sz w:val="24"/>
                <w:szCs w:val="24"/>
              </w:rPr>
              <w:t>Odvetvie</w:t>
            </w:r>
          </w:p>
        </w:tc>
        <w:tc>
          <w:tcPr>
            <w:tcW w:w="1984" w:type="dxa"/>
            <w:tcBorders>
              <w:top w:val="single" w:sz="12" w:space="0" w:color="auto"/>
              <w:left w:val="single" w:sz="12" w:space="0" w:color="auto"/>
              <w:bottom w:val="single" w:sz="12" w:space="0" w:color="auto"/>
              <w:right w:val="single" w:sz="12" w:space="0" w:color="auto"/>
            </w:tcBorders>
            <w:shd w:val="clear" w:color="auto" w:fill="D9D9D9"/>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E87F7A">
              <w:rPr>
                <w:rFonts w:ascii="Times New Roman" w:eastAsia="Lucida Sans Unicode" w:hAnsi="Times New Roman" w:cs="Times New Roman"/>
                <w:b/>
                <w:bCs/>
                <w:kern w:val="1"/>
                <w:sz w:val="24"/>
                <w:szCs w:val="24"/>
              </w:rPr>
              <w:t>Počet prac. miest</w:t>
            </w:r>
          </w:p>
        </w:tc>
      </w:tr>
      <w:tr w:rsidR="00A53FC2" w:rsidRPr="00E87F7A" w:rsidTr="00C922F0">
        <w:tc>
          <w:tcPr>
            <w:tcW w:w="2835"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Obchod Potraviny</w:t>
            </w:r>
          </w:p>
        </w:tc>
        <w:tc>
          <w:tcPr>
            <w:tcW w:w="4253"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Potravinársky priemysel</w:t>
            </w:r>
          </w:p>
        </w:tc>
        <w:tc>
          <w:tcPr>
            <w:tcW w:w="1984"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r>
      <w:tr w:rsidR="00A53FC2" w:rsidRPr="00E87F7A" w:rsidTr="00C922F0">
        <w:tc>
          <w:tcPr>
            <w:tcW w:w="2835"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Obecný úrad</w:t>
            </w:r>
          </w:p>
        </w:tc>
        <w:tc>
          <w:tcPr>
            <w:tcW w:w="4253"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Verejná správa</w:t>
            </w:r>
          </w:p>
        </w:tc>
        <w:tc>
          <w:tcPr>
            <w:tcW w:w="1984"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w:t>
            </w:r>
          </w:p>
        </w:tc>
      </w:tr>
      <w:tr w:rsidR="00A53FC2" w:rsidRPr="00E87F7A" w:rsidTr="00C922F0">
        <w:tc>
          <w:tcPr>
            <w:tcW w:w="2835"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Pohostinstvo</w:t>
            </w:r>
          </w:p>
        </w:tc>
        <w:tc>
          <w:tcPr>
            <w:tcW w:w="4253"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w:t>
            </w:r>
          </w:p>
        </w:tc>
      </w:tr>
      <w:tr w:rsidR="00A53FC2" w:rsidRPr="00E87F7A" w:rsidTr="00C922F0">
        <w:tc>
          <w:tcPr>
            <w:tcW w:w="2835"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p>
        </w:tc>
        <w:tc>
          <w:tcPr>
            <w:tcW w:w="4253"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p>
        </w:tc>
        <w:tc>
          <w:tcPr>
            <w:tcW w:w="1984" w:type="dxa"/>
            <w:tcBorders>
              <w:top w:val="single" w:sz="12" w:space="0" w:color="auto"/>
              <w:left w:val="single" w:sz="12" w:space="0" w:color="auto"/>
              <w:bottom w:val="single" w:sz="12" w:space="0" w:color="auto"/>
              <w:right w:val="single" w:sz="12" w:space="0" w:color="auto"/>
            </w:tcBorders>
          </w:tcPr>
          <w:p w:rsidR="00A53FC2" w:rsidRPr="00E87F7A" w:rsidRDefault="00A53FC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p>
        </w:tc>
      </w:tr>
    </w:tbl>
    <w:p w:rsidR="00A53FC2" w:rsidRDefault="00A53FC2" w:rsidP="00A53FC2">
      <w:pPr>
        <w:spacing w:line="360" w:lineRule="auto"/>
        <w:rPr>
          <w:rFonts w:cstheme="minorHAnsi"/>
          <w:sz w:val="24"/>
          <w:szCs w:val="24"/>
        </w:rPr>
      </w:pPr>
    </w:p>
    <w:p w:rsidR="00A53FC2" w:rsidRDefault="00440D8A" w:rsidP="00C922F0">
      <w:pPr>
        <w:spacing w:line="360" w:lineRule="auto"/>
        <w:jc w:val="both"/>
        <w:rPr>
          <w:rFonts w:cstheme="minorHAnsi"/>
          <w:sz w:val="24"/>
          <w:szCs w:val="24"/>
        </w:rPr>
      </w:pPr>
      <w:r>
        <w:rPr>
          <w:rFonts w:cstheme="minorHAnsi"/>
          <w:sz w:val="24"/>
          <w:szCs w:val="24"/>
        </w:rPr>
        <w:t xml:space="preserve">               </w:t>
      </w:r>
      <w:r w:rsidR="00A53FC2">
        <w:rPr>
          <w:rFonts w:cstheme="minorHAnsi"/>
          <w:sz w:val="24"/>
          <w:szCs w:val="24"/>
        </w:rPr>
        <w:t>Funkciu zásobovania obce základným spotrebným tovarom plní jeden obchod. V obci sa nachádza jedno pohostinstvo.</w:t>
      </w:r>
    </w:p>
    <w:p w:rsidR="00A53FC2" w:rsidRPr="00E767BB" w:rsidRDefault="00A53FC2" w:rsidP="00A53FC2">
      <w:pPr>
        <w:spacing w:line="360" w:lineRule="auto"/>
        <w:rPr>
          <w:rFonts w:cstheme="minorHAnsi"/>
          <w:b/>
          <w:sz w:val="24"/>
          <w:szCs w:val="24"/>
        </w:rPr>
      </w:pPr>
      <w:r w:rsidRPr="00E767BB">
        <w:rPr>
          <w:rFonts w:cstheme="minorHAnsi"/>
          <w:b/>
          <w:sz w:val="24"/>
          <w:szCs w:val="24"/>
        </w:rPr>
        <w:t>2. 9. Školstvo a šport</w:t>
      </w:r>
    </w:p>
    <w:p w:rsidR="00A53FC2" w:rsidRDefault="00A53FC2" w:rsidP="00C922F0">
      <w:pPr>
        <w:spacing w:line="360" w:lineRule="auto"/>
        <w:jc w:val="both"/>
        <w:rPr>
          <w:rFonts w:cstheme="minorHAnsi"/>
          <w:sz w:val="24"/>
          <w:szCs w:val="24"/>
        </w:rPr>
      </w:pPr>
      <w:r>
        <w:rPr>
          <w:rFonts w:cstheme="minorHAnsi"/>
          <w:sz w:val="24"/>
          <w:szCs w:val="24"/>
        </w:rPr>
        <w:t xml:space="preserve">                V obci Klieština sa nenachádza ani jedna materská ani základná škola. Väčšina  detí navštevuje Materskú a Základnú školu v Dolnej </w:t>
      </w:r>
      <w:proofErr w:type="spellStart"/>
      <w:r>
        <w:rPr>
          <w:rFonts w:cstheme="minorHAnsi"/>
          <w:sz w:val="24"/>
          <w:szCs w:val="24"/>
        </w:rPr>
        <w:t>Maríkovej</w:t>
      </w:r>
      <w:proofErr w:type="spellEnd"/>
      <w:r>
        <w:rPr>
          <w:rFonts w:cstheme="minorHAnsi"/>
          <w:sz w:val="24"/>
          <w:szCs w:val="24"/>
        </w:rPr>
        <w:t>, pár detí chodí do Udiče. Možnosti športového využitia sú v obci obmedzené. Najbližšie ihrisko sa nachádza v 2 km vzdialenej obci Hatné.   Región však ponúka široké spektrum športových aktivít, ktoré sa neviažu na miestnu športovú infraštruktúru, ako je cykloturistika, turistika, lyžovanie, športový rybolov, vodné športy a poľovníctvo. Obec v dohľadnom čase plánuje vybudovať detské ihrisko a športové ihrisko.</w:t>
      </w:r>
    </w:p>
    <w:p w:rsidR="00F611A5" w:rsidRDefault="00F611A5" w:rsidP="00F611A5">
      <w:pPr>
        <w:spacing w:line="360" w:lineRule="auto"/>
        <w:rPr>
          <w:rFonts w:cstheme="minorHAnsi"/>
          <w:b/>
          <w:sz w:val="24"/>
          <w:szCs w:val="24"/>
        </w:rPr>
      </w:pPr>
      <w:r w:rsidRPr="00932E45">
        <w:rPr>
          <w:rFonts w:cstheme="minorHAnsi"/>
          <w:b/>
          <w:sz w:val="24"/>
          <w:szCs w:val="24"/>
        </w:rPr>
        <w:t>2. 10. Kultúra</w:t>
      </w:r>
    </w:p>
    <w:p w:rsidR="00F611A5" w:rsidRDefault="00F611A5" w:rsidP="00C922F0">
      <w:pPr>
        <w:spacing w:line="360" w:lineRule="auto"/>
        <w:jc w:val="both"/>
        <w:rPr>
          <w:rFonts w:cstheme="minorHAnsi"/>
          <w:sz w:val="24"/>
          <w:szCs w:val="24"/>
        </w:rPr>
      </w:pPr>
      <w:r>
        <w:rPr>
          <w:rFonts w:cstheme="minorHAnsi"/>
          <w:b/>
          <w:sz w:val="24"/>
          <w:szCs w:val="24"/>
        </w:rPr>
        <w:t xml:space="preserve">                 </w:t>
      </w:r>
      <w:r w:rsidRPr="006C3ED3">
        <w:rPr>
          <w:rFonts w:cstheme="minorHAnsi"/>
          <w:sz w:val="24"/>
          <w:szCs w:val="24"/>
        </w:rPr>
        <w:t>Zabezpečenie kultúry v</w:t>
      </w:r>
      <w:r>
        <w:rPr>
          <w:rFonts w:cstheme="minorHAnsi"/>
          <w:sz w:val="24"/>
          <w:szCs w:val="24"/>
        </w:rPr>
        <w:t> </w:t>
      </w:r>
      <w:r w:rsidRPr="006C3ED3">
        <w:rPr>
          <w:rFonts w:cstheme="minorHAnsi"/>
          <w:sz w:val="24"/>
          <w:szCs w:val="24"/>
        </w:rPr>
        <w:t>obci</w:t>
      </w:r>
      <w:r>
        <w:rPr>
          <w:rFonts w:cstheme="minorHAnsi"/>
          <w:sz w:val="24"/>
          <w:szCs w:val="24"/>
        </w:rPr>
        <w:t xml:space="preserve"> je dôležité nie len z pohľadu kultúrno – spoločenského vyžitia jej vlastných obyvateľov, ale aj v záujme prilákania turizmu. V súčasnej dobe čoraz viac turistov uniká z rušného života miest na vidiek, za tradíciami a vidieckou zábavou našich predkov. Kvalita kultúry v obci poukazuje na spoločenskú a kultúrnu vyspelosť regiónu. Preto je nutné neustále rozvíjať ponuku kultúrnych podujatí, ako i zabezpečiť vhodné priestory na </w:t>
      </w:r>
      <w:r>
        <w:rPr>
          <w:rFonts w:cstheme="minorHAnsi"/>
          <w:sz w:val="24"/>
          <w:szCs w:val="24"/>
        </w:rPr>
        <w:lastRenderedPageBreak/>
        <w:t xml:space="preserve">ich realizáciu a spolupracovať so všetkými subjektmi v regióne na vytvorení koordinovanej siete kultúrnych zariadení a podujatí.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11"/>
        <w:gridCol w:w="1134"/>
        <w:gridCol w:w="992"/>
        <w:gridCol w:w="993"/>
        <w:gridCol w:w="992"/>
        <w:gridCol w:w="850"/>
      </w:tblGrid>
      <w:tr w:rsidR="00F611A5" w:rsidRPr="006C3ED3" w:rsidTr="00C922F0">
        <w:tc>
          <w:tcPr>
            <w:tcW w:w="9072" w:type="dxa"/>
            <w:gridSpan w:val="6"/>
            <w:tcBorders>
              <w:top w:val="single" w:sz="12" w:space="0" w:color="auto"/>
              <w:left w:val="single" w:sz="12" w:space="0" w:color="auto"/>
              <w:bottom w:val="single" w:sz="12" w:space="0" w:color="auto"/>
              <w:right w:val="single" w:sz="12" w:space="0" w:color="auto"/>
            </w:tcBorders>
            <w:shd w:val="clear" w:color="auto" w:fill="808080"/>
          </w:tcPr>
          <w:p w:rsidR="00F611A5" w:rsidRPr="006C3ED3" w:rsidRDefault="00F611A5" w:rsidP="00CD730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C3ED3">
              <w:rPr>
                <w:rFonts w:ascii="Times New Roman" w:eastAsia="Lucida Sans Unicode" w:hAnsi="Times New Roman" w:cs="Times New Roman"/>
                <w:b/>
                <w:bCs/>
                <w:kern w:val="1"/>
                <w:sz w:val="24"/>
                <w:szCs w:val="24"/>
              </w:rPr>
              <w:t xml:space="preserve">Tab. 29 Výdavky na zabezpečenie kultúry v obci od roku 2006 do 2010 (v </w:t>
            </w:r>
            <w:r w:rsidR="00CD730F">
              <w:rPr>
                <w:rFonts w:ascii="Times New Roman" w:eastAsia="Lucida Sans Unicode" w:hAnsi="Times New Roman" w:cs="Times New Roman"/>
                <w:b/>
                <w:bCs/>
                <w:kern w:val="1"/>
                <w:sz w:val="24"/>
                <w:szCs w:val="24"/>
              </w:rPr>
              <w:t xml:space="preserve">€ </w:t>
            </w:r>
            <w:r w:rsidRPr="006C3ED3">
              <w:rPr>
                <w:rFonts w:ascii="Times New Roman" w:eastAsia="Lucida Sans Unicode" w:hAnsi="Times New Roman" w:cs="Times New Roman"/>
                <w:b/>
                <w:bCs/>
                <w:kern w:val="1"/>
                <w:sz w:val="24"/>
                <w:szCs w:val="24"/>
              </w:rPr>
              <w:t>)</w:t>
            </w:r>
          </w:p>
        </w:tc>
      </w:tr>
      <w:tr w:rsidR="00F611A5" w:rsidRPr="006C3ED3" w:rsidTr="00C922F0">
        <w:tc>
          <w:tcPr>
            <w:tcW w:w="4111"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C3ED3">
              <w:rPr>
                <w:rFonts w:ascii="Times New Roman" w:eastAsia="Lucida Sans Unicode" w:hAnsi="Times New Roman" w:cs="Times New Roman"/>
                <w:b/>
                <w:bCs/>
                <w:kern w:val="1"/>
                <w:sz w:val="24"/>
                <w:szCs w:val="24"/>
              </w:rPr>
              <w:t>Ukazovateľ / Rok</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6C3ED3">
              <w:rPr>
                <w:rFonts w:ascii="Times New Roman" w:eastAsia="Times New Roman" w:hAnsi="Times New Roman" w:cs="Times New Roman"/>
                <w:b/>
                <w:bCs/>
                <w:sz w:val="24"/>
                <w:szCs w:val="24"/>
                <w:lang w:eastAsia="cs-CZ"/>
              </w:rPr>
              <w:t>2006</w:t>
            </w:r>
          </w:p>
        </w:tc>
        <w:tc>
          <w:tcPr>
            <w:tcW w:w="992"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6C3ED3">
              <w:rPr>
                <w:rFonts w:ascii="Times New Roman" w:eastAsia="Times New Roman" w:hAnsi="Times New Roman" w:cs="Times New Roman"/>
                <w:b/>
                <w:bCs/>
                <w:sz w:val="24"/>
                <w:szCs w:val="24"/>
                <w:lang w:eastAsia="cs-CZ"/>
              </w:rPr>
              <w:t>2007</w:t>
            </w:r>
          </w:p>
        </w:tc>
        <w:tc>
          <w:tcPr>
            <w:tcW w:w="993"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6C3ED3">
              <w:rPr>
                <w:rFonts w:ascii="Times New Roman" w:eastAsia="Times New Roman" w:hAnsi="Times New Roman" w:cs="Times New Roman"/>
                <w:b/>
                <w:bCs/>
                <w:sz w:val="24"/>
                <w:szCs w:val="24"/>
                <w:lang w:eastAsia="cs-CZ"/>
              </w:rPr>
              <w:t>2008</w:t>
            </w:r>
          </w:p>
        </w:tc>
        <w:tc>
          <w:tcPr>
            <w:tcW w:w="992"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6C3ED3">
              <w:rPr>
                <w:rFonts w:ascii="Times New Roman" w:eastAsia="Times New Roman" w:hAnsi="Times New Roman" w:cs="Times New Roman"/>
                <w:b/>
                <w:bCs/>
                <w:sz w:val="24"/>
                <w:szCs w:val="24"/>
                <w:lang w:eastAsia="cs-CZ"/>
              </w:rPr>
              <w:t>2009</w:t>
            </w:r>
          </w:p>
        </w:tc>
        <w:tc>
          <w:tcPr>
            <w:tcW w:w="850"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6C3ED3">
              <w:rPr>
                <w:rFonts w:ascii="Times New Roman" w:eastAsia="Times New Roman" w:hAnsi="Times New Roman" w:cs="Times New Roman"/>
                <w:b/>
                <w:bCs/>
                <w:sz w:val="24"/>
                <w:szCs w:val="24"/>
                <w:lang w:eastAsia="cs-CZ"/>
              </w:rPr>
              <w:t>2010</w:t>
            </w:r>
          </w:p>
        </w:tc>
      </w:tr>
      <w:tr w:rsidR="00F611A5" w:rsidRPr="006C3ED3" w:rsidTr="00C922F0">
        <w:tc>
          <w:tcPr>
            <w:tcW w:w="4111"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C3ED3">
              <w:rPr>
                <w:rFonts w:ascii="Times New Roman" w:eastAsia="Lucida Sans Unicode" w:hAnsi="Times New Roman" w:cs="Times New Roman"/>
                <w:b/>
                <w:bCs/>
                <w:kern w:val="1"/>
                <w:sz w:val="24"/>
                <w:szCs w:val="24"/>
              </w:rPr>
              <w:t>Príjmy</w:t>
            </w:r>
          </w:p>
        </w:tc>
        <w:tc>
          <w:tcPr>
            <w:tcW w:w="1134" w:type="dxa"/>
            <w:tcBorders>
              <w:top w:val="single" w:sz="12" w:space="0" w:color="auto"/>
              <w:left w:val="single" w:sz="12" w:space="0" w:color="auto"/>
              <w:bottom w:val="single" w:sz="12" w:space="0" w:color="auto"/>
              <w:right w:val="single" w:sz="12" w:space="0" w:color="auto"/>
            </w:tcBorders>
          </w:tcPr>
          <w:p w:rsidR="00F611A5" w:rsidRPr="006C3ED3"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92" w:type="dxa"/>
            <w:tcBorders>
              <w:top w:val="single" w:sz="12" w:space="0" w:color="auto"/>
              <w:left w:val="single" w:sz="12" w:space="0" w:color="auto"/>
              <w:bottom w:val="single" w:sz="12" w:space="0" w:color="auto"/>
              <w:right w:val="single" w:sz="12" w:space="0" w:color="auto"/>
            </w:tcBorders>
          </w:tcPr>
          <w:p w:rsidR="00F611A5" w:rsidRPr="006C3ED3"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93" w:type="dxa"/>
            <w:tcBorders>
              <w:top w:val="single" w:sz="12" w:space="0" w:color="auto"/>
              <w:left w:val="single" w:sz="12" w:space="0" w:color="auto"/>
              <w:bottom w:val="single" w:sz="12" w:space="0" w:color="auto"/>
              <w:right w:val="single" w:sz="12" w:space="0" w:color="auto"/>
            </w:tcBorders>
          </w:tcPr>
          <w:p w:rsidR="00F611A5" w:rsidRPr="006C3ED3"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992" w:type="dxa"/>
            <w:tcBorders>
              <w:top w:val="single" w:sz="12" w:space="0" w:color="auto"/>
              <w:left w:val="single" w:sz="12" w:space="0" w:color="auto"/>
              <w:bottom w:val="single" w:sz="12" w:space="0" w:color="auto"/>
              <w:right w:val="single" w:sz="12" w:space="0" w:color="auto"/>
            </w:tcBorders>
          </w:tcPr>
          <w:p w:rsidR="00F611A5" w:rsidRPr="006C3ED3"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850" w:type="dxa"/>
            <w:tcBorders>
              <w:top w:val="single" w:sz="12" w:space="0" w:color="auto"/>
              <w:left w:val="single" w:sz="12" w:space="0" w:color="auto"/>
              <w:bottom w:val="single" w:sz="12" w:space="0" w:color="auto"/>
              <w:right w:val="single" w:sz="12" w:space="0" w:color="auto"/>
            </w:tcBorders>
          </w:tcPr>
          <w:p w:rsidR="00F611A5" w:rsidRPr="006C3ED3"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F611A5" w:rsidRPr="006C3ED3" w:rsidTr="00C922F0">
        <w:tc>
          <w:tcPr>
            <w:tcW w:w="4111" w:type="dxa"/>
            <w:tcBorders>
              <w:top w:val="single" w:sz="12" w:space="0" w:color="auto"/>
              <w:left w:val="single" w:sz="12" w:space="0" w:color="auto"/>
              <w:bottom w:val="single" w:sz="12" w:space="0" w:color="auto"/>
              <w:right w:val="single" w:sz="12" w:space="0" w:color="auto"/>
            </w:tcBorders>
            <w:shd w:val="clear" w:color="auto" w:fill="D9D9D9"/>
          </w:tcPr>
          <w:p w:rsidR="00F611A5" w:rsidRPr="006C3ED3" w:rsidRDefault="00F611A5" w:rsidP="00C922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6C3ED3">
              <w:rPr>
                <w:rFonts w:ascii="Times New Roman" w:eastAsia="Lucida Sans Unicode" w:hAnsi="Times New Roman" w:cs="Times New Roman"/>
                <w:b/>
                <w:bCs/>
                <w:kern w:val="1"/>
                <w:sz w:val="24"/>
                <w:szCs w:val="24"/>
              </w:rPr>
              <w:t>Výdavky</w:t>
            </w:r>
          </w:p>
        </w:tc>
        <w:tc>
          <w:tcPr>
            <w:tcW w:w="1134" w:type="dxa"/>
            <w:tcBorders>
              <w:top w:val="single" w:sz="12" w:space="0" w:color="auto"/>
              <w:left w:val="single" w:sz="12" w:space="0" w:color="auto"/>
              <w:bottom w:val="single" w:sz="12" w:space="0" w:color="auto"/>
              <w:right w:val="single" w:sz="12" w:space="0" w:color="auto"/>
            </w:tcBorders>
          </w:tcPr>
          <w:p w:rsidR="00F611A5" w:rsidRPr="006C3ED3" w:rsidRDefault="008908F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348,54</w:t>
            </w:r>
          </w:p>
        </w:tc>
        <w:tc>
          <w:tcPr>
            <w:tcW w:w="992" w:type="dxa"/>
            <w:tcBorders>
              <w:top w:val="single" w:sz="12" w:space="0" w:color="auto"/>
              <w:left w:val="single" w:sz="12" w:space="0" w:color="auto"/>
              <w:bottom w:val="single" w:sz="12" w:space="0" w:color="auto"/>
              <w:right w:val="single" w:sz="12" w:space="0" w:color="auto"/>
            </w:tcBorders>
          </w:tcPr>
          <w:p w:rsidR="00F611A5" w:rsidRPr="006C3ED3" w:rsidRDefault="008908F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259,54</w:t>
            </w:r>
          </w:p>
        </w:tc>
        <w:tc>
          <w:tcPr>
            <w:tcW w:w="993" w:type="dxa"/>
            <w:tcBorders>
              <w:top w:val="single" w:sz="12" w:space="0" w:color="auto"/>
              <w:left w:val="single" w:sz="12" w:space="0" w:color="auto"/>
              <w:bottom w:val="single" w:sz="12" w:space="0" w:color="auto"/>
              <w:right w:val="single" w:sz="12" w:space="0" w:color="auto"/>
            </w:tcBorders>
          </w:tcPr>
          <w:p w:rsidR="00F611A5" w:rsidRPr="006C3ED3" w:rsidRDefault="008908F2"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93</w:t>
            </w:r>
          </w:p>
        </w:tc>
        <w:tc>
          <w:tcPr>
            <w:tcW w:w="992" w:type="dxa"/>
            <w:tcBorders>
              <w:top w:val="single" w:sz="12" w:space="0" w:color="auto"/>
              <w:left w:val="single" w:sz="12" w:space="0" w:color="auto"/>
              <w:bottom w:val="single" w:sz="12" w:space="0" w:color="auto"/>
              <w:right w:val="single" w:sz="12" w:space="0" w:color="auto"/>
            </w:tcBorders>
          </w:tcPr>
          <w:p w:rsidR="00F611A5" w:rsidRPr="006C3ED3"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29</w:t>
            </w:r>
          </w:p>
        </w:tc>
        <w:tc>
          <w:tcPr>
            <w:tcW w:w="850" w:type="dxa"/>
            <w:tcBorders>
              <w:top w:val="single" w:sz="12" w:space="0" w:color="auto"/>
              <w:left w:val="single" w:sz="12" w:space="0" w:color="auto"/>
              <w:bottom w:val="single" w:sz="12" w:space="0" w:color="auto"/>
              <w:right w:val="single" w:sz="12" w:space="0" w:color="auto"/>
            </w:tcBorders>
          </w:tcPr>
          <w:p w:rsidR="00F611A5" w:rsidRPr="006C3ED3"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537</w:t>
            </w:r>
          </w:p>
        </w:tc>
      </w:tr>
    </w:tbl>
    <w:p w:rsidR="00F611A5" w:rsidRDefault="00F611A5" w:rsidP="00F611A5">
      <w:pPr>
        <w:spacing w:line="360" w:lineRule="auto"/>
        <w:rPr>
          <w:rFonts w:cstheme="minorHAnsi"/>
          <w:sz w:val="24"/>
          <w:szCs w:val="24"/>
        </w:rPr>
      </w:pPr>
    </w:p>
    <w:p w:rsidR="00F611A5" w:rsidRDefault="00F611A5" w:rsidP="00C922F0">
      <w:pPr>
        <w:spacing w:line="360" w:lineRule="auto"/>
        <w:jc w:val="both"/>
        <w:rPr>
          <w:rFonts w:cstheme="minorHAnsi"/>
          <w:sz w:val="24"/>
          <w:szCs w:val="24"/>
        </w:rPr>
      </w:pPr>
      <w:r>
        <w:rPr>
          <w:rFonts w:cstheme="minorHAnsi"/>
          <w:sz w:val="24"/>
          <w:szCs w:val="24"/>
        </w:rPr>
        <w:t xml:space="preserve">                 Za posledných 5 rokov obec investovala z vlastných rozpočtových zdrojov do kultúry spolu </w:t>
      </w:r>
      <w:r w:rsidR="00651293">
        <w:rPr>
          <w:rFonts w:cstheme="minorHAnsi"/>
          <w:sz w:val="24"/>
          <w:szCs w:val="24"/>
        </w:rPr>
        <w:t>1 267 €</w:t>
      </w:r>
      <w:r w:rsidR="00C85939">
        <w:rPr>
          <w:rFonts w:cstheme="minorHAnsi"/>
          <w:sz w:val="24"/>
          <w:szCs w:val="24"/>
        </w:rPr>
        <w:t xml:space="preserve"> </w:t>
      </w:r>
      <w:r>
        <w:rPr>
          <w:rFonts w:cstheme="minorHAnsi"/>
          <w:sz w:val="24"/>
          <w:szCs w:val="24"/>
        </w:rPr>
        <w:t>.</w:t>
      </w:r>
    </w:p>
    <w:p w:rsidR="00F611A5" w:rsidRDefault="00F611A5" w:rsidP="00C922F0">
      <w:pPr>
        <w:spacing w:line="360" w:lineRule="auto"/>
        <w:jc w:val="both"/>
        <w:rPr>
          <w:rFonts w:cstheme="minorHAnsi"/>
          <w:bCs/>
          <w:sz w:val="24"/>
          <w:szCs w:val="24"/>
        </w:rPr>
      </w:pPr>
      <w:r>
        <w:rPr>
          <w:rFonts w:cstheme="minorHAnsi"/>
          <w:sz w:val="24"/>
          <w:szCs w:val="24"/>
        </w:rPr>
        <w:t xml:space="preserve">                 Medzi najvýznamnejšie kultúrno – spoločenské podujatia obce Klieština patrí Deň M</w:t>
      </w:r>
      <w:r w:rsidR="00C85939">
        <w:rPr>
          <w:rFonts w:cstheme="minorHAnsi"/>
          <w:sz w:val="24"/>
          <w:szCs w:val="24"/>
        </w:rPr>
        <w:t>atiek, Uvítanie detí do života,</w:t>
      </w:r>
      <w:r>
        <w:rPr>
          <w:rFonts w:cstheme="minorHAnsi"/>
          <w:sz w:val="24"/>
          <w:szCs w:val="24"/>
        </w:rPr>
        <w:t xml:space="preserve"> </w:t>
      </w:r>
      <w:r w:rsidRPr="008C023F">
        <w:rPr>
          <w:rFonts w:cstheme="minorHAnsi"/>
          <w:bCs/>
          <w:sz w:val="24"/>
          <w:szCs w:val="24"/>
        </w:rPr>
        <w:t>Každoročné obecné oslavy pri príležitosti sviatku Cyrila a Metoda - 4. júla 2010</w:t>
      </w:r>
      <w:r w:rsidR="00C85939">
        <w:rPr>
          <w:rFonts w:cstheme="minorHAnsi"/>
          <w:bCs/>
          <w:sz w:val="24"/>
          <w:szCs w:val="24"/>
        </w:rPr>
        <w:t xml:space="preserve"> a Mikuláš pre deti.</w:t>
      </w:r>
    </w:p>
    <w:p w:rsidR="00A05F70" w:rsidRDefault="00A05F70" w:rsidP="00C922F0">
      <w:pPr>
        <w:spacing w:line="360" w:lineRule="auto"/>
        <w:jc w:val="both"/>
        <w:rPr>
          <w:rFonts w:cstheme="minorHAnsi"/>
          <w:bCs/>
          <w:sz w:val="24"/>
          <w:szCs w:val="24"/>
        </w:rPr>
      </w:pPr>
      <w:r>
        <w:rPr>
          <w:rFonts w:cstheme="minorHAnsi"/>
          <w:bCs/>
          <w:sz w:val="24"/>
          <w:szCs w:val="24"/>
        </w:rPr>
        <w:t xml:space="preserve">             </w:t>
      </w:r>
      <w:r>
        <w:rPr>
          <w:noProof/>
          <w:lang w:eastAsia="sk-SK"/>
        </w:rPr>
        <w:drawing>
          <wp:inline distT="0" distB="0" distL="0" distR="0" wp14:anchorId="0E02B713" wp14:editId="1935FC84">
            <wp:extent cx="1905000" cy="14287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05000" cy="1428750"/>
                    </a:xfrm>
                    <a:prstGeom prst="rect">
                      <a:avLst/>
                    </a:prstGeom>
                  </pic:spPr>
                </pic:pic>
              </a:graphicData>
            </a:graphic>
          </wp:inline>
        </w:drawing>
      </w:r>
      <w:r>
        <w:rPr>
          <w:rFonts w:cstheme="minorHAnsi"/>
          <w:bCs/>
          <w:sz w:val="24"/>
          <w:szCs w:val="24"/>
        </w:rPr>
        <w:t xml:space="preserve">                                        </w:t>
      </w:r>
      <w:r>
        <w:rPr>
          <w:noProof/>
          <w:lang w:eastAsia="sk-SK"/>
        </w:rPr>
        <w:drawing>
          <wp:inline distT="0" distB="0" distL="0" distR="0" wp14:anchorId="24BCA306" wp14:editId="73C6D84C">
            <wp:extent cx="1905000" cy="14287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5000" cy="1428750"/>
                    </a:xfrm>
                    <a:prstGeom prst="rect">
                      <a:avLst/>
                    </a:prstGeom>
                  </pic:spPr>
                </pic:pic>
              </a:graphicData>
            </a:graphic>
          </wp:inline>
        </w:drawing>
      </w:r>
      <w:r>
        <w:rPr>
          <w:rFonts w:cstheme="minorHAnsi"/>
          <w:bCs/>
          <w:sz w:val="24"/>
          <w:szCs w:val="24"/>
        </w:rPr>
        <w:t xml:space="preserve">                                         </w:t>
      </w:r>
    </w:p>
    <w:p w:rsidR="00F611A5" w:rsidRDefault="00F611A5" w:rsidP="00F611A5">
      <w:pPr>
        <w:spacing w:line="360" w:lineRule="auto"/>
        <w:rPr>
          <w:rFonts w:cstheme="minorHAnsi"/>
          <w:b/>
          <w:bCs/>
          <w:sz w:val="24"/>
          <w:szCs w:val="24"/>
        </w:rPr>
      </w:pPr>
      <w:r w:rsidRPr="00393666">
        <w:rPr>
          <w:rFonts w:cstheme="minorHAnsi"/>
          <w:b/>
          <w:bCs/>
          <w:sz w:val="24"/>
          <w:szCs w:val="24"/>
        </w:rPr>
        <w:t>2. 11. Sociálne služby</w:t>
      </w:r>
    </w:p>
    <w:p w:rsidR="00F611A5" w:rsidRDefault="00F611A5" w:rsidP="00C922F0">
      <w:pPr>
        <w:spacing w:line="360" w:lineRule="auto"/>
        <w:jc w:val="both"/>
        <w:rPr>
          <w:rFonts w:cstheme="minorHAnsi"/>
          <w:bCs/>
          <w:sz w:val="24"/>
          <w:szCs w:val="24"/>
        </w:rPr>
      </w:pPr>
      <w:r>
        <w:rPr>
          <w:rFonts w:cstheme="minorHAnsi"/>
          <w:bCs/>
          <w:sz w:val="24"/>
          <w:szCs w:val="24"/>
        </w:rPr>
        <w:t xml:space="preserve">          Sociálne služby upravuje §  14 a </w:t>
      </w:r>
      <w:proofErr w:type="spellStart"/>
      <w:r>
        <w:rPr>
          <w:rFonts w:cstheme="minorHAnsi"/>
          <w:bCs/>
          <w:sz w:val="24"/>
          <w:szCs w:val="24"/>
        </w:rPr>
        <w:t>nasl</w:t>
      </w:r>
      <w:proofErr w:type="spellEnd"/>
      <w:r>
        <w:rPr>
          <w:rFonts w:cstheme="minorHAnsi"/>
          <w:bCs/>
          <w:sz w:val="24"/>
          <w:szCs w:val="24"/>
        </w:rPr>
        <w:t xml:space="preserve">. Zákona č. 195/1998 </w:t>
      </w:r>
      <w:proofErr w:type="spellStart"/>
      <w:r>
        <w:rPr>
          <w:rFonts w:cstheme="minorHAnsi"/>
          <w:bCs/>
          <w:sz w:val="24"/>
          <w:szCs w:val="24"/>
        </w:rPr>
        <w:t>Z.z</w:t>
      </w:r>
      <w:proofErr w:type="spellEnd"/>
      <w:r>
        <w:rPr>
          <w:rFonts w:cstheme="minorHAnsi"/>
          <w:bCs/>
          <w:sz w:val="24"/>
          <w:szCs w:val="24"/>
        </w:rPr>
        <w:t>. o sociálnej pomoci v znení neskorších predpisov. Sociálne služby sú špecializované činnosti na riešenie sociálnej núdze poskytované príslušným orgánom, obcou, samostatným krajom a zariadením sociálnych služieb.</w:t>
      </w:r>
    </w:p>
    <w:p w:rsidR="00F611A5" w:rsidRDefault="00F611A5" w:rsidP="00C922F0">
      <w:pPr>
        <w:spacing w:line="360" w:lineRule="auto"/>
        <w:jc w:val="both"/>
        <w:rPr>
          <w:rFonts w:cstheme="minorHAnsi"/>
          <w:bCs/>
          <w:sz w:val="24"/>
          <w:szCs w:val="24"/>
        </w:rPr>
      </w:pPr>
      <w:r>
        <w:rPr>
          <w:rFonts w:cstheme="minorHAnsi"/>
          <w:bCs/>
          <w:sz w:val="24"/>
          <w:szCs w:val="24"/>
        </w:rPr>
        <w:t xml:space="preserve">         Zákon taxatívne určuje druhy sociálnych služieb. Ide o nasledovné ambulantné, terénne sociálne služby a inštitucionálne služby:</w:t>
      </w:r>
    </w:p>
    <w:p w:rsidR="00F611A5" w:rsidRDefault="00F611A5" w:rsidP="00C922F0">
      <w:pPr>
        <w:pStyle w:val="Odsekzoznamu"/>
        <w:numPr>
          <w:ilvl w:val="0"/>
          <w:numId w:val="1"/>
        </w:numPr>
        <w:spacing w:line="360" w:lineRule="auto"/>
        <w:jc w:val="both"/>
        <w:rPr>
          <w:rFonts w:cstheme="minorHAnsi"/>
          <w:sz w:val="24"/>
          <w:szCs w:val="24"/>
        </w:rPr>
      </w:pPr>
      <w:r>
        <w:rPr>
          <w:rFonts w:cstheme="minorHAnsi"/>
          <w:sz w:val="24"/>
          <w:szCs w:val="24"/>
        </w:rPr>
        <w:t>Opatrovateľská služba</w:t>
      </w:r>
    </w:p>
    <w:p w:rsidR="00F611A5" w:rsidRDefault="00F611A5" w:rsidP="00C922F0">
      <w:pPr>
        <w:pStyle w:val="Odsekzoznamu"/>
        <w:numPr>
          <w:ilvl w:val="0"/>
          <w:numId w:val="1"/>
        </w:numPr>
        <w:spacing w:line="360" w:lineRule="auto"/>
        <w:jc w:val="both"/>
        <w:rPr>
          <w:rFonts w:cstheme="minorHAnsi"/>
          <w:sz w:val="24"/>
          <w:szCs w:val="24"/>
        </w:rPr>
      </w:pPr>
      <w:r>
        <w:rPr>
          <w:rFonts w:cstheme="minorHAnsi"/>
          <w:sz w:val="24"/>
          <w:szCs w:val="24"/>
        </w:rPr>
        <w:t>Spoločné stravovanie</w:t>
      </w:r>
    </w:p>
    <w:p w:rsidR="00F611A5" w:rsidRDefault="00F611A5" w:rsidP="00C922F0">
      <w:pPr>
        <w:pStyle w:val="Odsekzoznamu"/>
        <w:numPr>
          <w:ilvl w:val="0"/>
          <w:numId w:val="1"/>
        </w:numPr>
        <w:spacing w:line="360" w:lineRule="auto"/>
        <w:jc w:val="both"/>
        <w:rPr>
          <w:rFonts w:cstheme="minorHAnsi"/>
          <w:sz w:val="24"/>
          <w:szCs w:val="24"/>
        </w:rPr>
      </w:pPr>
      <w:r>
        <w:rPr>
          <w:rFonts w:cstheme="minorHAnsi"/>
          <w:sz w:val="24"/>
          <w:szCs w:val="24"/>
        </w:rPr>
        <w:t>Prepravná služba</w:t>
      </w:r>
    </w:p>
    <w:p w:rsidR="00F611A5" w:rsidRDefault="00F611A5" w:rsidP="00C922F0">
      <w:pPr>
        <w:pStyle w:val="Odsekzoznamu"/>
        <w:numPr>
          <w:ilvl w:val="0"/>
          <w:numId w:val="1"/>
        </w:numPr>
        <w:spacing w:line="360" w:lineRule="auto"/>
        <w:jc w:val="both"/>
        <w:rPr>
          <w:rFonts w:cstheme="minorHAnsi"/>
          <w:sz w:val="24"/>
          <w:szCs w:val="24"/>
        </w:rPr>
      </w:pPr>
      <w:r>
        <w:rPr>
          <w:rFonts w:cstheme="minorHAnsi"/>
          <w:sz w:val="24"/>
          <w:szCs w:val="24"/>
        </w:rPr>
        <w:t>Starostlivosť v zariadeniach sociálnych služieb</w:t>
      </w:r>
    </w:p>
    <w:p w:rsidR="00F611A5" w:rsidRDefault="00F611A5" w:rsidP="00C922F0">
      <w:pPr>
        <w:pStyle w:val="Odsekzoznamu"/>
        <w:numPr>
          <w:ilvl w:val="0"/>
          <w:numId w:val="1"/>
        </w:numPr>
        <w:spacing w:line="360" w:lineRule="auto"/>
        <w:jc w:val="both"/>
        <w:rPr>
          <w:rFonts w:cstheme="minorHAnsi"/>
          <w:sz w:val="24"/>
          <w:szCs w:val="24"/>
        </w:rPr>
      </w:pPr>
      <w:r>
        <w:rPr>
          <w:rFonts w:cstheme="minorHAnsi"/>
          <w:sz w:val="24"/>
          <w:szCs w:val="24"/>
        </w:rPr>
        <w:lastRenderedPageBreak/>
        <w:t>Sociálna pôžička</w:t>
      </w:r>
    </w:p>
    <w:p w:rsidR="00F611A5" w:rsidRDefault="00F611A5" w:rsidP="00C922F0">
      <w:pPr>
        <w:pStyle w:val="Odsekzoznamu"/>
        <w:spacing w:line="360" w:lineRule="auto"/>
        <w:jc w:val="both"/>
        <w:rPr>
          <w:rFonts w:cstheme="minorHAnsi"/>
          <w:sz w:val="24"/>
          <w:szCs w:val="24"/>
        </w:rPr>
      </w:pPr>
      <w:r>
        <w:rPr>
          <w:rFonts w:cstheme="minorHAnsi"/>
          <w:sz w:val="24"/>
          <w:szCs w:val="24"/>
        </w:rPr>
        <w:t>Preferuje sa pri tom poskytovanie mimo ústavných sociálnych služieb, najmä opatrovateľskej služby a organizovanie spoločného stravovania. Z týchto služieb obec zabezpečuje opatrovateľskú službu a donášku stravy dôchodcom.</w:t>
      </w:r>
    </w:p>
    <w:p w:rsidR="002708FB" w:rsidRDefault="002708FB" w:rsidP="00C922F0">
      <w:pPr>
        <w:pStyle w:val="Odsekzoznamu"/>
        <w:spacing w:line="360" w:lineRule="auto"/>
        <w:jc w:val="both"/>
        <w:rPr>
          <w:rFonts w:cstheme="minorHAnsi"/>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1418"/>
        <w:gridCol w:w="1417"/>
        <w:gridCol w:w="1276"/>
        <w:gridCol w:w="1276"/>
        <w:gridCol w:w="1275"/>
      </w:tblGrid>
      <w:tr w:rsidR="00F611A5" w:rsidRPr="00B10BDA" w:rsidTr="00C922F0">
        <w:tc>
          <w:tcPr>
            <w:tcW w:w="9072" w:type="dxa"/>
            <w:gridSpan w:val="6"/>
            <w:tcBorders>
              <w:top w:val="single" w:sz="12" w:space="0" w:color="auto"/>
              <w:left w:val="single" w:sz="12" w:space="0" w:color="auto"/>
              <w:bottom w:val="single" w:sz="12" w:space="0" w:color="auto"/>
              <w:right w:val="single" w:sz="12" w:space="0" w:color="auto"/>
            </w:tcBorders>
            <w:shd w:val="clear" w:color="auto" w:fill="808080"/>
          </w:tcPr>
          <w:p w:rsidR="00F611A5" w:rsidRPr="00B10BDA" w:rsidRDefault="00F611A5" w:rsidP="00C922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B10BDA">
              <w:rPr>
                <w:rFonts w:ascii="Times New Roman" w:eastAsia="Lucida Sans Unicode" w:hAnsi="Times New Roman" w:cs="Times New Roman"/>
                <w:b/>
                <w:bCs/>
                <w:kern w:val="1"/>
                <w:sz w:val="24"/>
                <w:szCs w:val="24"/>
              </w:rPr>
              <w:t>Tab. 30 Celkové výdavky obce na zabezpečenie soc. služieb od roku 2006 do 2010 (v tis. Sk)</w:t>
            </w:r>
          </w:p>
        </w:tc>
      </w:tr>
      <w:tr w:rsidR="00F611A5" w:rsidRPr="00B10BDA" w:rsidTr="00C922F0">
        <w:tc>
          <w:tcPr>
            <w:tcW w:w="2410" w:type="dxa"/>
            <w:tcBorders>
              <w:top w:val="single" w:sz="12" w:space="0" w:color="auto"/>
              <w:left w:val="single" w:sz="12" w:space="0" w:color="auto"/>
              <w:bottom w:val="single" w:sz="12" w:space="0" w:color="auto"/>
              <w:right w:val="single" w:sz="12" w:space="0" w:color="auto"/>
            </w:tcBorders>
            <w:shd w:val="clear" w:color="auto" w:fill="D9D9D9"/>
          </w:tcPr>
          <w:p w:rsidR="00F611A5" w:rsidRPr="00B10BDA" w:rsidRDefault="00F611A5" w:rsidP="00C922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B10BDA">
              <w:rPr>
                <w:rFonts w:ascii="Times New Roman" w:eastAsia="Lucida Sans Unicode" w:hAnsi="Times New Roman" w:cs="Times New Roman"/>
                <w:b/>
                <w:bCs/>
                <w:kern w:val="1"/>
                <w:sz w:val="24"/>
                <w:szCs w:val="24"/>
              </w:rPr>
              <w:t>Ukazovateľ / Rok</w:t>
            </w:r>
          </w:p>
        </w:tc>
        <w:tc>
          <w:tcPr>
            <w:tcW w:w="1418" w:type="dxa"/>
            <w:tcBorders>
              <w:top w:val="single" w:sz="12" w:space="0" w:color="auto"/>
              <w:left w:val="single" w:sz="12" w:space="0" w:color="auto"/>
              <w:bottom w:val="single" w:sz="12" w:space="0" w:color="auto"/>
              <w:right w:val="single" w:sz="12" w:space="0" w:color="auto"/>
            </w:tcBorders>
            <w:shd w:val="clear" w:color="auto" w:fill="D9D9D9"/>
          </w:tcPr>
          <w:p w:rsidR="00F611A5" w:rsidRPr="00B10BDA"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B10BDA">
              <w:rPr>
                <w:rFonts w:ascii="Times New Roman" w:eastAsia="Times New Roman" w:hAnsi="Times New Roman" w:cs="Times New Roman"/>
                <w:b/>
                <w:bCs/>
                <w:sz w:val="24"/>
                <w:szCs w:val="24"/>
                <w:lang w:eastAsia="cs-CZ"/>
              </w:rPr>
              <w:t>2006</w:t>
            </w:r>
          </w:p>
        </w:tc>
        <w:tc>
          <w:tcPr>
            <w:tcW w:w="1417" w:type="dxa"/>
            <w:tcBorders>
              <w:top w:val="single" w:sz="12" w:space="0" w:color="auto"/>
              <w:left w:val="single" w:sz="12" w:space="0" w:color="auto"/>
              <w:bottom w:val="single" w:sz="12" w:space="0" w:color="auto"/>
              <w:right w:val="single" w:sz="12" w:space="0" w:color="auto"/>
            </w:tcBorders>
            <w:shd w:val="clear" w:color="auto" w:fill="D9D9D9"/>
          </w:tcPr>
          <w:p w:rsidR="00F611A5" w:rsidRPr="00B10BDA"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B10BDA">
              <w:rPr>
                <w:rFonts w:ascii="Times New Roman" w:eastAsia="Times New Roman" w:hAnsi="Times New Roman" w:cs="Times New Roman"/>
                <w:b/>
                <w:bCs/>
                <w:sz w:val="24"/>
                <w:szCs w:val="24"/>
                <w:lang w:eastAsia="cs-CZ"/>
              </w:rPr>
              <w:t>2007</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F611A5" w:rsidRPr="00B10BDA"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B10BDA">
              <w:rPr>
                <w:rFonts w:ascii="Times New Roman" w:eastAsia="Times New Roman" w:hAnsi="Times New Roman" w:cs="Times New Roman"/>
                <w:b/>
                <w:bCs/>
                <w:sz w:val="24"/>
                <w:szCs w:val="24"/>
                <w:lang w:eastAsia="cs-CZ"/>
              </w:rPr>
              <w:t>2008</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F611A5" w:rsidRPr="00B10BDA"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B10BDA">
              <w:rPr>
                <w:rFonts w:ascii="Times New Roman" w:eastAsia="Times New Roman" w:hAnsi="Times New Roman" w:cs="Times New Roman"/>
                <w:b/>
                <w:bCs/>
                <w:sz w:val="24"/>
                <w:szCs w:val="24"/>
                <w:lang w:eastAsia="cs-CZ"/>
              </w:rPr>
              <w:t>2009</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F611A5" w:rsidRPr="00B10BDA" w:rsidRDefault="00F611A5" w:rsidP="00C922F0">
            <w:pPr>
              <w:spacing w:before="100" w:beforeAutospacing="1" w:after="0" w:line="240" w:lineRule="auto"/>
              <w:jc w:val="center"/>
              <w:rPr>
                <w:rFonts w:ascii="Times New Roman" w:eastAsia="Times New Roman" w:hAnsi="Times New Roman" w:cs="Times New Roman"/>
                <w:sz w:val="24"/>
                <w:szCs w:val="24"/>
                <w:lang w:eastAsia="cs-CZ"/>
              </w:rPr>
            </w:pPr>
            <w:r w:rsidRPr="00B10BDA">
              <w:rPr>
                <w:rFonts w:ascii="Times New Roman" w:eastAsia="Times New Roman" w:hAnsi="Times New Roman" w:cs="Times New Roman"/>
                <w:b/>
                <w:bCs/>
                <w:sz w:val="24"/>
                <w:szCs w:val="24"/>
                <w:lang w:eastAsia="cs-CZ"/>
              </w:rPr>
              <w:t>2010</w:t>
            </w:r>
          </w:p>
        </w:tc>
      </w:tr>
      <w:tr w:rsidR="00F611A5" w:rsidRPr="00B10BDA" w:rsidTr="00C922F0">
        <w:tc>
          <w:tcPr>
            <w:tcW w:w="2410" w:type="dxa"/>
            <w:tcBorders>
              <w:top w:val="single" w:sz="12" w:space="0" w:color="auto"/>
              <w:left w:val="single" w:sz="12" w:space="0" w:color="auto"/>
              <w:bottom w:val="single" w:sz="12" w:space="0" w:color="auto"/>
              <w:right w:val="single" w:sz="12" w:space="0" w:color="auto"/>
            </w:tcBorders>
            <w:shd w:val="clear" w:color="auto" w:fill="D9D9D9"/>
          </w:tcPr>
          <w:p w:rsidR="00F611A5" w:rsidRPr="00B10BDA" w:rsidRDefault="00F611A5" w:rsidP="00C922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B10BDA">
              <w:rPr>
                <w:rFonts w:ascii="Times New Roman" w:eastAsia="Lucida Sans Unicode" w:hAnsi="Times New Roman" w:cs="Times New Roman"/>
                <w:b/>
                <w:bCs/>
                <w:kern w:val="1"/>
                <w:sz w:val="24"/>
                <w:szCs w:val="24"/>
              </w:rPr>
              <w:t xml:space="preserve">Výdavky </w:t>
            </w:r>
          </w:p>
        </w:tc>
        <w:tc>
          <w:tcPr>
            <w:tcW w:w="1418" w:type="dxa"/>
            <w:tcBorders>
              <w:top w:val="single" w:sz="12" w:space="0" w:color="auto"/>
              <w:left w:val="single" w:sz="12" w:space="0" w:color="auto"/>
              <w:bottom w:val="single" w:sz="12" w:space="0" w:color="auto"/>
              <w:right w:val="single" w:sz="12" w:space="0" w:color="auto"/>
            </w:tcBorders>
          </w:tcPr>
          <w:p w:rsidR="00F611A5" w:rsidRPr="00B10BDA" w:rsidRDefault="002708FB"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3253</w:t>
            </w:r>
          </w:p>
        </w:tc>
        <w:tc>
          <w:tcPr>
            <w:tcW w:w="1417" w:type="dxa"/>
            <w:tcBorders>
              <w:top w:val="single" w:sz="12" w:space="0" w:color="auto"/>
              <w:left w:val="single" w:sz="12" w:space="0" w:color="auto"/>
              <w:bottom w:val="single" w:sz="12" w:space="0" w:color="auto"/>
              <w:right w:val="single" w:sz="12" w:space="0" w:color="auto"/>
            </w:tcBorders>
          </w:tcPr>
          <w:p w:rsidR="00F611A5" w:rsidRPr="00B10BDA" w:rsidRDefault="002708FB"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3460,70</w:t>
            </w:r>
          </w:p>
        </w:tc>
        <w:tc>
          <w:tcPr>
            <w:tcW w:w="1276" w:type="dxa"/>
            <w:tcBorders>
              <w:top w:val="single" w:sz="12" w:space="0" w:color="auto"/>
              <w:left w:val="single" w:sz="12" w:space="0" w:color="auto"/>
              <w:bottom w:val="single" w:sz="12" w:space="0" w:color="auto"/>
              <w:right w:val="single" w:sz="12" w:space="0" w:color="auto"/>
            </w:tcBorders>
          </w:tcPr>
          <w:p w:rsidR="00F611A5" w:rsidRPr="00B10BDA" w:rsidRDefault="002708FB"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3598,90</w:t>
            </w:r>
          </w:p>
        </w:tc>
        <w:tc>
          <w:tcPr>
            <w:tcW w:w="1276" w:type="dxa"/>
            <w:tcBorders>
              <w:top w:val="single" w:sz="12" w:space="0" w:color="auto"/>
              <w:left w:val="single" w:sz="12" w:space="0" w:color="auto"/>
              <w:bottom w:val="single" w:sz="12" w:space="0" w:color="auto"/>
              <w:right w:val="single" w:sz="12" w:space="0" w:color="auto"/>
            </w:tcBorders>
          </w:tcPr>
          <w:p w:rsidR="00F611A5" w:rsidRPr="00B10BDA"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 xml:space="preserve">3461 </w:t>
            </w:r>
          </w:p>
        </w:tc>
        <w:tc>
          <w:tcPr>
            <w:tcW w:w="1275" w:type="dxa"/>
            <w:tcBorders>
              <w:top w:val="single" w:sz="12" w:space="0" w:color="auto"/>
              <w:left w:val="single" w:sz="12" w:space="0" w:color="auto"/>
              <w:bottom w:val="single" w:sz="12" w:space="0" w:color="auto"/>
              <w:right w:val="single" w:sz="12" w:space="0" w:color="auto"/>
            </w:tcBorders>
          </w:tcPr>
          <w:p w:rsidR="00F611A5" w:rsidRPr="00B10BDA" w:rsidRDefault="00F611A5" w:rsidP="00C922F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2129</w:t>
            </w:r>
          </w:p>
        </w:tc>
      </w:tr>
    </w:tbl>
    <w:p w:rsidR="00F611A5" w:rsidRDefault="00F611A5" w:rsidP="00F611A5">
      <w:pPr>
        <w:spacing w:line="360" w:lineRule="auto"/>
        <w:rPr>
          <w:rFonts w:cstheme="minorHAnsi"/>
          <w:sz w:val="24"/>
          <w:szCs w:val="24"/>
        </w:rPr>
      </w:pPr>
    </w:p>
    <w:p w:rsidR="00F611A5" w:rsidRDefault="00F611A5" w:rsidP="00C922F0">
      <w:pPr>
        <w:spacing w:line="360" w:lineRule="auto"/>
        <w:jc w:val="both"/>
        <w:rPr>
          <w:rFonts w:cstheme="minorHAnsi"/>
          <w:sz w:val="24"/>
          <w:szCs w:val="24"/>
        </w:rPr>
      </w:pPr>
      <w:r>
        <w:rPr>
          <w:rFonts w:cstheme="minorHAnsi"/>
          <w:sz w:val="24"/>
          <w:szCs w:val="24"/>
        </w:rPr>
        <w:t xml:space="preserve">         V roku 2010 predstavovali výdavky obce na zabezpečenie sociálnych služieb 2129 </w:t>
      </w:r>
      <w:r w:rsidR="002708FB">
        <w:rPr>
          <w:rFonts w:cstheme="minorHAnsi"/>
          <w:sz w:val="24"/>
          <w:szCs w:val="24"/>
        </w:rPr>
        <w:t>€</w:t>
      </w:r>
      <w:r>
        <w:rPr>
          <w:rFonts w:cstheme="minorHAnsi"/>
          <w:sz w:val="24"/>
          <w:szCs w:val="24"/>
        </w:rPr>
        <w:t>, čo predstavuje od roku 2006 pokles o</w:t>
      </w:r>
      <w:r w:rsidR="002708FB">
        <w:rPr>
          <w:rFonts w:cstheme="minorHAnsi"/>
          <w:sz w:val="24"/>
          <w:szCs w:val="24"/>
        </w:rPr>
        <w:t> 1 124 €</w:t>
      </w:r>
      <w:r>
        <w:rPr>
          <w:rFonts w:cstheme="minorHAnsi"/>
          <w:sz w:val="24"/>
          <w:szCs w:val="24"/>
        </w:rPr>
        <w:t>.</w:t>
      </w:r>
    </w:p>
    <w:p w:rsidR="00F611A5" w:rsidRPr="002708FB" w:rsidRDefault="00F611A5" w:rsidP="00F611A5">
      <w:pPr>
        <w:spacing w:line="360" w:lineRule="auto"/>
        <w:rPr>
          <w:rFonts w:cstheme="minorHAnsi"/>
          <w:b/>
          <w:sz w:val="24"/>
          <w:szCs w:val="24"/>
        </w:rPr>
      </w:pPr>
      <w:r w:rsidRPr="002708FB">
        <w:rPr>
          <w:rFonts w:cstheme="minorHAnsi"/>
          <w:b/>
          <w:sz w:val="24"/>
          <w:szCs w:val="24"/>
        </w:rPr>
        <w:t>2. 12. Zdravotníctvo</w:t>
      </w:r>
    </w:p>
    <w:p w:rsidR="00F611A5" w:rsidRDefault="00440D8A" w:rsidP="00C922F0">
      <w:pPr>
        <w:spacing w:line="360" w:lineRule="auto"/>
        <w:jc w:val="both"/>
        <w:rPr>
          <w:rFonts w:cstheme="minorHAnsi"/>
          <w:sz w:val="24"/>
          <w:szCs w:val="24"/>
        </w:rPr>
      </w:pPr>
      <w:r>
        <w:rPr>
          <w:rFonts w:cstheme="minorHAnsi"/>
          <w:sz w:val="24"/>
          <w:szCs w:val="24"/>
        </w:rPr>
        <w:t xml:space="preserve">          </w:t>
      </w:r>
      <w:r w:rsidR="00F611A5">
        <w:rPr>
          <w:rFonts w:cstheme="minorHAnsi"/>
          <w:sz w:val="24"/>
          <w:szCs w:val="24"/>
        </w:rPr>
        <w:t xml:space="preserve">V obci sa nenachádza zdravotné stredisko. Najbližšie zdravotné stredisko sa nachádza v obci Dolná </w:t>
      </w:r>
      <w:proofErr w:type="spellStart"/>
      <w:r w:rsidR="00F611A5">
        <w:rPr>
          <w:rFonts w:cstheme="minorHAnsi"/>
          <w:sz w:val="24"/>
          <w:szCs w:val="24"/>
        </w:rPr>
        <w:t>Maríková</w:t>
      </w:r>
      <w:proofErr w:type="spellEnd"/>
      <w:r w:rsidR="00F611A5">
        <w:rPr>
          <w:rFonts w:cstheme="minorHAnsi"/>
          <w:sz w:val="24"/>
          <w:szCs w:val="24"/>
        </w:rPr>
        <w:t xml:space="preserve">. V zdravotnom stredisku v obci Dolná </w:t>
      </w:r>
      <w:proofErr w:type="spellStart"/>
      <w:r w:rsidR="00F611A5">
        <w:rPr>
          <w:rFonts w:cstheme="minorHAnsi"/>
          <w:sz w:val="24"/>
          <w:szCs w:val="24"/>
        </w:rPr>
        <w:t>Maríková</w:t>
      </w:r>
      <w:proofErr w:type="spellEnd"/>
      <w:r w:rsidR="00F611A5">
        <w:rPr>
          <w:rFonts w:cstheme="minorHAnsi"/>
          <w:sz w:val="24"/>
          <w:szCs w:val="24"/>
        </w:rPr>
        <w:t xml:space="preserve"> sídli ambulancia všeobecného lekára pre deti a dorast, dve ambulancie všeobecného lekára pre dospelých, ambulancia zubného lekára a lekáreň. Vyššiu zdravotnícku starostlivosť poskytujú zariadenia v Považskej Bystrici a v Púchove.</w:t>
      </w:r>
    </w:p>
    <w:p w:rsidR="00F611A5" w:rsidRPr="002708FB" w:rsidRDefault="00F611A5" w:rsidP="00F611A5">
      <w:pPr>
        <w:spacing w:line="360" w:lineRule="auto"/>
        <w:rPr>
          <w:rFonts w:cstheme="minorHAnsi"/>
          <w:b/>
          <w:sz w:val="24"/>
          <w:szCs w:val="24"/>
        </w:rPr>
      </w:pPr>
      <w:r w:rsidRPr="002708FB">
        <w:rPr>
          <w:rFonts w:cstheme="minorHAnsi"/>
          <w:b/>
          <w:sz w:val="24"/>
          <w:szCs w:val="24"/>
        </w:rPr>
        <w:t>2. 13. Cestovný ruch</w:t>
      </w:r>
    </w:p>
    <w:p w:rsidR="00F611A5" w:rsidRDefault="00F611A5" w:rsidP="00C922F0">
      <w:pPr>
        <w:spacing w:line="360" w:lineRule="auto"/>
        <w:jc w:val="both"/>
        <w:rPr>
          <w:rFonts w:cstheme="minorHAnsi"/>
          <w:sz w:val="24"/>
          <w:szCs w:val="24"/>
        </w:rPr>
      </w:pPr>
      <w:r>
        <w:rPr>
          <w:rFonts w:cstheme="minorHAnsi"/>
          <w:sz w:val="24"/>
          <w:szCs w:val="24"/>
        </w:rPr>
        <w:t xml:space="preserve">         Najvýznamnejším faktorom rozvoja cestovného ruchu je prekrásne prírodné prostredie, v ktorom sa obec nachádza. Leží v pohorí Javorníkov a je vyhľadávanou turistickou destináciou regionálneho významu. Spoločne s ostatnými obcami </w:t>
      </w:r>
      <w:proofErr w:type="spellStart"/>
      <w:r>
        <w:rPr>
          <w:rFonts w:cstheme="minorHAnsi"/>
          <w:sz w:val="24"/>
          <w:szCs w:val="24"/>
        </w:rPr>
        <w:t>Maríkovskej</w:t>
      </w:r>
      <w:proofErr w:type="spellEnd"/>
      <w:r>
        <w:rPr>
          <w:rFonts w:cstheme="minorHAnsi"/>
          <w:sz w:val="24"/>
          <w:szCs w:val="24"/>
        </w:rPr>
        <w:t xml:space="preserve"> Doliny ponúka široké možnosti horskej turistiky. V blízkej obci Horná </w:t>
      </w:r>
      <w:proofErr w:type="spellStart"/>
      <w:r>
        <w:rPr>
          <w:rFonts w:cstheme="minorHAnsi"/>
          <w:sz w:val="24"/>
          <w:szCs w:val="24"/>
        </w:rPr>
        <w:t>Maríková</w:t>
      </w:r>
      <w:proofErr w:type="spellEnd"/>
      <w:r>
        <w:rPr>
          <w:rFonts w:cstheme="minorHAnsi"/>
          <w:sz w:val="24"/>
          <w:szCs w:val="24"/>
        </w:rPr>
        <w:t xml:space="preserve"> sa nachádza lyžiarsky vlek, ktorý je napriek nevýhodným lyžiarskym podmienkam uplynulých zím v prevádzke po väčšinu sezóny vzhľadom na jeho situovanie vo vysokej nadmorskej výške.</w:t>
      </w:r>
    </w:p>
    <w:p w:rsidR="00F611A5" w:rsidRPr="002708FB" w:rsidRDefault="00F611A5" w:rsidP="00F611A5">
      <w:pPr>
        <w:spacing w:line="360" w:lineRule="auto"/>
        <w:rPr>
          <w:rFonts w:cstheme="minorHAnsi"/>
          <w:b/>
          <w:sz w:val="24"/>
          <w:szCs w:val="24"/>
        </w:rPr>
      </w:pPr>
      <w:r w:rsidRPr="002708FB">
        <w:rPr>
          <w:rFonts w:cstheme="minorHAnsi"/>
          <w:b/>
          <w:sz w:val="24"/>
          <w:szCs w:val="24"/>
        </w:rPr>
        <w:t>2. 14. Regionálne a miestne aktivity</w:t>
      </w:r>
    </w:p>
    <w:p w:rsidR="00F611A5" w:rsidRPr="002708FB" w:rsidRDefault="00F611A5" w:rsidP="00F611A5">
      <w:pPr>
        <w:spacing w:line="360" w:lineRule="auto"/>
        <w:rPr>
          <w:rFonts w:cstheme="minorHAnsi"/>
          <w:b/>
          <w:sz w:val="24"/>
          <w:szCs w:val="24"/>
        </w:rPr>
      </w:pPr>
      <w:r w:rsidRPr="002708FB">
        <w:rPr>
          <w:rFonts w:cstheme="minorHAnsi"/>
          <w:b/>
          <w:sz w:val="24"/>
          <w:szCs w:val="24"/>
        </w:rPr>
        <w:t>2. 14. 1. Zaujímavé lokality</w:t>
      </w:r>
    </w:p>
    <w:p w:rsidR="00F611A5" w:rsidRPr="002708FB" w:rsidRDefault="00F611A5" w:rsidP="00C922F0">
      <w:pPr>
        <w:pStyle w:val="Odsekzoznamu"/>
        <w:numPr>
          <w:ilvl w:val="0"/>
          <w:numId w:val="2"/>
        </w:numPr>
        <w:spacing w:line="360" w:lineRule="auto"/>
        <w:jc w:val="both"/>
        <w:rPr>
          <w:rFonts w:cstheme="minorHAnsi"/>
          <w:i/>
          <w:sz w:val="24"/>
          <w:szCs w:val="24"/>
        </w:rPr>
      </w:pPr>
      <w:proofErr w:type="spellStart"/>
      <w:r w:rsidRPr="002708FB">
        <w:rPr>
          <w:rFonts w:cstheme="minorHAnsi"/>
          <w:i/>
          <w:sz w:val="24"/>
          <w:szCs w:val="24"/>
        </w:rPr>
        <w:t>Manínska</w:t>
      </w:r>
      <w:proofErr w:type="spellEnd"/>
      <w:r w:rsidRPr="002708FB">
        <w:rPr>
          <w:rFonts w:cstheme="minorHAnsi"/>
          <w:i/>
          <w:sz w:val="24"/>
          <w:szCs w:val="24"/>
        </w:rPr>
        <w:t xml:space="preserve"> tiesňava</w:t>
      </w:r>
    </w:p>
    <w:p w:rsidR="00F611A5" w:rsidRDefault="00F611A5" w:rsidP="00C922F0">
      <w:pPr>
        <w:pStyle w:val="Odsekzoznamu"/>
        <w:spacing w:line="360" w:lineRule="auto"/>
        <w:jc w:val="both"/>
        <w:rPr>
          <w:rFonts w:cstheme="minorHAnsi"/>
          <w:sz w:val="24"/>
          <w:szCs w:val="24"/>
        </w:rPr>
      </w:pPr>
      <w:r>
        <w:rPr>
          <w:rFonts w:cstheme="minorHAnsi"/>
          <w:sz w:val="24"/>
          <w:szCs w:val="24"/>
        </w:rPr>
        <w:lastRenderedPageBreak/>
        <w:t xml:space="preserve">V roku 1988 bol na priblíženie prírodných krás a zaujímavostí Národnej prírodnej rezervácie </w:t>
      </w:r>
      <w:proofErr w:type="spellStart"/>
      <w:r>
        <w:rPr>
          <w:rFonts w:cstheme="minorHAnsi"/>
          <w:sz w:val="24"/>
          <w:szCs w:val="24"/>
        </w:rPr>
        <w:t>Manínska</w:t>
      </w:r>
      <w:proofErr w:type="spellEnd"/>
      <w:r>
        <w:rPr>
          <w:rFonts w:cstheme="minorHAnsi"/>
          <w:sz w:val="24"/>
          <w:szCs w:val="24"/>
        </w:rPr>
        <w:t xml:space="preserve"> tiesňava s okolím vybudovaný náučný chodník. Jeho trasa vychádza z Považskej Teplej ( miestna časť Považskej Bystrice ), prechádza obcou Záskalie, PR </w:t>
      </w:r>
      <w:proofErr w:type="spellStart"/>
      <w:r>
        <w:rPr>
          <w:rFonts w:cstheme="minorHAnsi"/>
          <w:sz w:val="24"/>
          <w:szCs w:val="24"/>
        </w:rPr>
        <w:t>Kostolecká</w:t>
      </w:r>
      <w:proofErr w:type="spellEnd"/>
      <w:r>
        <w:rPr>
          <w:rFonts w:cstheme="minorHAnsi"/>
          <w:sz w:val="24"/>
          <w:szCs w:val="24"/>
        </w:rPr>
        <w:t xml:space="preserve"> tiesňava k PR </w:t>
      </w:r>
      <w:proofErr w:type="spellStart"/>
      <w:r>
        <w:rPr>
          <w:rFonts w:cstheme="minorHAnsi"/>
          <w:sz w:val="24"/>
          <w:szCs w:val="24"/>
        </w:rPr>
        <w:t>Bosmany</w:t>
      </w:r>
      <w:proofErr w:type="spellEnd"/>
      <w:r>
        <w:rPr>
          <w:rFonts w:cstheme="minorHAnsi"/>
          <w:sz w:val="24"/>
          <w:szCs w:val="24"/>
        </w:rPr>
        <w:t xml:space="preserve">, prekračuje hrebeň Veľkého </w:t>
      </w:r>
      <w:proofErr w:type="spellStart"/>
      <w:r>
        <w:rPr>
          <w:rFonts w:cstheme="minorHAnsi"/>
          <w:sz w:val="24"/>
          <w:szCs w:val="24"/>
        </w:rPr>
        <w:t>Manína</w:t>
      </w:r>
      <w:proofErr w:type="spellEnd"/>
      <w:r>
        <w:rPr>
          <w:rFonts w:cstheme="minorHAnsi"/>
          <w:sz w:val="24"/>
          <w:szCs w:val="24"/>
        </w:rPr>
        <w:t xml:space="preserve"> ( 891 m. n. m. ) a zostupuje serpentínami po jeho svahu okolo minerálnych železitých prameňov k </w:t>
      </w:r>
      <w:proofErr w:type="spellStart"/>
      <w:r>
        <w:rPr>
          <w:rFonts w:cstheme="minorHAnsi"/>
          <w:sz w:val="24"/>
          <w:szCs w:val="24"/>
        </w:rPr>
        <w:t>východziemu</w:t>
      </w:r>
      <w:proofErr w:type="spellEnd"/>
      <w:r>
        <w:rPr>
          <w:rFonts w:cstheme="minorHAnsi"/>
          <w:sz w:val="24"/>
          <w:szCs w:val="24"/>
        </w:rPr>
        <w:t xml:space="preserve"> bodu. Osemnásť zastávok s informačnými tabuľami podáva geologickú, </w:t>
      </w:r>
      <w:proofErr w:type="spellStart"/>
      <w:r>
        <w:rPr>
          <w:rFonts w:cstheme="minorHAnsi"/>
          <w:sz w:val="24"/>
          <w:szCs w:val="24"/>
        </w:rPr>
        <w:t>floristickú</w:t>
      </w:r>
      <w:proofErr w:type="spellEnd"/>
      <w:r>
        <w:rPr>
          <w:rFonts w:cstheme="minorHAnsi"/>
          <w:sz w:val="24"/>
          <w:szCs w:val="24"/>
        </w:rPr>
        <w:t xml:space="preserve"> a zoologickú charakteristiku tejto vysoko atraktívnej oblasti. Prechod celého okruhu trvá cca 3-4 hodiny.</w:t>
      </w:r>
    </w:p>
    <w:p w:rsidR="00F611A5" w:rsidRDefault="00F611A5" w:rsidP="00C922F0">
      <w:pPr>
        <w:pStyle w:val="Odsekzoznamu"/>
        <w:numPr>
          <w:ilvl w:val="0"/>
          <w:numId w:val="2"/>
        </w:numPr>
        <w:spacing w:line="360" w:lineRule="auto"/>
        <w:jc w:val="both"/>
        <w:rPr>
          <w:rFonts w:cstheme="minorHAnsi"/>
          <w:sz w:val="24"/>
          <w:szCs w:val="24"/>
        </w:rPr>
      </w:pPr>
      <w:proofErr w:type="spellStart"/>
      <w:r>
        <w:rPr>
          <w:rFonts w:cstheme="minorHAnsi"/>
          <w:sz w:val="24"/>
          <w:szCs w:val="24"/>
        </w:rPr>
        <w:t>Kostolecká</w:t>
      </w:r>
      <w:proofErr w:type="spellEnd"/>
      <w:r>
        <w:rPr>
          <w:rFonts w:cstheme="minorHAnsi"/>
          <w:sz w:val="24"/>
          <w:szCs w:val="24"/>
        </w:rPr>
        <w:t xml:space="preserve"> tiesňava</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Chránené územie </w:t>
      </w:r>
      <w:proofErr w:type="spellStart"/>
      <w:r>
        <w:rPr>
          <w:rFonts w:cstheme="minorHAnsi"/>
          <w:sz w:val="24"/>
          <w:szCs w:val="24"/>
        </w:rPr>
        <w:t>Kostolecká</w:t>
      </w:r>
      <w:proofErr w:type="spellEnd"/>
      <w:r>
        <w:rPr>
          <w:rFonts w:cstheme="minorHAnsi"/>
          <w:sz w:val="24"/>
          <w:szCs w:val="24"/>
        </w:rPr>
        <w:t xml:space="preserve"> tiesňava predstavuje asi 500 m dlhá skalnatá tiesňava, ktorá vznikla epigenetickým zarezaním sa </w:t>
      </w:r>
      <w:proofErr w:type="spellStart"/>
      <w:r>
        <w:rPr>
          <w:rFonts w:cstheme="minorHAnsi"/>
          <w:sz w:val="24"/>
          <w:szCs w:val="24"/>
        </w:rPr>
        <w:t>Manínského</w:t>
      </w:r>
      <w:proofErr w:type="spellEnd"/>
      <w:r>
        <w:rPr>
          <w:rFonts w:cstheme="minorHAnsi"/>
          <w:sz w:val="24"/>
          <w:szCs w:val="24"/>
        </w:rPr>
        <w:t xml:space="preserve"> potoka do vápencového brala </w:t>
      </w:r>
      <w:proofErr w:type="spellStart"/>
      <w:r>
        <w:rPr>
          <w:rFonts w:cstheme="minorHAnsi"/>
          <w:sz w:val="24"/>
          <w:szCs w:val="24"/>
        </w:rPr>
        <w:t>Drieňovky</w:t>
      </w:r>
      <w:proofErr w:type="spellEnd"/>
      <w:r>
        <w:rPr>
          <w:rFonts w:cstheme="minorHAnsi"/>
          <w:sz w:val="24"/>
          <w:szCs w:val="24"/>
        </w:rPr>
        <w:t xml:space="preserve">. Prerezaním sa bradlo rozdelilo na dve časti – </w:t>
      </w:r>
      <w:proofErr w:type="spellStart"/>
      <w:r>
        <w:rPr>
          <w:rFonts w:cstheme="minorHAnsi"/>
          <w:sz w:val="24"/>
          <w:szCs w:val="24"/>
        </w:rPr>
        <w:t>Drieňovku</w:t>
      </w:r>
      <w:proofErr w:type="spellEnd"/>
      <w:r>
        <w:rPr>
          <w:rFonts w:cstheme="minorHAnsi"/>
          <w:sz w:val="24"/>
          <w:szCs w:val="24"/>
        </w:rPr>
        <w:t xml:space="preserve"> a Kavčiu skalu. Kým ľavá strana je rozpadnutá do mnohých bralnatých útvarov a z väčšej časti zarastá hustou vegetáciou, pravá strana vytvára mohutný skalnatý dóm, tesne pod vrcholom so skalnatým previsom </w:t>
      </w:r>
      <w:proofErr w:type="spellStart"/>
      <w:r>
        <w:rPr>
          <w:rFonts w:cstheme="minorHAnsi"/>
          <w:sz w:val="24"/>
          <w:szCs w:val="24"/>
        </w:rPr>
        <w:t>pseudokrasového</w:t>
      </w:r>
      <w:proofErr w:type="spellEnd"/>
      <w:r>
        <w:rPr>
          <w:rFonts w:cstheme="minorHAnsi"/>
          <w:sz w:val="24"/>
          <w:szCs w:val="24"/>
        </w:rPr>
        <w:t xml:space="preserve"> pôvodu. Uprostred padá až k ceste obrovské </w:t>
      </w:r>
      <w:proofErr w:type="spellStart"/>
      <w:r>
        <w:rPr>
          <w:rFonts w:cstheme="minorHAnsi"/>
          <w:sz w:val="24"/>
          <w:szCs w:val="24"/>
        </w:rPr>
        <w:t>suťovisko</w:t>
      </w:r>
      <w:proofErr w:type="spellEnd"/>
      <w:r>
        <w:rPr>
          <w:rFonts w:cstheme="minorHAnsi"/>
          <w:sz w:val="24"/>
          <w:szCs w:val="24"/>
        </w:rPr>
        <w:t xml:space="preserve">. Najmä na severnej strane </w:t>
      </w:r>
      <w:proofErr w:type="spellStart"/>
      <w:r>
        <w:rPr>
          <w:rFonts w:cstheme="minorHAnsi"/>
          <w:sz w:val="24"/>
          <w:szCs w:val="24"/>
        </w:rPr>
        <w:t>kostoleckého</w:t>
      </w:r>
      <w:proofErr w:type="spellEnd"/>
      <w:r>
        <w:rPr>
          <w:rFonts w:cstheme="minorHAnsi"/>
          <w:sz w:val="24"/>
          <w:szCs w:val="24"/>
        </w:rPr>
        <w:t xml:space="preserve"> piliera vidieť pekné ležaté prevrátené súvrstvia. Záver kaňonu tvorí rad malebných skalnatých rebier s malým oknom. Tiesňava je charakteristická výskytom mnohých vzácnych a chránených rastlinných druhov – žltohlavu európskeho, poniklecu slovenského, </w:t>
      </w:r>
      <w:proofErr w:type="spellStart"/>
      <w:r>
        <w:rPr>
          <w:rFonts w:cstheme="minorHAnsi"/>
          <w:sz w:val="24"/>
          <w:szCs w:val="24"/>
        </w:rPr>
        <w:t>túžobníka</w:t>
      </w:r>
      <w:proofErr w:type="spellEnd"/>
      <w:r>
        <w:rPr>
          <w:rFonts w:cstheme="minorHAnsi"/>
          <w:sz w:val="24"/>
          <w:szCs w:val="24"/>
        </w:rPr>
        <w:t xml:space="preserve"> brestového. Možno tu pozorovať vzácneho zákonom chráneného motýľa </w:t>
      </w:r>
      <w:proofErr w:type="spellStart"/>
      <w:r>
        <w:rPr>
          <w:rFonts w:cstheme="minorHAnsi"/>
          <w:sz w:val="24"/>
          <w:szCs w:val="24"/>
        </w:rPr>
        <w:t>jasoňa</w:t>
      </w:r>
      <w:proofErr w:type="spellEnd"/>
      <w:r>
        <w:rPr>
          <w:rFonts w:cstheme="minorHAnsi"/>
          <w:sz w:val="24"/>
          <w:szCs w:val="24"/>
        </w:rPr>
        <w:t xml:space="preserve"> </w:t>
      </w:r>
      <w:proofErr w:type="spellStart"/>
      <w:r>
        <w:rPr>
          <w:rFonts w:cstheme="minorHAnsi"/>
          <w:sz w:val="24"/>
          <w:szCs w:val="24"/>
        </w:rPr>
        <w:t>červenookého</w:t>
      </w:r>
      <w:proofErr w:type="spellEnd"/>
      <w:r>
        <w:rPr>
          <w:rFonts w:cstheme="minorHAnsi"/>
          <w:sz w:val="24"/>
          <w:szCs w:val="24"/>
        </w:rPr>
        <w:t xml:space="preserve">  /</w:t>
      </w:r>
      <w:proofErr w:type="spellStart"/>
      <w:r>
        <w:rPr>
          <w:rFonts w:cstheme="minorHAnsi"/>
          <w:sz w:val="24"/>
          <w:szCs w:val="24"/>
        </w:rPr>
        <w:t>PParnassiusapollo</w:t>
      </w:r>
      <w:proofErr w:type="spellEnd"/>
      <w:r>
        <w:rPr>
          <w:rFonts w:cstheme="minorHAnsi"/>
          <w:sz w:val="24"/>
          <w:szCs w:val="24"/>
        </w:rPr>
        <w:t>/L//.</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Vápencové steny tiesňavy patria spolu s terénmi v blízkej </w:t>
      </w:r>
      <w:proofErr w:type="spellStart"/>
      <w:r>
        <w:rPr>
          <w:rFonts w:cstheme="minorHAnsi"/>
          <w:sz w:val="24"/>
          <w:szCs w:val="24"/>
        </w:rPr>
        <w:t>Manínskej</w:t>
      </w:r>
      <w:proofErr w:type="spellEnd"/>
      <w:r>
        <w:rPr>
          <w:rFonts w:cstheme="minorHAnsi"/>
          <w:sz w:val="24"/>
          <w:szCs w:val="24"/>
        </w:rPr>
        <w:t xml:space="preserve"> tiesňave a na </w:t>
      </w:r>
      <w:proofErr w:type="spellStart"/>
      <w:r>
        <w:rPr>
          <w:rFonts w:cstheme="minorHAnsi"/>
          <w:sz w:val="24"/>
          <w:szCs w:val="24"/>
        </w:rPr>
        <w:t>Bosmanoch</w:t>
      </w:r>
      <w:proofErr w:type="spellEnd"/>
      <w:r>
        <w:rPr>
          <w:rFonts w:cstheme="minorHAnsi"/>
          <w:sz w:val="24"/>
          <w:szCs w:val="24"/>
        </w:rPr>
        <w:t xml:space="preserve"> k najrozsiahlejším cvičným skalám na Slovensku. Ponúkajú ideálne možnosti cvičenia techniky lezenia v dĺžke 20 až 200 metrov. 8. Júna 1974 sa tu konali prvé majstrovstvá Slovenska v </w:t>
      </w:r>
      <w:proofErr w:type="spellStart"/>
      <w:r>
        <w:rPr>
          <w:rFonts w:cstheme="minorHAnsi"/>
          <w:sz w:val="24"/>
          <w:szCs w:val="24"/>
        </w:rPr>
        <w:t>skalolezení</w:t>
      </w:r>
      <w:proofErr w:type="spellEnd"/>
      <w:r>
        <w:rPr>
          <w:rFonts w:cstheme="minorHAnsi"/>
          <w:sz w:val="24"/>
          <w:szCs w:val="24"/>
        </w:rPr>
        <w:t xml:space="preserve"> ako samostatného športu so zahraničnou účasťou. Vez </w:t>
      </w:r>
      <w:proofErr w:type="spellStart"/>
      <w:r>
        <w:rPr>
          <w:rFonts w:cstheme="minorHAnsi"/>
          <w:sz w:val="24"/>
          <w:szCs w:val="24"/>
        </w:rPr>
        <w:t>Kostoleckú</w:t>
      </w:r>
      <w:proofErr w:type="spellEnd"/>
      <w:r>
        <w:rPr>
          <w:rFonts w:cstheme="minorHAnsi"/>
          <w:sz w:val="24"/>
          <w:szCs w:val="24"/>
        </w:rPr>
        <w:t xml:space="preserve"> tiesňavu prechádza červeno značený turistický chodník vedúci z Považskej Teplej cez </w:t>
      </w:r>
      <w:proofErr w:type="spellStart"/>
      <w:r>
        <w:rPr>
          <w:rFonts w:cstheme="minorHAnsi"/>
          <w:sz w:val="24"/>
          <w:szCs w:val="24"/>
        </w:rPr>
        <w:t>Manínsku</w:t>
      </w:r>
      <w:proofErr w:type="spellEnd"/>
      <w:r>
        <w:rPr>
          <w:rFonts w:cstheme="minorHAnsi"/>
          <w:sz w:val="24"/>
          <w:szCs w:val="24"/>
        </w:rPr>
        <w:t xml:space="preserve"> tiesňavu, </w:t>
      </w:r>
      <w:proofErr w:type="spellStart"/>
      <w:r>
        <w:rPr>
          <w:rFonts w:cstheme="minorHAnsi"/>
          <w:sz w:val="24"/>
          <w:szCs w:val="24"/>
        </w:rPr>
        <w:t>Kostoleckú</w:t>
      </w:r>
      <w:proofErr w:type="spellEnd"/>
      <w:r>
        <w:rPr>
          <w:rFonts w:cstheme="minorHAnsi"/>
          <w:sz w:val="24"/>
          <w:szCs w:val="24"/>
        </w:rPr>
        <w:t xml:space="preserve"> tiesňavu do </w:t>
      </w:r>
      <w:proofErr w:type="spellStart"/>
      <w:r>
        <w:rPr>
          <w:rFonts w:cstheme="minorHAnsi"/>
          <w:sz w:val="24"/>
          <w:szCs w:val="24"/>
        </w:rPr>
        <w:t>Suľovských</w:t>
      </w:r>
      <w:proofErr w:type="spellEnd"/>
      <w:r>
        <w:rPr>
          <w:rFonts w:cstheme="minorHAnsi"/>
          <w:sz w:val="24"/>
          <w:szCs w:val="24"/>
        </w:rPr>
        <w:t xml:space="preserve"> skál, Hričovského Podhradia a Žiliny.</w:t>
      </w:r>
    </w:p>
    <w:p w:rsidR="00F611A5" w:rsidRPr="002708FB" w:rsidRDefault="00F611A5" w:rsidP="00C922F0">
      <w:pPr>
        <w:pStyle w:val="Odsekzoznamu"/>
        <w:numPr>
          <w:ilvl w:val="0"/>
          <w:numId w:val="2"/>
        </w:numPr>
        <w:spacing w:line="360" w:lineRule="auto"/>
        <w:jc w:val="both"/>
        <w:rPr>
          <w:rFonts w:cstheme="minorHAnsi"/>
          <w:i/>
          <w:sz w:val="24"/>
          <w:szCs w:val="24"/>
        </w:rPr>
      </w:pPr>
      <w:proofErr w:type="spellStart"/>
      <w:r w:rsidRPr="002708FB">
        <w:rPr>
          <w:rFonts w:cstheme="minorHAnsi"/>
          <w:i/>
          <w:sz w:val="24"/>
          <w:szCs w:val="24"/>
        </w:rPr>
        <w:t>Suľovské</w:t>
      </w:r>
      <w:proofErr w:type="spellEnd"/>
      <w:r w:rsidRPr="002708FB">
        <w:rPr>
          <w:rFonts w:cstheme="minorHAnsi"/>
          <w:i/>
          <w:sz w:val="24"/>
          <w:szCs w:val="24"/>
        </w:rPr>
        <w:t xml:space="preserve"> skaly</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Národnú prírodnú rezerváciu </w:t>
      </w:r>
      <w:proofErr w:type="spellStart"/>
      <w:r>
        <w:rPr>
          <w:rFonts w:cstheme="minorHAnsi"/>
          <w:sz w:val="24"/>
          <w:szCs w:val="24"/>
        </w:rPr>
        <w:t>Suľovské</w:t>
      </w:r>
      <w:proofErr w:type="spellEnd"/>
      <w:r>
        <w:rPr>
          <w:rFonts w:cstheme="minorHAnsi"/>
          <w:sz w:val="24"/>
          <w:szCs w:val="24"/>
        </w:rPr>
        <w:t xml:space="preserve"> skaly tvoria rôzne vymodelované veže, steny, okná, ihly, ktoré vytvorili skalnaté mesto. Na Slovensku je to celkom výnimočný fenomén. Hlavnou horninou v území je </w:t>
      </w:r>
      <w:proofErr w:type="spellStart"/>
      <w:r>
        <w:rPr>
          <w:rFonts w:cstheme="minorHAnsi"/>
          <w:sz w:val="24"/>
          <w:szCs w:val="24"/>
        </w:rPr>
        <w:t>suľovský</w:t>
      </w:r>
      <w:proofErr w:type="spellEnd"/>
      <w:r>
        <w:rPr>
          <w:rFonts w:cstheme="minorHAnsi"/>
          <w:sz w:val="24"/>
          <w:szCs w:val="24"/>
        </w:rPr>
        <w:t xml:space="preserve"> zlepenec, ktorý bol vyformovaný do </w:t>
      </w:r>
      <w:r>
        <w:rPr>
          <w:rFonts w:cstheme="minorHAnsi"/>
          <w:sz w:val="24"/>
          <w:szCs w:val="24"/>
        </w:rPr>
        <w:lastRenderedPageBreak/>
        <w:t xml:space="preserve">súčasných fantastických tvarov pôsobením rôznych eróznych činiteľov. Na skalné extrémne stanovištia sa utiahli niektoré rastlinné druhy z ľadových dôb a vytvárajú tu vzácne reliktné spoločenstvá. </w:t>
      </w:r>
      <w:proofErr w:type="spellStart"/>
      <w:r>
        <w:rPr>
          <w:rFonts w:cstheme="minorHAnsi"/>
          <w:sz w:val="24"/>
          <w:szCs w:val="24"/>
        </w:rPr>
        <w:t>Suľovské</w:t>
      </w:r>
      <w:proofErr w:type="spellEnd"/>
      <w:r>
        <w:rPr>
          <w:rFonts w:cstheme="minorHAnsi"/>
          <w:sz w:val="24"/>
          <w:szCs w:val="24"/>
        </w:rPr>
        <w:t xml:space="preserve"> skaly sú jednou z najstarších rezervácií na Slovensku, Náučný chodník, vedúci cez </w:t>
      </w:r>
      <w:proofErr w:type="spellStart"/>
      <w:r>
        <w:rPr>
          <w:rFonts w:cstheme="minorHAnsi"/>
          <w:sz w:val="24"/>
          <w:szCs w:val="24"/>
        </w:rPr>
        <w:t>Suľovské</w:t>
      </w:r>
      <w:proofErr w:type="spellEnd"/>
      <w:r>
        <w:rPr>
          <w:rFonts w:cstheme="minorHAnsi"/>
          <w:sz w:val="24"/>
          <w:szCs w:val="24"/>
        </w:rPr>
        <w:t xml:space="preserve"> skaly, nás zoznámi s prírodnými a historickými zaujímavosťami v oblasti </w:t>
      </w:r>
      <w:proofErr w:type="spellStart"/>
      <w:r>
        <w:rPr>
          <w:rFonts w:cstheme="minorHAnsi"/>
          <w:sz w:val="24"/>
          <w:szCs w:val="24"/>
        </w:rPr>
        <w:t>Suľovských</w:t>
      </w:r>
      <w:proofErr w:type="spellEnd"/>
      <w:r>
        <w:rPr>
          <w:rFonts w:cstheme="minorHAnsi"/>
          <w:sz w:val="24"/>
          <w:szCs w:val="24"/>
        </w:rPr>
        <w:t xml:space="preserve"> skál, prevedie nás cez </w:t>
      </w:r>
      <w:proofErr w:type="spellStart"/>
      <w:r>
        <w:rPr>
          <w:rFonts w:cstheme="minorHAnsi"/>
          <w:sz w:val="24"/>
          <w:szCs w:val="24"/>
        </w:rPr>
        <w:t>Suľovský</w:t>
      </w:r>
      <w:proofErr w:type="spellEnd"/>
      <w:r>
        <w:rPr>
          <w:rFonts w:cstheme="minorHAnsi"/>
          <w:sz w:val="24"/>
          <w:szCs w:val="24"/>
        </w:rPr>
        <w:t xml:space="preserve"> hrad a popri Gotickej bráne.</w:t>
      </w:r>
    </w:p>
    <w:p w:rsidR="00F611A5" w:rsidRDefault="00F611A5" w:rsidP="00C922F0">
      <w:pPr>
        <w:pStyle w:val="Odsekzoznamu"/>
        <w:numPr>
          <w:ilvl w:val="0"/>
          <w:numId w:val="2"/>
        </w:numPr>
        <w:spacing w:line="360" w:lineRule="auto"/>
        <w:jc w:val="both"/>
        <w:rPr>
          <w:rFonts w:cstheme="minorHAnsi"/>
          <w:sz w:val="24"/>
          <w:szCs w:val="24"/>
        </w:rPr>
      </w:pPr>
      <w:r>
        <w:rPr>
          <w:rFonts w:cstheme="minorHAnsi"/>
          <w:sz w:val="24"/>
          <w:szCs w:val="24"/>
        </w:rPr>
        <w:t>Strážovské vrch</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Ľavo brežná časť stredného toku Váhu medzi mestami Trenčín a Považská Bystrica je lemovaná hrebeňmi Strážovských vrchov. Pohorie je charakteristické výraznou členitosťou terénu – od zvlnenej pahorkatiny / do 100 m. n. m./ cez vrchoviny /do 310 m. n. m./, hornatiny /do 420 m. n. m./ až po vysočiny. Najvyšším vrcholom je Strážov /1214 </w:t>
      </w:r>
      <w:proofErr w:type="spellStart"/>
      <w:r>
        <w:rPr>
          <w:rFonts w:cstheme="minorHAnsi"/>
          <w:sz w:val="24"/>
          <w:szCs w:val="24"/>
        </w:rPr>
        <w:t>m.n.m</w:t>
      </w:r>
      <w:proofErr w:type="spellEnd"/>
      <w:r>
        <w:rPr>
          <w:rFonts w:cstheme="minorHAnsi"/>
          <w:sz w:val="24"/>
          <w:szCs w:val="24"/>
        </w:rPr>
        <w:t>./, podľa ktorého je celé horstvo pomenované</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Geologicky sú Strážovské vrchy jadrovým pohorím budovaným premennými horninami, väčšiu časť územia však pokrývajú usadené horniny – hlavne vápence a dolomity. Geologická rozmanitosť bola predpokladom pre vytvorenie bohatej tvarovej členitosti územia – nad krajinu sa dvíhajú mohutné vápencové bralá a rôzne </w:t>
      </w:r>
      <w:proofErr w:type="spellStart"/>
      <w:r>
        <w:rPr>
          <w:rFonts w:cstheme="minorHAnsi"/>
          <w:sz w:val="24"/>
          <w:szCs w:val="24"/>
        </w:rPr>
        <w:t>bizardné</w:t>
      </w:r>
      <w:proofErr w:type="spellEnd"/>
      <w:r>
        <w:rPr>
          <w:rFonts w:cstheme="minorHAnsi"/>
          <w:sz w:val="24"/>
          <w:szCs w:val="24"/>
        </w:rPr>
        <w:t xml:space="preserve"> skalnaté útvary – veže, bašty, skalné ihly, potoky lemujú skalné tiesňavy. Vodné toky rozbrázdili pohorie množstvom dolín -  najdlhšími z nich sú </w:t>
      </w:r>
      <w:proofErr w:type="spellStart"/>
      <w:r>
        <w:rPr>
          <w:rFonts w:cstheme="minorHAnsi"/>
          <w:sz w:val="24"/>
          <w:szCs w:val="24"/>
        </w:rPr>
        <w:t>Domanižanská</w:t>
      </w:r>
      <w:proofErr w:type="spellEnd"/>
      <w:r>
        <w:rPr>
          <w:rFonts w:cstheme="minorHAnsi"/>
          <w:sz w:val="24"/>
          <w:szCs w:val="24"/>
        </w:rPr>
        <w:t xml:space="preserve"> Dolina, </w:t>
      </w:r>
      <w:proofErr w:type="spellStart"/>
      <w:r>
        <w:rPr>
          <w:rFonts w:cstheme="minorHAnsi"/>
          <w:sz w:val="24"/>
          <w:szCs w:val="24"/>
        </w:rPr>
        <w:t>Pružinská</w:t>
      </w:r>
      <w:proofErr w:type="spellEnd"/>
      <w:r>
        <w:rPr>
          <w:rFonts w:cstheme="minorHAnsi"/>
          <w:sz w:val="24"/>
          <w:szCs w:val="24"/>
        </w:rPr>
        <w:t xml:space="preserve"> Dolina, </w:t>
      </w:r>
      <w:proofErr w:type="spellStart"/>
      <w:r>
        <w:rPr>
          <w:rFonts w:cstheme="minorHAnsi"/>
          <w:sz w:val="24"/>
          <w:szCs w:val="24"/>
        </w:rPr>
        <w:t>Mojtínska</w:t>
      </w:r>
      <w:proofErr w:type="spellEnd"/>
      <w:r>
        <w:rPr>
          <w:rFonts w:cstheme="minorHAnsi"/>
          <w:sz w:val="24"/>
          <w:szCs w:val="24"/>
        </w:rPr>
        <w:t xml:space="preserve"> dolina, Podhradská dolina, dolina Tepličky. Najkrajšou dolinou Strážovských vrchov s množstvom jedinečných prírodných scenérií je </w:t>
      </w:r>
      <w:proofErr w:type="spellStart"/>
      <w:r>
        <w:rPr>
          <w:rFonts w:cstheme="minorHAnsi"/>
          <w:sz w:val="24"/>
          <w:szCs w:val="24"/>
        </w:rPr>
        <w:t>Manínska</w:t>
      </w:r>
      <w:proofErr w:type="spellEnd"/>
      <w:r>
        <w:rPr>
          <w:rFonts w:cstheme="minorHAnsi"/>
          <w:sz w:val="24"/>
          <w:szCs w:val="24"/>
        </w:rPr>
        <w:t xml:space="preserve"> dolina s </w:t>
      </w:r>
      <w:proofErr w:type="spellStart"/>
      <w:r>
        <w:rPr>
          <w:rFonts w:cstheme="minorHAnsi"/>
          <w:sz w:val="24"/>
          <w:szCs w:val="24"/>
        </w:rPr>
        <w:t>Manínskou</w:t>
      </w:r>
      <w:proofErr w:type="spellEnd"/>
      <w:r>
        <w:rPr>
          <w:rFonts w:cstheme="minorHAnsi"/>
          <w:sz w:val="24"/>
          <w:szCs w:val="24"/>
        </w:rPr>
        <w:t xml:space="preserve">, </w:t>
      </w:r>
      <w:proofErr w:type="spellStart"/>
      <w:r>
        <w:rPr>
          <w:rFonts w:cstheme="minorHAnsi"/>
          <w:sz w:val="24"/>
          <w:szCs w:val="24"/>
        </w:rPr>
        <w:t>Kostoleckou</w:t>
      </w:r>
      <w:proofErr w:type="spellEnd"/>
      <w:r>
        <w:rPr>
          <w:rFonts w:cstheme="minorHAnsi"/>
          <w:sz w:val="24"/>
          <w:szCs w:val="24"/>
        </w:rPr>
        <w:t xml:space="preserve"> tiesňavou a bradlom </w:t>
      </w:r>
      <w:proofErr w:type="spellStart"/>
      <w:r>
        <w:rPr>
          <w:rFonts w:cstheme="minorHAnsi"/>
          <w:sz w:val="24"/>
          <w:szCs w:val="24"/>
        </w:rPr>
        <w:t>Bosmany</w:t>
      </w:r>
      <w:proofErr w:type="spellEnd"/>
      <w:r>
        <w:rPr>
          <w:rFonts w:cstheme="minorHAnsi"/>
          <w:sz w:val="24"/>
          <w:szCs w:val="24"/>
        </w:rPr>
        <w:t xml:space="preserve">. Vsakujúca voda vytvorila vo vrstvách druhohorných vápencov a dolomitov významné rezervoáre pitnej vody považovanej za najkvalitnejšiu vodu na Slovensku. Reakciou podzemných vôd s horninami vzniklo veľa krásnych javov – najrozsiahlejšou oblasťou je </w:t>
      </w:r>
      <w:proofErr w:type="spellStart"/>
      <w:r>
        <w:rPr>
          <w:rFonts w:cstheme="minorHAnsi"/>
          <w:sz w:val="24"/>
          <w:szCs w:val="24"/>
        </w:rPr>
        <w:t>Mojtínsky</w:t>
      </w:r>
      <w:proofErr w:type="spellEnd"/>
      <w:r>
        <w:rPr>
          <w:rFonts w:cstheme="minorHAnsi"/>
          <w:sz w:val="24"/>
          <w:szCs w:val="24"/>
        </w:rPr>
        <w:t xml:space="preserve"> kras. Na okraji pohoria po tektonických zlomoch z hĺbky zeme vystupujú mnohé minerálne pramene rôznej výdatnosti. Pri najvýdatnejších vznikli kúpeľné centrá – Rajecké Teplice s prameňom teplým 39,5  ̊C, Bojnice s ôsmimi prameňmi s teplotou od 24,5 do 46  ̊ C a Trenčianske Teplice so siedmimi prameňmi s teplotou od 36,6 do 40,2  ̊ C.</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Vápencové podložie a výrazná členitosť terénu vytvárajú priaznivé podmienky pre pestré rastlinné spoločenstvá. Najhodnotnejšími sú teplomilné spoločenstvá udomácnené na slnečných skalných stenách a južne orientovaných svahoch. Úzke </w:t>
      </w:r>
      <w:r>
        <w:rPr>
          <w:rFonts w:cstheme="minorHAnsi"/>
          <w:sz w:val="24"/>
          <w:szCs w:val="24"/>
        </w:rPr>
        <w:lastRenderedPageBreak/>
        <w:t>hlboké skalné kaňony však vytvárajú podmienky i pre rozšírenie alpínskych a </w:t>
      </w:r>
      <w:proofErr w:type="spellStart"/>
      <w:r>
        <w:rPr>
          <w:rFonts w:cstheme="minorHAnsi"/>
          <w:sz w:val="24"/>
          <w:szCs w:val="24"/>
        </w:rPr>
        <w:t>subalpínskych</w:t>
      </w:r>
      <w:proofErr w:type="spellEnd"/>
      <w:r>
        <w:rPr>
          <w:rFonts w:cstheme="minorHAnsi"/>
          <w:sz w:val="24"/>
          <w:szCs w:val="24"/>
        </w:rPr>
        <w:t xml:space="preserve"> druhov. Celý rad rastlinných druhov tu má prirodzenú hranicu svojho rozšírenia či už ide o severnú hranicu teplomilných prvkov, alebo južnú hranicu prvkov horských. </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Rovnako ako flóra je pestrá i fauna Strážovských vrchov. Nájdeme tu vzácne druhy chrobákov a motýľov, obojživelníkov, spevavých a dravých vtákov i množstvo poľovnej zveri. Okrem srnčej a poľovnej zveri tu žije diviak, medveď, rys a vysadený muflón. Na ochranu prírodných jedinečností Strážovských vrchov bolo vyhlásených viacero národných rezervácií – NPR Strážov, NPR </w:t>
      </w:r>
      <w:proofErr w:type="spellStart"/>
      <w:r>
        <w:rPr>
          <w:rFonts w:cstheme="minorHAnsi"/>
          <w:sz w:val="24"/>
          <w:szCs w:val="24"/>
        </w:rPr>
        <w:t>Podskalský</w:t>
      </w:r>
      <w:proofErr w:type="spellEnd"/>
      <w:r>
        <w:rPr>
          <w:rFonts w:cstheme="minorHAnsi"/>
          <w:sz w:val="24"/>
          <w:szCs w:val="24"/>
        </w:rPr>
        <w:t xml:space="preserve"> Roháč, NPR </w:t>
      </w:r>
      <w:proofErr w:type="spellStart"/>
      <w:r>
        <w:rPr>
          <w:rFonts w:cstheme="minorHAnsi"/>
          <w:sz w:val="24"/>
          <w:szCs w:val="24"/>
        </w:rPr>
        <w:t>Vápeč</w:t>
      </w:r>
      <w:proofErr w:type="spellEnd"/>
      <w:r>
        <w:rPr>
          <w:rFonts w:cstheme="minorHAnsi"/>
          <w:sz w:val="24"/>
          <w:szCs w:val="24"/>
        </w:rPr>
        <w:t xml:space="preserve">, NPR </w:t>
      </w:r>
      <w:proofErr w:type="spellStart"/>
      <w:r>
        <w:rPr>
          <w:rFonts w:cstheme="minorHAnsi"/>
          <w:sz w:val="24"/>
          <w:szCs w:val="24"/>
        </w:rPr>
        <w:t>Manínska</w:t>
      </w:r>
      <w:proofErr w:type="spellEnd"/>
      <w:r>
        <w:rPr>
          <w:rFonts w:cstheme="minorHAnsi"/>
          <w:sz w:val="24"/>
          <w:szCs w:val="24"/>
        </w:rPr>
        <w:t xml:space="preserve"> úžina, NPR </w:t>
      </w:r>
      <w:proofErr w:type="spellStart"/>
      <w:r>
        <w:rPr>
          <w:rFonts w:cstheme="minorHAnsi"/>
          <w:sz w:val="24"/>
          <w:szCs w:val="24"/>
        </w:rPr>
        <w:t>Temešská</w:t>
      </w:r>
      <w:proofErr w:type="spellEnd"/>
      <w:r>
        <w:rPr>
          <w:rFonts w:cstheme="minorHAnsi"/>
          <w:sz w:val="24"/>
          <w:szCs w:val="24"/>
        </w:rPr>
        <w:t xml:space="preserve"> skala, NPR </w:t>
      </w:r>
      <w:proofErr w:type="spellStart"/>
      <w:r>
        <w:rPr>
          <w:rFonts w:cstheme="minorHAnsi"/>
          <w:sz w:val="24"/>
          <w:szCs w:val="24"/>
        </w:rPr>
        <w:t>Trubárka</w:t>
      </w:r>
      <w:proofErr w:type="spellEnd"/>
      <w:r>
        <w:rPr>
          <w:rFonts w:cstheme="minorHAnsi"/>
          <w:sz w:val="24"/>
          <w:szCs w:val="24"/>
        </w:rPr>
        <w:t xml:space="preserve">, NPR </w:t>
      </w:r>
      <w:proofErr w:type="spellStart"/>
      <w:r>
        <w:rPr>
          <w:rFonts w:cstheme="minorHAnsi"/>
          <w:sz w:val="24"/>
          <w:szCs w:val="24"/>
        </w:rPr>
        <w:t>Žihľavník</w:t>
      </w:r>
      <w:proofErr w:type="spellEnd"/>
      <w:r>
        <w:rPr>
          <w:rFonts w:cstheme="minorHAnsi"/>
          <w:sz w:val="24"/>
          <w:szCs w:val="24"/>
        </w:rPr>
        <w:t xml:space="preserve"> – </w:t>
      </w:r>
      <w:proofErr w:type="spellStart"/>
      <w:r>
        <w:rPr>
          <w:rFonts w:cstheme="minorHAnsi"/>
          <w:sz w:val="24"/>
          <w:szCs w:val="24"/>
        </w:rPr>
        <w:t>Baske</w:t>
      </w:r>
      <w:proofErr w:type="spellEnd"/>
      <w:r>
        <w:rPr>
          <w:rFonts w:cstheme="minorHAnsi"/>
          <w:sz w:val="24"/>
          <w:szCs w:val="24"/>
        </w:rPr>
        <w:t xml:space="preserve">, NPR </w:t>
      </w:r>
      <w:proofErr w:type="spellStart"/>
      <w:r>
        <w:rPr>
          <w:rFonts w:cstheme="minorHAnsi"/>
          <w:sz w:val="24"/>
          <w:szCs w:val="24"/>
        </w:rPr>
        <w:t>Žrebíky</w:t>
      </w:r>
      <w:proofErr w:type="spellEnd"/>
      <w:r>
        <w:rPr>
          <w:rFonts w:cstheme="minorHAnsi"/>
          <w:sz w:val="24"/>
          <w:szCs w:val="24"/>
        </w:rPr>
        <w:t xml:space="preserve">, NPR Ostrý vrch, NPR </w:t>
      </w:r>
      <w:proofErr w:type="spellStart"/>
      <w:r>
        <w:rPr>
          <w:rFonts w:cstheme="minorHAnsi"/>
          <w:sz w:val="24"/>
          <w:szCs w:val="24"/>
        </w:rPr>
        <w:t>Omšenianska</w:t>
      </w:r>
      <w:proofErr w:type="spellEnd"/>
      <w:r>
        <w:rPr>
          <w:rFonts w:cstheme="minorHAnsi"/>
          <w:sz w:val="24"/>
          <w:szCs w:val="24"/>
        </w:rPr>
        <w:t xml:space="preserve"> Baba, NPR Veľký vrch, NPR </w:t>
      </w:r>
      <w:proofErr w:type="spellStart"/>
      <w:r>
        <w:rPr>
          <w:rFonts w:cstheme="minorHAnsi"/>
          <w:sz w:val="24"/>
          <w:szCs w:val="24"/>
        </w:rPr>
        <w:t>Rokoš</w:t>
      </w:r>
      <w:proofErr w:type="spellEnd"/>
      <w:r>
        <w:rPr>
          <w:rFonts w:cstheme="minorHAnsi"/>
          <w:sz w:val="24"/>
          <w:szCs w:val="24"/>
        </w:rPr>
        <w:t xml:space="preserve"> a NPR </w:t>
      </w:r>
      <w:proofErr w:type="spellStart"/>
      <w:r>
        <w:rPr>
          <w:rFonts w:cstheme="minorHAnsi"/>
          <w:sz w:val="24"/>
          <w:szCs w:val="24"/>
        </w:rPr>
        <w:t>Bindárka</w:t>
      </w:r>
      <w:proofErr w:type="spellEnd"/>
      <w:r>
        <w:rPr>
          <w:rFonts w:cstheme="minorHAnsi"/>
          <w:sz w:val="24"/>
          <w:szCs w:val="24"/>
        </w:rPr>
        <w:t xml:space="preserve">. Územie poskytuje veľa možností pre zimnú i letnú turistiku – je tu pomerne hustá sieť značených turistických chodníkov využiteľných i na cykloturistiku, cvičné horolezecké terény, milovníkov zimných športov uspokoja lyžiarske strediská na Mojtíne, vo </w:t>
      </w:r>
      <w:proofErr w:type="spellStart"/>
      <w:r>
        <w:rPr>
          <w:rFonts w:cstheme="minorHAnsi"/>
          <w:sz w:val="24"/>
          <w:szCs w:val="24"/>
        </w:rPr>
        <w:t>fačkovskom</w:t>
      </w:r>
      <w:proofErr w:type="spellEnd"/>
      <w:r>
        <w:rPr>
          <w:rFonts w:cstheme="minorHAnsi"/>
          <w:sz w:val="24"/>
          <w:szCs w:val="24"/>
        </w:rPr>
        <w:t xml:space="preserve"> sedle,  na </w:t>
      </w:r>
      <w:proofErr w:type="spellStart"/>
      <w:r>
        <w:rPr>
          <w:rFonts w:cstheme="minorHAnsi"/>
          <w:sz w:val="24"/>
          <w:szCs w:val="24"/>
        </w:rPr>
        <w:t>Homôlke</w:t>
      </w:r>
      <w:proofErr w:type="spellEnd"/>
      <w:r>
        <w:rPr>
          <w:rFonts w:cstheme="minorHAnsi"/>
          <w:sz w:val="24"/>
          <w:szCs w:val="24"/>
        </w:rPr>
        <w:t xml:space="preserve"> a pod Ostrým vrchom.</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Hlavnými turistickými východiskami zo Strážovských vrchov od Vážskeho podolia sú mestá Považská </w:t>
      </w:r>
      <w:proofErr w:type="spellStart"/>
      <w:r>
        <w:rPr>
          <w:rFonts w:cstheme="minorHAnsi"/>
          <w:sz w:val="24"/>
          <w:szCs w:val="24"/>
        </w:rPr>
        <w:t>Bystrica,Púchov</w:t>
      </w:r>
      <w:proofErr w:type="spellEnd"/>
      <w:r>
        <w:rPr>
          <w:rFonts w:cstheme="minorHAnsi"/>
          <w:sz w:val="24"/>
          <w:szCs w:val="24"/>
        </w:rPr>
        <w:t>, Ilava, Dubnica nad Váhom, Trenčianske Teplice a Trenčín.</w:t>
      </w:r>
    </w:p>
    <w:p w:rsidR="00F611A5" w:rsidRPr="002708FB" w:rsidRDefault="00F611A5" w:rsidP="00C922F0">
      <w:pPr>
        <w:pStyle w:val="Odsekzoznamu"/>
        <w:numPr>
          <w:ilvl w:val="0"/>
          <w:numId w:val="2"/>
        </w:numPr>
        <w:spacing w:line="360" w:lineRule="auto"/>
        <w:jc w:val="both"/>
        <w:rPr>
          <w:rFonts w:cstheme="minorHAnsi"/>
          <w:i/>
          <w:sz w:val="24"/>
          <w:szCs w:val="24"/>
        </w:rPr>
      </w:pPr>
      <w:r w:rsidRPr="002708FB">
        <w:rPr>
          <w:rFonts w:cstheme="minorHAnsi"/>
          <w:i/>
          <w:sz w:val="24"/>
          <w:szCs w:val="24"/>
        </w:rPr>
        <w:t>Javorníky</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Pohorie Javorníky sa tiahne v smere SV – JZ na rozhraní Slovenska a Moravy. Je budované horninami flyšového pásma – vrstvami pieskovcov, </w:t>
      </w:r>
      <w:proofErr w:type="spellStart"/>
      <w:r>
        <w:rPr>
          <w:rFonts w:cstheme="minorHAnsi"/>
          <w:sz w:val="24"/>
          <w:szCs w:val="24"/>
        </w:rPr>
        <w:t>ílovcových</w:t>
      </w:r>
      <w:proofErr w:type="spellEnd"/>
      <w:r>
        <w:rPr>
          <w:rFonts w:cstheme="minorHAnsi"/>
          <w:sz w:val="24"/>
          <w:szCs w:val="24"/>
        </w:rPr>
        <w:t xml:space="preserve"> bridlíc a </w:t>
      </w:r>
      <w:proofErr w:type="spellStart"/>
      <w:r>
        <w:rPr>
          <w:rFonts w:cstheme="minorHAnsi"/>
          <w:sz w:val="24"/>
          <w:szCs w:val="24"/>
        </w:rPr>
        <w:t>ílovcov</w:t>
      </w:r>
      <w:proofErr w:type="spellEnd"/>
      <w:r>
        <w:rPr>
          <w:rFonts w:cstheme="minorHAnsi"/>
          <w:sz w:val="24"/>
          <w:szCs w:val="24"/>
        </w:rPr>
        <w:t xml:space="preserve">. Javorníky sú charakteristické oblými rozložitými hrebeňmi – najvyššie body pohoria dosahujú 900 – 1000 </w:t>
      </w:r>
      <w:proofErr w:type="spellStart"/>
      <w:r>
        <w:rPr>
          <w:rFonts w:cstheme="minorHAnsi"/>
          <w:sz w:val="24"/>
          <w:szCs w:val="24"/>
        </w:rPr>
        <w:t>m.n.m</w:t>
      </w:r>
      <w:proofErr w:type="spellEnd"/>
      <w:r>
        <w:rPr>
          <w:rFonts w:cstheme="minorHAnsi"/>
          <w:sz w:val="24"/>
          <w:szCs w:val="24"/>
        </w:rPr>
        <w:t xml:space="preserve">. / Veľký Javorník – 1071 </w:t>
      </w:r>
      <w:proofErr w:type="spellStart"/>
      <w:r>
        <w:rPr>
          <w:rFonts w:cstheme="minorHAnsi"/>
          <w:sz w:val="24"/>
          <w:szCs w:val="24"/>
        </w:rPr>
        <w:t>m.n.m</w:t>
      </w:r>
      <w:proofErr w:type="spellEnd"/>
      <w:r>
        <w:rPr>
          <w:rFonts w:cstheme="minorHAnsi"/>
          <w:sz w:val="24"/>
          <w:szCs w:val="24"/>
        </w:rPr>
        <w:t xml:space="preserve">., Malý Javorník – 1019 </w:t>
      </w:r>
      <w:proofErr w:type="spellStart"/>
      <w:r>
        <w:rPr>
          <w:rFonts w:cstheme="minorHAnsi"/>
          <w:sz w:val="24"/>
          <w:szCs w:val="24"/>
        </w:rPr>
        <w:t>m.n.m</w:t>
      </w:r>
      <w:proofErr w:type="spellEnd"/>
      <w:r>
        <w:rPr>
          <w:rFonts w:cstheme="minorHAnsi"/>
          <w:sz w:val="24"/>
          <w:szCs w:val="24"/>
        </w:rPr>
        <w:t xml:space="preserve">., </w:t>
      </w:r>
      <w:proofErr w:type="spellStart"/>
      <w:r>
        <w:rPr>
          <w:rFonts w:cstheme="minorHAnsi"/>
          <w:sz w:val="24"/>
          <w:szCs w:val="24"/>
        </w:rPr>
        <w:t>Orgoňova</w:t>
      </w:r>
      <w:proofErr w:type="spellEnd"/>
      <w:r>
        <w:rPr>
          <w:rFonts w:cstheme="minorHAnsi"/>
          <w:sz w:val="24"/>
          <w:szCs w:val="24"/>
        </w:rPr>
        <w:t xml:space="preserve"> </w:t>
      </w:r>
      <w:proofErr w:type="spellStart"/>
      <w:r>
        <w:rPr>
          <w:rFonts w:cstheme="minorHAnsi"/>
          <w:sz w:val="24"/>
          <w:szCs w:val="24"/>
        </w:rPr>
        <w:t>Kýčera</w:t>
      </w:r>
      <w:proofErr w:type="spellEnd"/>
      <w:r>
        <w:rPr>
          <w:rFonts w:cstheme="minorHAnsi"/>
          <w:sz w:val="24"/>
          <w:szCs w:val="24"/>
        </w:rPr>
        <w:t xml:space="preserve"> – 957 </w:t>
      </w:r>
      <w:proofErr w:type="spellStart"/>
      <w:r>
        <w:rPr>
          <w:rFonts w:cstheme="minorHAnsi"/>
          <w:sz w:val="24"/>
          <w:szCs w:val="24"/>
        </w:rPr>
        <w:t>m.n.m</w:t>
      </w:r>
      <w:proofErr w:type="spellEnd"/>
      <w:r>
        <w:rPr>
          <w:rFonts w:cstheme="minorHAnsi"/>
          <w:sz w:val="24"/>
          <w:szCs w:val="24"/>
        </w:rPr>
        <w:t xml:space="preserve">., </w:t>
      </w:r>
      <w:proofErr w:type="spellStart"/>
      <w:r>
        <w:rPr>
          <w:rFonts w:cstheme="minorHAnsi"/>
          <w:sz w:val="24"/>
          <w:szCs w:val="24"/>
        </w:rPr>
        <w:t>Stolečný</w:t>
      </w:r>
      <w:proofErr w:type="spellEnd"/>
      <w:r>
        <w:rPr>
          <w:rFonts w:cstheme="minorHAnsi"/>
          <w:sz w:val="24"/>
          <w:szCs w:val="24"/>
        </w:rPr>
        <w:t xml:space="preserve"> – 956 </w:t>
      </w:r>
      <w:proofErr w:type="spellStart"/>
      <w:r>
        <w:rPr>
          <w:rFonts w:cstheme="minorHAnsi"/>
          <w:sz w:val="24"/>
          <w:szCs w:val="24"/>
        </w:rPr>
        <w:t>m.n.m</w:t>
      </w:r>
      <w:proofErr w:type="spellEnd"/>
      <w:r>
        <w:rPr>
          <w:rFonts w:cstheme="minorHAnsi"/>
          <w:sz w:val="24"/>
          <w:szCs w:val="24"/>
        </w:rPr>
        <w:t xml:space="preserve">., </w:t>
      </w:r>
      <w:proofErr w:type="spellStart"/>
      <w:r>
        <w:rPr>
          <w:rFonts w:cstheme="minorHAnsi"/>
          <w:sz w:val="24"/>
          <w:szCs w:val="24"/>
        </w:rPr>
        <w:t>Lemešná</w:t>
      </w:r>
      <w:proofErr w:type="spellEnd"/>
      <w:r>
        <w:rPr>
          <w:rFonts w:cstheme="minorHAnsi"/>
          <w:sz w:val="24"/>
          <w:szCs w:val="24"/>
        </w:rPr>
        <w:t xml:space="preserve"> – 950 </w:t>
      </w:r>
      <w:proofErr w:type="spellStart"/>
      <w:r>
        <w:rPr>
          <w:rFonts w:cstheme="minorHAnsi"/>
          <w:sz w:val="24"/>
          <w:szCs w:val="24"/>
        </w:rPr>
        <w:t>m.n.m</w:t>
      </w:r>
      <w:proofErr w:type="spellEnd"/>
      <w:r>
        <w:rPr>
          <w:rFonts w:cstheme="minorHAnsi"/>
          <w:sz w:val="24"/>
          <w:szCs w:val="24"/>
        </w:rPr>
        <w:t xml:space="preserve">., Makyta – 922 </w:t>
      </w:r>
      <w:proofErr w:type="spellStart"/>
      <w:r>
        <w:rPr>
          <w:rFonts w:cstheme="minorHAnsi"/>
          <w:sz w:val="24"/>
          <w:szCs w:val="24"/>
        </w:rPr>
        <w:t>m.n.m</w:t>
      </w:r>
      <w:proofErr w:type="spellEnd"/>
      <w:r>
        <w:rPr>
          <w:rFonts w:cstheme="minorHAnsi"/>
          <w:sz w:val="24"/>
          <w:szCs w:val="24"/>
        </w:rPr>
        <w:t>./ Územie patrí do mierne teplej oblasti, s postupne sa zvyšujúcou nadmorskou výškou prechádza do chladnej oblasti.</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Geologické podložie, nadmorská výška i klimatické podmienky ovplyvnili zloženie vegetácie územia, ktorá je chudobnejšia ako kvetena pohorí s vápencovým podložím. So stúpajúcou nadmorskou výškou možno na území rozlíšiť viacero vegetačných stupňov. Do výšky 500 m siaha stupeň pahorkatín. Podhorský stupeň, siahajúci do nadmorskej výšky okolo 900 m je najrozšírenejším stupňom oblasti. Vyznačuje sa rozsiahlymi bukovými porastmi , pri hornej hranici i s jedľou a smrekom. </w:t>
      </w:r>
      <w:r>
        <w:rPr>
          <w:rFonts w:cstheme="minorHAnsi"/>
          <w:sz w:val="24"/>
          <w:szCs w:val="24"/>
        </w:rPr>
        <w:lastRenderedPageBreak/>
        <w:t xml:space="preserve">Vplyv človeka aj tu premenil skladbu lesa – mnohé časti sa úplne premenili na smrekové monokultúry. Najvyšším tu zastúpeným stupňom je horský stupeň, ktorý zasahuje až do výšky nad 1000 </w:t>
      </w:r>
      <w:proofErr w:type="spellStart"/>
      <w:r>
        <w:rPr>
          <w:rFonts w:cstheme="minorHAnsi"/>
          <w:sz w:val="24"/>
          <w:szCs w:val="24"/>
        </w:rPr>
        <w:t>m.n.m</w:t>
      </w:r>
      <w:proofErr w:type="spellEnd"/>
      <w:r>
        <w:rPr>
          <w:rFonts w:cstheme="minorHAnsi"/>
          <w:sz w:val="24"/>
          <w:szCs w:val="24"/>
        </w:rPr>
        <w:t xml:space="preserve">. </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Je tu niekoľko charakteristických lesných spoločenstiev – horský jelšový les, karpatský bukový les jedľový a smrečiny. Výrazný vplyv na charakter vegetácie mala činnosť človeka – obrábanie pôdy až do vysokých polôh a pasenie dobytka. Nápadným, umelo vytvoreným povrchovým útvarom sú tzv. kamenice – vznikli zberom a ukladaním kameňov pri čistení pasienkov. Priestor medzi kameňmi sa utesňoval pôdou, čím sa vytvorili podmienky na uchytenie vegetácie.</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Z chránených rastlinných druhov sa v Javorníkoch vyskytujú – </w:t>
      </w:r>
      <w:proofErr w:type="spellStart"/>
      <w:r>
        <w:rPr>
          <w:rFonts w:cstheme="minorHAnsi"/>
          <w:sz w:val="24"/>
          <w:szCs w:val="24"/>
        </w:rPr>
        <w:t>rebovka</w:t>
      </w:r>
      <w:proofErr w:type="spellEnd"/>
      <w:r>
        <w:rPr>
          <w:rFonts w:cstheme="minorHAnsi"/>
          <w:sz w:val="24"/>
          <w:szCs w:val="24"/>
        </w:rPr>
        <w:t xml:space="preserve"> </w:t>
      </w:r>
      <w:proofErr w:type="spellStart"/>
      <w:r>
        <w:rPr>
          <w:rFonts w:cstheme="minorHAnsi"/>
          <w:sz w:val="24"/>
          <w:szCs w:val="24"/>
        </w:rPr>
        <w:t>rôznolistá</w:t>
      </w:r>
      <w:proofErr w:type="spellEnd"/>
      <w:r>
        <w:rPr>
          <w:rFonts w:cstheme="minorHAnsi"/>
          <w:sz w:val="24"/>
          <w:szCs w:val="24"/>
        </w:rPr>
        <w:t xml:space="preserve">, plavúne, </w:t>
      </w:r>
      <w:proofErr w:type="spellStart"/>
      <w:r>
        <w:rPr>
          <w:rFonts w:cstheme="minorHAnsi"/>
          <w:sz w:val="24"/>
          <w:szCs w:val="24"/>
        </w:rPr>
        <w:t>vstavače</w:t>
      </w:r>
      <w:proofErr w:type="spellEnd"/>
      <w:r>
        <w:rPr>
          <w:rFonts w:cstheme="minorHAnsi"/>
          <w:sz w:val="24"/>
          <w:szCs w:val="24"/>
        </w:rPr>
        <w:t>. Návštevníci tu nachádzajú veľké množstvo lesných plodov – malín, jahôd, čučoriedok a početné druhy húb.</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Zo vzácnych živočíšnych druhov sa tu vyskytujú dravé vtáky – jastrab hnedý, sokol </w:t>
      </w:r>
      <w:proofErr w:type="spellStart"/>
      <w:r>
        <w:rPr>
          <w:rFonts w:cstheme="minorHAnsi"/>
          <w:sz w:val="24"/>
          <w:szCs w:val="24"/>
        </w:rPr>
        <w:t>myšiar</w:t>
      </w:r>
      <w:proofErr w:type="spellEnd"/>
      <w:r>
        <w:rPr>
          <w:rFonts w:cstheme="minorHAnsi"/>
          <w:sz w:val="24"/>
          <w:szCs w:val="24"/>
        </w:rPr>
        <w:t xml:space="preserve">, kaňa, sovy – výr skalný, plamienka driemavá, veľa druhov </w:t>
      </w:r>
      <w:proofErr w:type="spellStart"/>
      <w:r>
        <w:rPr>
          <w:rFonts w:cstheme="minorHAnsi"/>
          <w:sz w:val="24"/>
          <w:szCs w:val="24"/>
        </w:rPr>
        <w:t>spevavcov</w:t>
      </w:r>
      <w:proofErr w:type="spellEnd"/>
      <w:r>
        <w:rPr>
          <w:rFonts w:cstheme="minorHAnsi"/>
          <w:sz w:val="24"/>
          <w:szCs w:val="24"/>
        </w:rPr>
        <w:t>, obojživelníky  - salamandra škvrnitá, mlok karpatský, plazy – užovka obyčajná a </w:t>
      </w:r>
      <w:proofErr w:type="spellStart"/>
      <w:r>
        <w:rPr>
          <w:rFonts w:cstheme="minorHAnsi"/>
          <w:sz w:val="24"/>
          <w:szCs w:val="24"/>
        </w:rPr>
        <w:t>zmijovec</w:t>
      </w:r>
      <w:proofErr w:type="spellEnd"/>
      <w:r>
        <w:rPr>
          <w:rFonts w:cstheme="minorHAnsi"/>
          <w:sz w:val="24"/>
          <w:szCs w:val="24"/>
        </w:rPr>
        <w:t xml:space="preserve"> hladký. Lesné oblasti sú domovom poľnej zveri – jelenej i srnčej. Miestami hojná je sviňa divá, jazvec obyčajný, mačka divá a ďalšie.</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Územím Javorníkov vedie niekoľko značkovaných chodníkov: Nosice – Horná </w:t>
      </w:r>
      <w:proofErr w:type="spellStart"/>
      <w:r>
        <w:rPr>
          <w:rFonts w:cstheme="minorHAnsi"/>
          <w:sz w:val="24"/>
          <w:szCs w:val="24"/>
        </w:rPr>
        <w:t>Maríková</w:t>
      </w:r>
      <w:proofErr w:type="spellEnd"/>
      <w:r>
        <w:rPr>
          <w:rFonts w:cstheme="minorHAnsi"/>
          <w:sz w:val="24"/>
          <w:szCs w:val="24"/>
        </w:rPr>
        <w:t xml:space="preserve"> – Horský hotel </w:t>
      </w:r>
      <w:proofErr w:type="spellStart"/>
      <w:r>
        <w:rPr>
          <w:rFonts w:cstheme="minorHAnsi"/>
          <w:sz w:val="24"/>
          <w:szCs w:val="24"/>
        </w:rPr>
        <w:t>Portáš</w:t>
      </w:r>
      <w:proofErr w:type="spellEnd"/>
      <w:r>
        <w:rPr>
          <w:rFonts w:cstheme="minorHAnsi"/>
          <w:sz w:val="24"/>
          <w:szCs w:val="24"/>
        </w:rPr>
        <w:t xml:space="preserve"> – 11 hodín – </w:t>
      </w:r>
      <w:proofErr w:type="spellStart"/>
      <w:r>
        <w:rPr>
          <w:rFonts w:cstheme="minorHAnsi"/>
          <w:sz w:val="24"/>
          <w:szCs w:val="24"/>
        </w:rPr>
        <w:t>modráznačka</w:t>
      </w:r>
      <w:proofErr w:type="spellEnd"/>
      <w:r>
        <w:rPr>
          <w:rFonts w:cstheme="minorHAnsi"/>
          <w:sz w:val="24"/>
          <w:szCs w:val="24"/>
        </w:rPr>
        <w:t xml:space="preserve"> Považská Bystrica, miestna časť </w:t>
      </w:r>
      <w:proofErr w:type="spellStart"/>
      <w:r>
        <w:rPr>
          <w:rFonts w:cstheme="minorHAnsi"/>
          <w:sz w:val="24"/>
          <w:szCs w:val="24"/>
        </w:rPr>
        <w:t>Orlové</w:t>
      </w:r>
      <w:proofErr w:type="spellEnd"/>
      <w:r>
        <w:rPr>
          <w:rFonts w:cstheme="minorHAnsi"/>
          <w:sz w:val="24"/>
          <w:szCs w:val="24"/>
        </w:rPr>
        <w:t xml:space="preserve"> – </w:t>
      </w:r>
      <w:proofErr w:type="spellStart"/>
      <w:r>
        <w:rPr>
          <w:rFonts w:cstheme="minorHAnsi"/>
          <w:sz w:val="24"/>
          <w:szCs w:val="24"/>
        </w:rPr>
        <w:t>Orgoňova</w:t>
      </w:r>
      <w:proofErr w:type="spellEnd"/>
      <w:r>
        <w:rPr>
          <w:rFonts w:cstheme="minorHAnsi"/>
          <w:sz w:val="24"/>
          <w:szCs w:val="24"/>
        </w:rPr>
        <w:t xml:space="preserve"> </w:t>
      </w:r>
      <w:proofErr w:type="spellStart"/>
      <w:r>
        <w:rPr>
          <w:rFonts w:cstheme="minorHAnsi"/>
          <w:sz w:val="24"/>
          <w:szCs w:val="24"/>
        </w:rPr>
        <w:t>Kýčera</w:t>
      </w:r>
      <w:proofErr w:type="spellEnd"/>
      <w:r>
        <w:rPr>
          <w:rFonts w:cstheme="minorHAnsi"/>
          <w:sz w:val="24"/>
          <w:szCs w:val="24"/>
        </w:rPr>
        <w:t xml:space="preserve"> – Malý Javorník –  10 hodín – modrá značka. Trasa hlavným hrebeňom Javorníkov – Makyta – </w:t>
      </w:r>
      <w:proofErr w:type="spellStart"/>
      <w:r>
        <w:rPr>
          <w:rFonts w:cstheme="minorHAnsi"/>
          <w:sz w:val="24"/>
          <w:szCs w:val="24"/>
        </w:rPr>
        <w:t>Papájske</w:t>
      </w:r>
      <w:proofErr w:type="spellEnd"/>
      <w:r>
        <w:rPr>
          <w:rFonts w:cstheme="minorHAnsi"/>
          <w:sz w:val="24"/>
          <w:szCs w:val="24"/>
        </w:rPr>
        <w:t xml:space="preserve"> sedlo – </w:t>
      </w:r>
      <w:proofErr w:type="spellStart"/>
      <w:r>
        <w:rPr>
          <w:rFonts w:cstheme="minorHAnsi"/>
          <w:sz w:val="24"/>
          <w:szCs w:val="24"/>
        </w:rPr>
        <w:t>Portáš</w:t>
      </w:r>
      <w:proofErr w:type="spellEnd"/>
      <w:r>
        <w:rPr>
          <w:rFonts w:cstheme="minorHAnsi"/>
          <w:sz w:val="24"/>
          <w:szCs w:val="24"/>
        </w:rPr>
        <w:t xml:space="preserve"> – Malý Javorník – Veľký Javorník – </w:t>
      </w:r>
      <w:proofErr w:type="spellStart"/>
      <w:r>
        <w:rPr>
          <w:rFonts w:cstheme="minorHAnsi"/>
          <w:sz w:val="24"/>
          <w:szCs w:val="24"/>
        </w:rPr>
        <w:t>Bumbálka</w:t>
      </w:r>
      <w:proofErr w:type="spellEnd"/>
      <w:r>
        <w:rPr>
          <w:rFonts w:cstheme="minorHAnsi"/>
          <w:sz w:val="24"/>
          <w:szCs w:val="24"/>
        </w:rPr>
        <w:t xml:space="preserve"> – 9 ¾ hodiny – červená značka. V horských oblastiach boli vybudované lyžiarske strediská Čertov, Papradno – </w:t>
      </w:r>
      <w:proofErr w:type="spellStart"/>
      <w:r>
        <w:rPr>
          <w:rFonts w:cstheme="minorHAnsi"/>
          <w:sz w:val="24"/>
          <w:szCs w:val="24"/>
        </w:rPr>
        <w:t>Podjavorník</w:t>
      </w:r>
      <w:proofErr w:type="spellEnd"/>
      <w:r>
        <w:rPr>
          <w:rFonts w:cstheme="minorHAnsi"/>
          <w:sz w:val="24"/>
          <w:szCs w:val="24"/>
        </w:rPr>
        <w:t xml:space="preserve">, </w:t>
      </w:r>
      <w:proofErr w:type="spellStart"/>
      <w:r>
        <w:rPr>
          <w:rFonts w:cstheme="minorHAnsi"/>
          <w:sz w:val="24"/>
          <w:szCs w:val="24"/>
        </w:rPr>
        <w:t>Čerenka</w:t>
      </w:r>
      <w:proofErr w:type="spellEnd"/>
      <w:r>
        <w:rPr>
          <w:rFonts w:cstheme="minorHAnsi"/>
          <w:sz w:val="24"/>
          <w:szCs w:val="24"/>
        </w:rPr>
        <w:t>, po hlavnom hrebeni Javorníkov vedie v zimnom období frekventovaná lyžiarska bežecká stopa.</w:t>
      </w:r>
    </w:p>
    <w:p w:rsidR="00F611A5" w:rsidRPr="002708FB" w:rsidRDefault="00F611A5" w:rsidP="00C922F0">
      <w:pPr>
        <w:pStyle w:val="Odsekzoznamu"/>
        <w:numPr>
          <w:ilvl w:val="0"/>
          <w:numId w:val="2"/>
        </w:numPr>
        <w:spacing w:line="360" w:lineRule="auto"/>
        <w:jc w:val="both"/>
        <w:rPr>
          <w:rFonts w:cstheme="minorHAnsi"/>
          <w:i/>
          <w:sz w:val="24"/>
          <w:szCs w:val="24"/>
        </w:rPr>
      </w:pPr>
      <w:proofErr w:type="spellStart"/>
      <w:r w:rsidRPr="002708FB">
        <w:rPr>
          <w:rFonts w:cstheme="minorHAnsi"/>
          <w:i/>
          <w:sz w:val="24"/>
          <w:szCs w:val="24"/>
        </w:rPr>
        <w:t>Maríkovská</w:t>
      </w:r>
      <w:proofErr w:type="spellEnd"/>
      <w:r w:rsidRPr="002708FB">
        <w:rPr>
          <w:rFonts w:cstheme="minorHAnsi"/>
          <w:i/>
          <w:sz w:val="24"/>
          <w:szCs w:val="24"/>
        </w:rPr>
        <w:t xml:space="preserve"> dolina</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Najdlhšou dolinou na Slovenskej strane Javorníkov je </w:t>
      </w:r>
      <w:proofErr w:type="spellStart"/>
      <w:r>
        <w:rPr>
          <w:rFonts w:cstheme="minorHAnsi"/>
          <w:sz w:val="24"/>
          <w:szCs w:val="24"/>
        </w:rPr>
        <w:t>Maríkovská</w:t>
      </w:r>
      <w:proofErr w:type="spellEnd"/>
      <w:r>
        <w:rPr>
          <w:rFonts w:cstheme="minorHAnsi"/>
          <w:sz w:val="24"/>
          <w:szCs w:val="24"/>
        </w:rPr>
        <w:t xml:space="preserve"> dolina vymodelovaná vo flyšovom podloží tokom </w:t>
      </w:r>
      <w:proofErr w:type="spellStart"/>
      <w:r>
        <w:rPr>
          <w:rFonts w:cstheme="minorHAnsi"/>
          <w:sz w:val="24"/>
          <w:szCs w:val="24"/>
        </w:rPr>
        <w:t>Maríkovského</w:t>
      </w:r>
      <w:proofErr w:type="spellEnd"/>
      <w:r>
        <w:rPr>
          <w:rFonts w:cstheme="minorHAnsi"/>
          <w:sz w:val="24"/>
          <w:szCs w:val="24"/>
        </w:rPr>
        <w:t xml:space="preserve"> potoka. Od jeho ústia do </w:t>
      </w:r>
      <w:proofErr w:type="spellStart"/>
      <w:r>
        <w:rPr>
          <w:rFonts w:cstheme="minorHAnsi"/>
          <w:sz w:val="24"/>
          <w:szCs w:val="24"/>
        </w:rPr>
        <w:t>Nosickej</w:t>
      </w:r>
      <w:proofErr w:type="spellEnd"/>
      <w:r>
        <w:rPr>
          <w:rFonts w:cstheme="minorHAnsi"/>
          <w:sz w:val="24"/>
          <w:szCs w:val="24"/>
        </w:rPr>
        <w:t xml:space="preserve"> priehrady pri obci Udiča po záver doliny meria približne 27 km. Kopaničiarke osídlenie a spôsob hospodárenia vtlačil krajine charakteristický ráz, ktorý sa zachoval až do dnešných čias. Dolina je husto osídlená – vedie cez Udiču, Hatné, Prosné, Dolnú </w:t>
      </w:r>
      <w:proofErr w:type="spellStart"/>
      <w:r>
        <w:rPr>
          <w:rFonts w:cstheme="minorHAnsi"/>
          <w:sz w:val="24"/>
          <w:szCs w:val="24"/>
        </w:rPr>
        <w:t>Maríkovú</w:t>
      </w:r>
      <w:proofErr w:type="spellEnd"/>
      <w:r>
        <w:rPr>
          <w:rFonts w:cstheme="minorHAnsi"/>
          <w:sz w:val="24"/>
          <w:szCs w:val="24"/>
        </w:rPr>
        <w:t xml:space="preserve"> až do Hornej </w:t>
      </w:r>
      <w:proofErr w:type="spellStart"/>
      <w:r>
        <w:rPr>
          <w:rFonts w:cstheme="minorHAnsi"/>
          <w:sz w:val="24"/>
          <w:szCs w:val="24"/>
        </w:rPr>
        <w:t>Maríkovej</w:t>
      </w:r>
      <w:proofErr w:type="spellEnd"/>
      <w:r>
        <w:rPr>
          <w:rFonts w:cstheme="minorHAnsi"/>
          <w:sz w:val="24"/>
          <w:szCs w:val="24"/>
        </w:rPr>
        <w:t xml:space="preserve"> – obce skladajúcej sa z množstva osád a samôt.</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lastRenderedPageBreak/>
        <w:t xml:space="preserve">Archeologické nálezy svedčia o osídlení tejto oblasti už v neskorej dobe kamennej a dobe bronzovej. Celá dolina najmä jej horná časť bola intenzívne osídlená počas valašskej kolonizácie v 16. storočí. V jednotlivých obciach, osadách i na samotách sa dodnes zachovali ukážky typickej ľudovej architektúry. Charakteristickou pre túto oblasť sú dvojpriestorové zrubové drevenice pokryté šindľovou strechou postavené na kamennej podmurovke. Zaujímavými nápadnými útvarmi vytvorenými ľudskou činnosťou sú tzv. kamenice - vznikli zberom a ukladaním kameňov pri čistení pasienkov.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 dolnej časti doliny sú bočné svahy využívané ako poľnohospodárska pôda, smerom vyššie prechádza do pasienkov a lesa. Nájdeme tu pestré spoločenstvá drevín. Pôvodným porastom bol </w:t>
      </w:r>
      <w:proofErr w:type="spellStart"/>
      <w:r w:rsidRPr="0037389D">
        <w:rPr>
          <w:rFonts w:cstheme="minorHAnsi"/>
          <w:sz w:val="24"/>
          <w:szCs w:val="24"/>
        </w:rPr>
        <w:t>bukovojedľový</w:t>
      </w:r>
      <w:proofErr w:type="spellEnd"/>
      <w:r w:rsidRPr="0037389D">
        <w:rPr>
          <w:rFonts w:cstheme="minorHAnsi"/>
          <w:sz w:val="24"/>
          <w:szCs w:val="24"/>
        </w:rPr>
        <w:t xml:space="preserve"> les, ktorý sa však zachoval len vo vyšších polohách. Veľké plochy zaberajú vysadené smrekové monokultúry. Na medziach rastú pestré spoločenstvá javorov, líp, jaseňov a liesok. Okolo </w:t>
      </w:r>
      <w:proofErr w:type="spellStart"/>
      <w:r w:rsidRPr="0037389D">
        <w:rPr>
          <w:rFonts w:cstheme="minorHAnsi"/>
          <w:sz w:val="24"/>
          <w:szCs w:val="24"/>
        </w:rPr>
        <w:t>Maríkovského</w:t>
      </w:r>
      <w:proofErr w:type="spellEnd"/>
      <w:r w:rsidRPr="0037389D">
        <w:rPr>
          <w:rFonts w:cstheme="minorHAnsi"/>
          <w:sz w:val="24"/>
          <w:szCs w:val="24"/>
        </w:rPr>
        <w:t xml:space="preserve"> potoka rastie jelšový les. Na miestach pôvodných pasienkov bol vysadený smrekovec opadavý a rôzne druhy borovíc. Lúky a lesy </w:t>
      </w:r>
      <w:proofErr w:type="spellStart"/>
      <w:r w:rsidRPr="0037389D">
        <w:rPr>
          <w:rFonts w:cstheme="minorHAnsi"/>
          <w:sz w:val="24"/>
          <w:szCs w:val="24"/>
        </w:rPr>
        <w:t>Maríkovskej</w:t>
      </w:r>
      <w:proofErr w:type="spellEnd"/>
      <w:r w:rsidRPr="0037389D">
        <w:rPr>
          <w:rFonts w:cstheme="minorHAnsi"/>
          <w:sz w:val="24"/>
          <w:szCs w:val="24"/>
        </w:rPr>
        <w:t xml:space="preserve"> doliny sú veľmi bohaté na lesné plody - jahody, maliny a hlavne rôzne druhy húb.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Nájdeme tu i veľa rastlinných druhov, i keď nie tak rozmanitých ako na vápencovom podloží. Pozornosť pútajú najme viaceré druhy </w:t>
      </w:r>
      <w:proofErr w:type="spellStart"/>
      <w:r w:rsidRPr="0037389D">
        <w:rPr>
          <w:rFonts w:cstheme="minorHAnsi"/>
          <w:sz w:val="24"/>
          <w:szCs w:val="24"/>
        </w:rPr>
        <w:t>vstavačov</w:t>
      </w:r>
      <w:proofErr w:type="spellEnd"/>
      <w:r w:rsidRPr="0037389D">
        <w:rPr>
          <w:rFonts w:cstheme="minorHAnsi"/>
          <w:sz w:val="24"/>
          <w:szCs w:val="24"/>
        </w:rPr>
        <w:t xml:space="preserve"> kvitnúcich fialovými a žltými kvetmi na lúkach. Z ďalších vzácnych druhov tu rastie orlíček obyčajný, </w:t>
      </w:r>
      <w:proofErr w:type="spellStart"/>
      <w:r w:rsidRPr="0037389D">
        <w:rPr>
          <w:rFonts w:cstheme="minorHAnsi"/>
          <w:sz w:val="24"/>
          <w:szCs w:val="24"/>
        </w:rPr>
        <w:t>rebrovka</w:t>
      </w:r>
      <w:proofErr w:type="spellEnd"/>
      <w:r w:rsidRPr="0037389D">
        <w:rPr>
          <w:rFonts w:cstheme="minorHAnsi"/>
          <w:sz w:val="24"/>
          <w:szCs w:val="24"/>
        </w:rPr>
        <w:t xml:space="preserve"> </w:t>
      </w:r>
      <w:proofErr w:type="spellStart"/>
      <w:r w:rsidRPr="0037389D">
        <w:rPr>
          <w:rFonts w:cstheme="minorHAnsi"/>
          <w:sz w:val="24"/>
          <w:szCs w:val="24"/>
        </w:rPr>
        <w:t>rôznolistá</w:t>
      </w:r>
      <w:proofErr w:type="spellEnd"/>
      <w:r w:rsidRPr="0037389D">
        <w:rPr>
          <w:rFonts w:cstheme="minorHAnsi"/>
          <w:sz w:val="24"/>
          <w:szCs w:val="24"/>
        </w:rPr>
        <w:t xml:space="preserve">, plavúň </w:t>
      </w:r>
      <w:proofErr w:type="spellStart"/>
      <w:r w:rsidRPr="0037389D">
        <w:rPr>
          <w:rFonts w:cstheme="minorHAnsi"/>
          <w:sz w:val="24"/>
          <w:szCs w:val="24"/>
        </w:rPr>
        <w:t>jedľovitý</w:t>
      </w:r>
      <w:proofErr w:type="spellEnd"/>
      <w:r w:rsidRPr="0037389D">
        <w:rPr>
          <w:rFonts w:cstheme="minorHAnsi"/>
          <w:sz w:val="24"/>
          <w:szCs w:val="24"/>
        </w:rPr>
        <w:t xml:space="preserve">, </w:t>
      </w:r>
      <w:proofErr w:type="spellStart"/>
      <w:r w:rsidRPr="0037389D">
        <w:rPr>
          <w:rFonts w:cstheme="minorHAnsi"/>
          <w:sz w:val="24"/>
          <w:szCs w:val="24"/>
        </w:rPr>
        <w:t>vemenník</w:t>
      </w:r>
      <w:proofErr w:type="spellEnd"/>
      <w:r w:rsidRPr="0037389D">
        <w:rPr>
          <w:rFonts w:cstheme="minorHAnsi"/>
          <w:sz w:val="24"/>
          <w:szCs w:val="24"/>
        </w:rPr>
        <w:t xml:space="preserve"> dvojlistý.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Z fauny upúta pozornosť predovšetkým "žijúca skamenelina" - </w:t>
      </w:r>
      <w:proofErr w:type="spellStart"/>
      <w:r w:rsidRPr="0037389D">
        <w:rPr>
          <w:rFonts w:cstheme="minorHAnsi"/>
          <w:sz w:val="24"/>
          <w:szCs w:val="24"/>
        </w:rPr>
        <w:t>čiernožltá</w:t>
      </w:r>
      <w:proofErr w:type="spellEnd"/>
      <w:r w:rsidRPr="0037389D">
        <w:rPr>
          <w:rFonts w:cstheme="minorHAnsi"/>
          <w:sz w:val="24"/>
          <w:szCs w:val="24"/>
        </w:rPr>
        <w:t xml:space="preserve"> salamandra škvrnitá. Okrem srnčej a jelenej zveri tu má svoj domov sviňa divá a rys ostrovid. Môžeme tu pozorovať množstvo dravých vtákov - jastraba veľkého, kaňu lesnú, kuvika malého a veľa druhov </w:t>
      </w:r>
      <w:proofErr w:type="spellStart"/>
      <w:r w:rsidRPr="0037389D">
        <w:rPr>
          <w:rFonts w:cstheme="minorHAnsi"/>
          <w:sz w:val="24"/>
          <w:szCs w:val="24"/>
        </w:rPr>
        <w:t>spevavcov</w:t>
      </w:r>
      <w:proofErr w:type="spellEnd"/>
      <w:r w:rsidRPr="0037389D">
        <w:rPr>
          <w:rFonts w:cstheme="minorHAns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Návštevníci doliny môžu využiť viacero značených turistických chodníkov: modrá - bočný hrebeň - Nimnica - kúpele - sedlo </w:t>
      </w:r>
      <w:proofErr w:type="spellStart"/>
      <w:r w:rsidRPr="0037389D">
        <w:rPr>
          <w:rFonts w:cstheme="minorHAnsi"/>
          <w:sz w:val="24"/>
          <w:szCs w:val="24"/>
        </w:rPr>
        <w:t>Kýčera</w:t>
      </w:r>
      <w:proofErr w:type="spellEnd"/>
      <w:r w:rsidRPr="0037389D">
        <w:rPr>
          <w:rFonts w:cstheme="minorHAnsi"/>
          <w:sz w:val="24"/>
          <w:szCs w:val="24"/>
        </w:rPr>
        <w:t xml:space="preserve"> - </w:t>
      </w:r>
      <w:proofErr w:type="spellStart"/>
      <w:r w:rsidRPr="0037389D">
        <w:rPr>
          <w:rFonts w:cstheme="minorHAnsi"/>
          <w:sz w:val="24"/>
          <w:szCs w:val="24"/>
        </w:rPr>
        <w:t>Modlatín</w:t>
      </w:r>
      <w:proofErr w:type="spellEnd"/>
      <w:r w:rsidRPr="0037389D">
        <w:rPr>
          <w:rFonts w:cstheme="minorHAnsi"/>
          <w:sz w:val="24"/>
          <w:szCs w:val="24"/>
        </w:rPr>
        <w:t xml:space="preserve"> - hotel </w:t>
      </w:r>
      <w:proofErr w:type="spellStart"/>
      <w:r w:rsidRPr="0037389D">
        <w:rPr>
          <w:rFonts w:cstheme="minorHAnsi"/>
          <w:sz w:val="24"/>
          <w:szCs w:val="24"/>
        </w:rPr>
        <w:t>Portáš</w:t>
      </w:r>
      <w:proofErr w:type="spellEnd"/>
      <w:r w:rsidRPr="0037389D">
        <w:rPr>
          <w:rFonts w:cstheme="minorHAnsi"/>
          <w:sz w:val="24"/>
          <w:szCs w:val="24"/>
        </w:rPr>
        <w:t xml:space="preserve"> modrá - bočný hrebeň - Považská Bystrica, </w:t>
      </w:r>
      <w:proofErr w:type="spellStart"/>
      <w:r w:rsidRPr="0037389D">
        <w:rPr>
          <w:rFonts w:cstheme="minorHAnsi"/>
          <w:sz w:val="24"/>
          <w:szCs w:val="24"/>
        </w:rPr>
        <w:t>Orlové</w:t>
      </w:r>
      <w:proofErr w:type="spellEnd"/>
      <w:r w:rsidRPr="0037389D">
        <w:rPr>
          <w:rFonts w:cstheme="minorHAnsi"/>
          <w:sz w:val="24"/>
          <w:szCs w:val="24"/>
        </w:rPr>
        <w:t xml:space="preserve"> - sedlo </w:t>
      </w:r>
      <w:proofErr w:type="spellStart"/>
      <w:r w:rsidRPr="0037389D">
        <w:rPr>
          <w:rFonts w:cstheme="minorHAnsi"/>
          <w:sz w:val="24"/>
          <w:szCs w:val="24"/>
        </w:rPr>
        <w:t>Chrcholinec</w:t>
      </w:r>
      <w:proofErr w:type="spellEnd"/>
      <w:r w:rsidRPr="0037389D">
        <w:rPr>
          <w:rFonts w:cstheme="minorHAnsi"/>
          <w:sz w:val="24"/>
          <w:szCs w:val="24"/>
        </w:rPr>
        <w:t xml:space="preserve"> - </w:t>
      </w:r>
      <w:proofErr w:type="spellStart"/>
      <w:r w:rsidRPr="0037389D">
        <w:rPr>
          <w:rFonts w:cstheme="minorHAnsi"/>
          <w:sz w:val="24"/>
          <w:szCs w:val="24"/>
        </w:rPr>
        <w:t>Orgoňova</w:t>
      </w:r>
      <w:proofErr w:type="spellEnd"/>
      <w:r w:rsidRPr="0037389D">
        <w:rPr>
          <w:rFonts w:cstheme="minorHAnsi"/>
          <w:sz w:val="24"/>
          <w:szCs w:val="24"/>
        </w:rPr>
        <w:t xml:space="preserve"> </w:t>
      </w:r>
      <w:proofErr w:type="spellStart"/>
      <w:r w:rsidRPr="0037389D">
        <w:rPr>
          <w:rFonts w:cstheme="minorHAnsi"/>
          <w:sz w:val="24"/>
          <w:szCs w:val="24"/>
        </w:rPr>
        <w:t>Kýčera</w:t>
      </w:r>
      <w:proofErr w:type="spellEnd"/>
      <w:r w:rsidRPr="0037389D">
        <w:rPr>
          <w:rFonts w:cstheme="minorHAnsi"/>
          <w:sz w:val="24"/>
          <w:szCs w:val="24"/>
        </w:rPr>
        <w:t xml:space="preserve"> - Malý Javorník žltá - Horná </w:t>
      </w:r>
      <w:proofErr w:type="spellStart"/>
      <w:r w:rsidRPr="0037389D">
        <w:rPr>
          <w:rFonts w:cstheme="minorHAnsi"/>
          <w:sz w:val="24"/>
          <w:szCs w:val="24"/>
        </w:rPr>
        <w:t>Maríková</w:t>
      </w:r>
      <w:proofErr w:type="spellEnd"/>
      <w:r w:rsidRPr="0037389D">
        <w:rPr>
          <w:rFonts w:cstheme="minorHAnsi"/>
          <w:sz w:val="24"/>
          <w:szCs w:val="24"/>
        </w:rPr>
        <w:t xml:space="preserve">, kostol - </w:t>
      </w:r>
      <w:proofErr w:type="spellStart"/>
      <w:r w:rsidRPr="0037389D">
        <w:rPr>
          <w:rFonts w:cstheme="minorHAnsi"/>
          <w:sz w:val="24"/>
          <w:szCs w:val="24"/>
        </w:rPr>
        <w:t>Orgoňova</w:t>
      </w:r>
      <w:proofErr w:type="spellEnd"/>
      <w:r w:rsidRPr="0037389D">
        <w:rPr>
          <w:rFonts w:cstheme="minorHAnsi"/>
          <w:sz w:val="24"/>
          <w:szCs w:val="24"/>
        </w:rPr>
        <w:t xml:space="preserve"> </w:t>
      </w:r>
      <w:proofErr w:type="spellStart"/>
      <w:r w:rsidRPr="0037389D">
        <w:rPr>
          <w:rFonts w:cstheme="minorHAnsi"/>
          <w:sz w:val="24"/>
          <w:szCs w:val="24"/>
        </w:rPr>
        <w:t>Kýčera</w:t>
      </w:r>
      <w:proofErr w:type="spellEnd"/>
      <w:r w:rsidRPr="0037389D">
        <w:rPr>
          <w:rFonts w:cstheme="minorHAnsi"/>
          <w:sz w:val="24"/>
          <w:szCs w:val="24"/>
        </w:rPr>
        <w:t xml:space="preserve"> žltá - Horná </w:t>
      </w:r>
      <w:proofErr w:type="spellStart"/>
      <w:r w:rsidRPr="0037389D">
        <w:rPr>
          <w:rFonts w:cstheme="minorHAnsi"/>
          <w:sz w:val="24"/>
          <w:szCs w:val="24"/>
        </w:rPr>
        <w:t>Maríková</w:t>
      </w:r>
      <w:proofErr w:type="spellEnd"/>
      <w:r w:rsidRPr="0037389D">
        <w:rPr>
          <w:rFonts w:cstheme="minorHAnsi"/>
          <w:sz w:val="24"/>
          <w:szCs w:val="24"/>
        </w:rPr>
        <w:t xml:space="preserve">, Ráztoka - Malý Javorník žltá - Udiča - Klape - Bystrický /Považský/ hrad </w:t>
      </w:r>
      <w:proofErr w:type="spellStart"/>
      <w:r w:rsidRPr="0037389D">
        <w:rPr>
          <w:rFonts w:cstheme="minorHAnsi"/>
          <w:sz w:val="24"/>
          <w:szCs w:val="24"/>
        </w:rPr>
        <w:t>Vyznavačom</w:t>
      </w:r>
      <w:proofErr w:type="spellEnd"/>
      <w:r w:rsidRPr="0037389D">
        <w:rPr>
          <w:rFonts w:cstheme="minorHAnsi"/>
          <w:sz w:val="24"/>
          <w:szCs w:val="24"/>
        </w:rPr>
        <w:t xml:space="preserve"> zimných športov slúži frekventovaná bežecká stopa po hlavnom hrebeni Javorníkov a lyžiarske vleky v Hornej </w:t>
      </w:r>
      <w:proofErr w:type="spellStart"/>
      <w:r w:rsidRPr="0037389D">
        <w:rPr>
          <w:rFonts w:cstheme="minorHAnsi"/>
          <w:sz w:val="24"/>
          <w:szCs w:val="24"/>
        </w:rPr>
        <w:t>Maríkovej</w:t>
      </w:r>
      <w:proofErr w:type="spellEnd"/>
      <w:r w:rsidRPr="0037389D">
        <w:rPr>
          <w:rFonts w:cstheme="minorHAnsi"/>
          <w:sz w:val="24"/>
          <w:szCs w:val="24"/>
        </w:rPr>
        <w:t xml:space="preserve"> - Ráztoke a </w:t>
      </w:r>
      <w:proofErr w:type="spellStart"/>
      <w:r w:rsidRPr="0037389D">
        <w:rPr>
          <w:rFonts w:cstheme="minorHAnsi"/>
          <w:sz w:val="24"/>
          <w:szCs w:val="24"/>
        </w:rPr>
        <w:t>Kátline</w:t>
      </w:r>
      <w:proofErr w:type="spellEnd"/>
      <w:r w:rsidRPr="0037389D">
        <w:rPr>
          <w:rFonts w:cstheme="minorHAnsi"/>
          <w:sz w:val="24"/>
          <w:szCs w:val="24"/>
        </w:rPr>
        <w:t xml:space="preserve">.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bookmarkStart w:id="1" w:name="m_6959"/>
      <w:bookmarkStart w:id="2" w:name="_Toc196210182"/>
      <w:bookmarkEnd w:id="1"/>
      <w:r w:rsidRPr="002708FB">
        <w:rPr>
          <w:rFonts w:cstheme="minorHAnsi"/>
          <w:bCs/>
          <w:i/>
          <w:sz w:val="24"/>
          <w:szCs w:val="24"/>
        </w:rPr>
        <w:lastRenderedPageBreak/>
        <w:t>Mojtín</w:t>
      </w:r>
      <w:bookmarkEnd w:id="2"/>
      <w:r w:rsidRPr="002708FB">
        <w:rPr>
          <w:rFonts w:cstheme="minorHAnsi"/>
          <w:bCs/>
          <w:i/>
          <w:sz w:val="24"/>
          <w:szCs w:val="24"/>
        </w:rPr>
        <w:t xml:space="preserve"> </w:t>
      </w:r>
    </w:p>
    <w:p w:rsidR="00F611A5" w:rsidRPr="0037389D" w:rsidRDefault="00F611A5" w:rsidP="00C922F0">
      <w:pPr>
        <w:pStyle w:val="Odsekzoznamu"/>
        <w:spacing w:line="360" w:lineRule="auto"/>
        <w:jc w:val="both"/>
        <w:rPr>
          <w:rFonts w:cstheme="minorHAnsi"/>
          <w:sz w:val="24"/>
          <w:szCs w:val="24"/>
        </w:rPr>
      </w:pPr>
      <w:proofErr w:type="spellStart"/>
      <w:r w:rsidRPr="0037389D">
        <w:rPr>
          <w:rFonts w:cstheme="minorHAnsi"/>
          <w:sz w:val="24"/>
          <w:szCs w:val="24"/>
        </w:rPr>
        <w:t>Mojtínskou</w:t>
      </w:r>
      <w:proofErr w:type="spellEnd"/>
      <w:r w:rsidRPr="0037389D">
        <w:rPr>
          <w:rFonts w:cstheme="minorHAnsi"/>
          <w:sz w:val="24"/>
          <w:szCs w:val="24"/>
        </w:rPr>
        <w:t xml:space="preserve"> dolinou cez kúpele Belušské Slatiny a známe kamenné vráta sa dostaneme do obce Mojtín, ležiacej na náhornej plošine obkolesenej lúčnymi svahmi s pásmi bukového lesa. </w:t>
      </w:r>
      <w:r w:rsidRPr="0037389D">
        <w:rPr>
          <w:rFonts w:cstheme="minorHAnsi"/>
          <w:sz w:val="24"/>
          <w:szCs w:val="24"/>
        </w:rPr>
        <w:br/>
        <w:t xml:space="preserve">Obec sa prvýkrát spomína v roku 1364 ako </w:t>
      </w:r>
      <w:proofErr w:type="spellStart"/>
      <w:r w:rsidRPr="0037389D">
        <w:rPr>
          <w:rFonts w:cstheme="minorHAnsi"/>
          <w:sz w:val="24"/>
          <w:szCs w:val="24"/>
        </w:rPr>
        <w:t>villa</w:t>
      </w:r>
      <w:proofErr w:type="spellEnd"/>
      <w:r w:rsidRPr="0037389D">
        <w:rPr>
          <w:rFonts w:cstheme="minorHAnsi"/>
          <w:sz w:val="24"/>
          <w:szCs w:val="24"/>
        </w:rPr>
        <w:t xml:space="preserve"> </w:t>
      </w:r>
      <w:proofErr w:type="spellStart"/>
      <w:r w:rsidRPr="0037389D">
        <w:rPr>
          <w:rFonts w:cstheme="minorHAnsi"/>
          <w:sz w:val="24"/>
          <w:szCs w:val="24"/>
        </w:rPr>
        <w:t>Moite</w:t>
      </w:r>
      <w:proofErr w:type="spellEnd"/>
      <w:r w:rsidRPr="0037389D">
        <w:rPr>
          <w:rFonts w:cstheme="minorHAnsi"/>
          <w:sz w:val="24"/>
          <w:szCs w:val="24"/>
        </w:rPr>
        <w:t xml:space="preserve">. Patrila ku košeckému hradnému panstvu, časť patrila zemianskej rodine </w:t>
      </w:r>
      <w:proofErr w:type="spellStart"/>
      <w:r w:rsidRPr="0037389D">
        <w:rPr>
          <w:rFonts w:cstheme="minorHAnsi"/>
          <w:sz w:val="24"/>
          <w:szCs w:val="24"/>
        </w:rPr>
        <w:t>Ladeckých</w:t>
      </w:r>
      <w:proofErr w:type="spellEnd"/>
      <w:r w:rsidRPr="0037389D">
        <w:rPr>
          <w:rFonts w:cstheme="minorHAnsi"/>
          <w:sz w:val="24"/>
          <w:szCs w:val="24"/>
        </w:rPr>
        <w:t xml:space="preserve">. V 16. a 17. storočí bola pravdepodobne opustená, nanovo ju osídlili v 18. storočí. Väčšina obyvateľov sa venovala poľnohospodárstvu, časť sa zaoberala výrobou dreveného uhlia, ako o tom svedčí názov zaniknutej časti obce - Uhliská.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Z kultúrnych pamiatok pútajú pozornosť zvyšky ľudovej zrubovej architektúry a </w:t>
      </w:r>
      <w:proofErr w:type="spellStart"/>
      <w:r w:rsidRPr="0037389D">
        <w:rPr>
          <w:rFonts w:cstheme="minorHAnsi"/>
          <w:sz w:val="24"/>
          <w:szCs w:val="24"/>
        </w:rPr>
        <w:t>neskoroklasicistický</w:t>
      </w:r>
      <w:proofErr w:type="spellEnd"/>
      <w:r w:rsidRPr="0037389D">
        <w:rPr>
          <w:rFonts w:cstheme="minorHAnsi"/>
          <w:sz w:val="24"/>
          <w:szCs w:val="24"/>
        </w:rPr>
        <w:t xml:space="preserve"> kostol Sv. Cyrila a Metoda postavený v roku 1863. V jeho interiéri sa nachádza oltárny obraz Sv. Cyrila a Metoda a obraz </w:t>
      </w:r>
      <w:proofErr w:type="spellStart"/>
      <w:r w:rsidRPr="0037389D">
        <w:rPr>
          <w:rFonts w:cstheme="minorHAnsi"/>
          <w:sz w:val="24"/>
          <w:szCs w:val="24"/>
        </w:rPr>
        <w:t>Immaculaty</w:t>
      </w:r>
      <w:proofErr w:type="spellEnd"/>
      <w:r w:rsidRPr="0037389D">
        <w:rPr>
          <w:rFonts w:cstheme="minorHAnsi"/>
          <w:sz w:val="24"/>
          <w:szCs w:val="24"/>
        </w:rPr>
        <w:t xml:space="preserve"> od významného slovenského maliara 19. storočia - Jozefa </w:t>
      </w:r>
      <w:proofErr w:type="spellStart"/>
      <w:r w:rsidRPr="0037389D">
        <w:rPr>
          <w:rFonts w:cstheme="minorHAnsi"/>
          <w:sz w:val="24"/>
          <w:szCs w:val="24"/>
        </w:rPr>
        <w:t>Božetecha</w:t>
      </w:r>
      <w:proofErr w:type="spellEnd"/>
      <w:r w:rsidRPr="0037389D">
        <w:rPr>
          <w:rFonts w:cstheme="minorHAnsi"/>
          <w:sz w:val="24"/>
          <w:szCs w:val="24"/>
        </w:rPr>
        <w:t xml:space="preserve"> </w:t>
      </w:r>
      <w:proofErr w:type="spellStart"/>
      <w:r w:rsidRPr="0037389D">
        <w:rPr>
          <w:rFonts w:cstheme="minorHAnsi"/>
          <w:sz w:val="24"/>
          <w:szCs w:val="24"/>
        </w:rPr>
        <w:t>Klemensa</w:t>
      </w:r>
      <w:proofErr w:type="spellEnd"/>
      <w:r w:rsidRPr="0037389D">
        <w:rPr>
          <w:rFonts w:cstheme="minorHAnsi"/>
          <w:sz w:val="24"/>
          <w:szCs w:val="24"/>
        </w:rPr>
        <w:t xml:space="preserve">. V budove fary visí od toho istého autora obraz najzaujímavejšieho </w:t>
      </w:r>
      <w:proofErr w:type="spellStart"/>
      <w:r w:rsidRPr="0037389D">
        <w:rPr>
          <w:rFonts w:cstheme="minorHAnsi"/>
          <w:sz w:val="24"/>
          <w:szCs w:val="24"/>
        </w:rPr>
        <w:t>mojtínskeho</w:t>
      </w:r>
      <w:proofErr w:type="spellEnd"/>
      <w:r w:rsidRPr="0037389D">
        <w:rPr>
          <w:rFonts w:cstheme="minorHAnsi"/>
          <w:sz w:val="24"/>
          <w:szCs w:val="24"/>
        </w:rPr>
        <w:t xml:space="preserve"> rodáka - "cisárskeho večného vojaka" Ladislava </w:t>
      </w:r>
      <w:proofErr w:type="spellStart"/>
      <w:r w:rsidRPr="0037389D">
        <w:rPr>
          <w:rFonts w:cstheme="minorHAnsi"/>
          <w:sz w:val="24"/>
          <w:szCs w:val="24"/>
        </w:rPr>
        <w:t>Gabriša</w:t>
      </w:r>
      <w:proofErr w:type="spellEnd"/>
      <w:r w:rsidRPr="0037389D">
        <w:rPr>
          <w:rFonts w:cstheme="minorHAnsi"/>
          <w:sz w:val="24"/>
          <w:szCs w:val="24"/>
        </w:rPr>
        <w:t xml:space="preserve"> Škultétyho /1738 - 1831/. Ladislav </w:t>
      </w:r>
      <w:proofErr w:type="spellStart"/>
      <w:r w:rsidRPr="0037389D">
        <w:rPr>
          <w:rFonts w:cstheme="minorHAnsi"/>
          <w:sz w:val="24"/>
          <w:szCs w:val="24"/>
        </w:rPr>
        <w:t>Gabriš</w:t>
      </w:r>
      <w:proofErr w:type="spellEnd"/>
      <w:r w:rsidRPr="0037389D">
        <w:rPr>
          <w:rFonts w:cstheme="minorHAnsi"/>
          <w:sz w:val="24"/>
          <w:szCs w:val="24"/>
        </w:rPr>
        <w:t xml:space="preserve"> Škultéty od svojho trinásteho roku slúžil osemdesiat rokov v službách štyroch cisárov. Prežil 22 vojen na 256 bojiskách a vojenská história ho pokladá za najstaršieho vojaka sveta. Bojoval dvanásťkrát proti Francúzom, sedemkrát proti Prusom, dvakrát proti Turkom a raz proti ruskému cárovi. O osudoch Ladislava </w:t>
      </w:r>
      <w:proofErr w:type="spellStart"/>
      <w:r w:rsidRPr="0037389D">
        <w:rPr>
          <w:rFonts w:cstheme="minorHAnsi"/>
          <w:sz w:val="24"/>
          <w:szCs w:val="24"/>
        </w:rPr>
        <w:t>Gabriša</w:t>
      </w:r>
      <w:proofErr w:type="spellEnd"/>
      <w:r w:rsidRPr="0037389D">
        <w:rPr>
          <w:rFonts w:cstheme="minorHAnsi"/>
          <w:sz w:val="24"/>
          <w:szCs w:val="24"/>
        </w:rPr>
        <w:t xml:space="preserve"> napísal spisovateľ Ján Martiš dva romány Cisársky večný vojak a V službách štyroch cisárov.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Mojtín je ideálnym miestom na rekreáciu v letnom i zimnom období. Je to jedno z najvýznamnejších lyžiarskych stredísk v Strážovských vrchoch. Lyžiarom slúži šesť lyžiarskych vlekov s prepravnou kapacitou 3 300 osôb za hodinu a tri lyžiarske turistické trate. V lete obec slúži ako východiskový bod na výlety do Strážovských vrchov. Je križovatkou viacerých značených turistických chodníkov , vedúcich do Zliechova, </w:t>
      </w:r>
      <w:proofErr w:type="spellStart"/>
      <w:r w:rsidRPr="0037389D">
        <w:rPr>
          <w:rFonts w:cstheme="minorHAnsi"/>
          <w:sz w:val="24"/>
          <w:szCs w:val="24"/>
        </w:rPr>
        <w:t>Radotínskej</w:t>
      </w:r>
      <w:proofErr w:type="spellEnd"/>
      <w:r w:rsidRPr="0037389D">
        <w:rPr>
          <w:rFonts w:cstheme="minorHAnsi"/>
          <w:sz w:val="24"/>
          <w:szCs w:val="24"/>
        </w:rPr>
        <w:t xml:space="preserve"> tiesňavy, doliny Riedka, na Rohatú skalu /866 m </w:t>
      </w:r>
      <w:proofErr w:type="spellStart"/>
      <w:r w:rsidRPr="0037389D">
        <w:rPr>
          <w:rFonts w:cstheme="minorHAnsi"/>
          <w:sz w:val="24"/>
          <w:szCs w:val="24"/>
        </w:rPr>
        <w:t>n.m</w:t>
      </w:r>
      <w:proofErr w:type="spellEnd"/>
      <w:r w:rsidRPr="0037389D">
        <w:rPr>
          <w:rFonts w:cstheme="minorHAnsi"/>
          <w:sz w:val="24"/>
          <w:szCs w:val="24"/>
        </w:rPr>
        <w:t xml:space="preserve">./ a </w:t>
      </w:r>
      <w:proofErr w:type="spellStart"/>
      <w:r w:rsidRPr="0037389D">
        <w:rPr>
          <w:rFonts w:cstheme="minorHAnsi"/>
          <w:sz w:val="24"/>
          <w:szCs w:val="24"/>
        </w:rPr>
        <w:t>Rohatín</w:t>
      </w:r>
      <w:proofErr w:type="spellEnd"/>
      <w:r w:rsidRPr="0037389D">
        <w:rPr>
          <w:rFonts w:cstheme="minorHAnsi"/>
          <w:sz w:val="24"/>
          <w:szCs w:val="24"/>
        </w:rPr>
        <w:t xml:space="preserve"> /832 m </w:t>
      </w:r>
      <w:proofErr w:type="spellStart"/>
      <w:r w:rsidRPr="0037389D">
        <w:rPr>
          <w:rFonts w:cstheme="minorHAnsi"/>
          <w:sz w:val="24"/>
          <w:szCs w:val="24"/>
        </w:rPr>
        <w:t>n.m</w:t>
      </w:r>
      <w:proofErr w:type="spellEnd"/>
      <w:r w:rsidRPr="0037389D">
        <w:rPr>
          <w:rFonts w:cstheme="minorHAnsi"/>
          <w:sz w:val="24"/>
          <w:szCs w:val="24"/>
        </w:rPr>
        <w:t xml:space="preserve">./ </w:t>
      </w:r>
    </w:p>
    <w:p w:rsidR="00F611A5" w:rsidRPr="0037389D" w:rsidRDefault="00F611A5" w:rsidP="00C922F0">
      <w:pPr>
        <w:pStyle w:val="Odsekzoznamu"/>
        <w:spacing w:line="360" w:lineRule="auto"/>
        <w:jc w:val="both"/>
        <w:rPr>
          <w:rFonts w:cstheme="minorHAnsi"/>
          <w:sz w:val="24"/>
          <w:szCs w:val="24"/>
        </w:rPr>
      </w:pP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spacing w:line="360" w:lineRule="auto"/>
        <w:jc w:val="both"/>
        <w:rPr>
          <w:rFonts w:cstheme="minorHAnsi"/>
          <w:b/>
          <w:i/>
          <w:sz w:val="24"/>
          <w:szCs w:val="24"/>
        </w:rPr>
      </w:pPr>
      <w:r w:rsidRPr="002708FB">
        <w:rPr>
          <w:rFonts w:cstheme="minorHAnsi"/>
          <w:b/>
          <w:i/>
          <w:sz w:val="24"/>
          <w:szCs w:val="24"/>
        </w:rPr>
        <w:t>2.14.2  Pamiatky</w:t>
      </w:r>
    </w:p>
    <w:p w:rsidR="00F611A5" w:rsidRPr="0037389D" w:rsidRDefault="00F611A5" w:rsidP="00C922F0">
      <w:pPr>
        <w:pStyle w:val="Odsekzoznamu"/>
        <w:spacing w:line="360" w:lineRule="auto"/>
        <w:jc w:val="both"/>
        <w:rPr>
          <w:rFonts w:cstheme="minorHAnsi"/>
          <w: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bookmarkStart w:id="3" w:name="_Toc196210183"/>
      <w:r w:rsidRPr="002708FB">
        <w:rPr>
          <w:rFonts w:cstheme="minorHAnsi"/>
          <w:bCs/>
          <w:i/>
          <w:sz w:val="24"/>
          <w:szCs w:val="24"/>
        </w:rPr>
        <w:t>Považský hrad</w:t>
      </w:r>
      <w:bookmarkEnd w:id="3"/>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lastRenderedPageBreak/>
        <w:t xml:space="preserve">Ruiny Považského hradu vyčnievajú z vysokých brál na strmom kopci s nadmorskou výškou 497 m. Nazývali ho aj Bystrický hrad a patril medzi dôležité hrady na Považí. Za najväčšieho rozkvetu v ňom bývalo asi 400 ľudí.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Hrad má jedinečnú polohu. Cesta naň vedie popri kostole a jednom z dvoch kaštieľov v Považskom Podhradí. Je strmá a </w:t>
      </w:r>
      <w:proofErr w:type="spellStart"/>
      <w:r w:rsidRPr="0037389D">
        <w:rPr>
          <w:rFonts w:cstheme="minorHAnsi"/>
          <w:sz w:val="24"/>
          <w:szCs w:val="24"/>
        </w:rPr>
        <w:t>skalitá</w:t>
      </w:r>
      <w:proofErr w:type="spellEnd"/>
      <w:r w:rsidRPr="0037389D">
        <w:rPr>
          <w:rFonts w:cstheme="minorHAnsi"/>
          <w:sz w:val="24"/>
          <w:szCs w:val="24"/>
        </w:rPr>
        <w:t xml:space="preserve">. Vstup do hradu okrem vežovej brány chránili dve bašty, časti silných múrov so strelnými otvormi, cez ktoré sa hradná posádka bránila pred nepriateľom. Spodné miestnosti vežovej brány slúžili ako skladisko pre muníciu. Bola tu vraj aj tajná brána, ktorou sa obyvatelia hradu stýkali s vonkajším svetom, keď počas nebezpečenstva vežová brána bola zamurovaná. Severným smerom vyčnieva štvorhranná veža. Pôvodne to bola väznica. Na východ od nej vidieť hlavnú bránu, tzv. hlásku, ešte dosť zachovanú, ktorou viedla i vozová cesta. Neďaleko bolo skladište pre delá. Tu bol i byt kastelánov. </w:t>
      </w:r>
      <w:proofErr w:type="spellStart"/>
      <w:r w:rsidRPr="0037389D">
        <w:rPr>
          <w:rFonts w:cstheme="minorHAnsi"/>
          <w:sz w:val="24"/>
          <w:szCs w:val="24"/>
        </w:rPr>
        <w:t>Predhradie</w:t>
      </w:r>
      <w:proofErr w:type="spellEnd"/>
      <w:r w:rsidRPr="0037389D">
        <w:rPr>
          <w:rFonts w:cstheme="minorHAnsi"/>
          <w:sz w:val="24"/>
          <w:szCs w:val="24"/>
        </w:rPr>
        <w:t xml:space="preserve"> obklopovala priekopa (</w:t>
      </w:r>
      <w:proofErr w:type="spellStart"/>
      <w:r w:rsidRPr="0037389D">
        <w:rPr>
          <w:rFonts w:cstheme="minorHAnsi"/>
          <w:sz w:val="24"/>
          <w:szCs w:val="24"/>
        </w:rPr>
        <w:t>nádržný</w:t>
      </w:r>
      <w:proofErr w:type="spellEnd"/>
      <w:r w:rsidRPr="0037389D">
        <w:rPr>
          <w:rFonts w:cstheme="minorHAnsi"/>
          <w:sz w:val="24"/>
          <w:szCs w:val="24"/>
        </w:rPr>
        <w:t xml:space="preserve"> jarok), ktorá slúžila na obranu počas vojny. Na juhozápadnej strane hradu vidieť zrúcaninu skupiny stavieb, ktoré slúžili ako byty. Prízemné miestnosti boli skladiskami, sýpkami, kuchyňami a komorami. Poschodia boli obývané. Hrad bol pôvodne trojposchodový. Ako stavebný materiál používali pieskovec a vápenec, ktoré sú v múroch viditeľné. Podľa neoverených správ bol hrad postavený v r. 1128, v písomných dokumentoch sa prvý raz nepriamo spomína až v roku 1316, v čase Matúša </w:t>
      </w:r>
      <w:proofErr w:type="spellStart"/>
      <w:r w:rsidRPr="0037389D">
        <w:rPr>
          <w:rFonts w:cstheme="minorHAnsi"/>
          <w:sz w:val="24"/>
          <w:szCs w:val="24"/>
        </w:rPr>
        <w:t>Čáka</w:t>
      </w:r>
      <w:proofErr w:type="spellEnd"/>
      <w:r w:rsidRPr="0037389D">
        <w:rPr>
          <w:rFonts w:cstheme="minorHAnsi"/>
          <w:sz w:val="24"/>
          <w:szCs w:val="24"/>
        </w:rPr>
        <w:t xml:space="preserve"> Trenčianskeho. Tento hrad bol pôvodne drevený.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Ako kráľovský majetok ho spravovali kráľovskí kasteláni. Po Matúšovi </w:t>
      </w:r>
      <w:proofErr w:type="spellStart"/>
      <w:r w:rsidRPr="0037389D">
        <w:rPr>
          <w:rFonts w:cstheme="minorHAnsi"/>
          <w:sz w:val="24"/>
          <w:szCs w:val="24"/>
        </w:rPr>
        <w:t>Čákovi</w:t>
      </w:r>
      <w:proofErr w:type="spellEnd"/>
      <w:r w:rsidRPr="0037389D">
        <w:rPr>
          <w:rFonts w:cstheme="minorHAnsi"/>
          <w:sz w:val="24"/>
          <w:szCs w:val="24"/>
        </w:rPr>
        <w:t xml:space="preserve">, ktorý sa ho zmocnil násilím, bol jeho prvým známym držiteľom krajinský sudca Alexander </w:t>
      </w:r>
      <w:proofErr w:type="spellStart"/>
      <w:r w:rsidRPr="0037389D">
        <w:rPr>
          <w:rFonts w:cstheme="minorHAnsi"/>
          <w:sz w:val="24"/>
          <w:szCs w:val="24"/>
        </w:rPr>
        <w:t>Héderváry</w:t>
      </w:r>
      <w:proofErr w:type="spellEnd"/>
      <w:r w:rsidRPr="0037389D">
        <w:rPr>
          <w:rFonts w:cstheme="minorHAnsi"/>
          <w:sz w:val="24"/>
          <w:szCs w:val="24"/>
        </w:rPr>
        <w:t xml:space="preserve">. Spolu so svojím synom Mikulášom sídlili na hrade v rokoch 1325 – 1354. Od r. 1354 hrad už patril Pavlovi </w:t>
      </w:r>
      <w:proofErr w:type="spellStart"/>
      <w:r w:rsidRPr="0037389D">
        <w:rPr>
          <w:rFonts w:cstheme="minorHAnsi"/>
          <w:sz w:val="24"/>
          <w:szCs w:val="24"/>
        </w:rPr>
        <w:t>Ugalimu</w:t>
      </w:r>
      <w:proofErr w:type="spellEnd"/>
      <w:r w:rsidRPr="0037389D">
        <w:rPr>
          <w:rFonts w:cstheme="minorHAnsi"/>
          <w:sz w:val="24"/>
          <w:szCs w:val="24"/>
        </w:rPr>
        <w:t xml:space="preserve">, </w:t>
      </w:r>
      <w:proofErr w:type="spellStart"/>
      <w:r w:rsidRPr="0037389D">
        <w:rPr>
          <w:rFonts w:cstheme="minorHAnsi"/>
          <w:sz w:val="24"/>
          <w:szCs w:val="24"/>
        </w:rPr>
        <w:t>pronotárovi</w:t>
      </w:r>
      <w:proofErr w:type="spellEnd"/>
      <w:r w:rsidRPr="0037389D">
        <w:rPr>
          <w:rFonts w:cstheme="minorHAnsi"/>
          <w:sz w:val="24"/>
          <w:szCs w:val="24"/>
        </w:rPr>
        <w:t xml:space="preserve"> a kancelárovi bývalého krajinského sudcu. Koncom 14. storočia panovník Žigmund dal hrad do držby na niekoľko rokov veľmožovi poľského pôvodu </w:t>
      </w:r>
      <w:proofErr w:type="spellStart"/>
      <w:r w:rsidRPr="0037389D">
        <w:rPr>
          <w:rFonts w:cstheme="minorHAnsi"/>
          <w:sz w:val="24"/>
          <w:szCs w:val="24"/>
        </w:rPr>
        <w:t>Sudivojovi</w:t>
      </w:r>
      <w:proofErr w:type="spellEnd"/>
      <w:r w:rsidRPr="0037389D">
        <w:rPr>
          <w:rFonts w:cstheme="minorHAnsi"/>
          <w:sz w:val="24"/>
          <w:szCs w:val="24"/>
        </w:rPr>
        <w:t xml:space="preserve"> z </w:t>
      </w:r>
      <w:proofErr w:type="spellStart"/>
      <w:r w:rsidRPr="0037389D">
        <w:rPr>
          <w:rFonts w:cstheme="minorHAnsi"/>
          <w:sz w:val="24"/>
          <w:szCs w:val="24"/>
        </w:rPr>
        <w:t>Ostrorogu</w:t>
      </w:r>
      <w:proofErr w:type="spellEnd"/>
      <w:r w:rsidRPr="0037389D">
        <w:rPr>
          <w:rFonts w:cstheme="minorHAnsi"/>
          <w:sz w:val="24"/>
          <w:szCs w:val="24"/>
        </w:rPr>
        <w:t xml:space="preserve">, haličskému palatínovi.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 rokoch 1400 – 1424 ho vystriedali Ctibor z Beckova a jeho syn. V 15. storočí sa hrad ako kráľovský dar dostal do súkromného vlastníctva rodu </w:t>
      </w:r>
      <w:proofErr w:type="spellStart"/>
      <w:r w:rsidRPr="0037389D">
        <w:rPr>
          <w:rFonts w:cstheme="minorHAnsi"/>
          <w:sz w:val="24"/>
          <w:szCs w:val="24"/>
        </w:rPr>
        <w:t>Podmanických</w:t>
      </w:r>
      <w:proofErr w:type="spellEnd"/>
      <w:r w:rsidRPr="0037389D">
        <w:rPr>
          <w:rFonts w:cstheme="minorHAnsi"/>
          <w:sz w:val="24"/>
          <w:szCs w:val="24"/>
        </w:rPr>
        <w:t xml:space="preserve">. Kráľ Matej Korvín, len čo nastúpil na trón, odmenil Ladislava Podmanického za jeho služby tým, že jemu a jeho potomkom daroval r. 1458 hrad aj s priľahlým panstvom.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Po moháčskej bitke nastali v Uhorsku zložité pomery. Časť šľachty si za panovníka zvolila Jána </w:t>
      </w:r>
      <w:proofErr w:type="spellStart"/>
      <w:r w:rsidRPr="0037389D">
        <w:rPr>
          <w:rFonts w:cstheme="minorHAnsi"/>
          <w:sz w:val="24"/>
          <w:szCs w:val="24"/>
        </w:rPr>
        <w:t>Zápoľského</w:t>
      </w:r>
      <w:proofErr w:type="spellEnd"/>
      <w:r w:rsidRPr="0037389D">
        <w:rPr>
          <w:rFonts w:cstheme="minorHAnsi"/>
          <w:sz w:val="24"/>
          <w:szCs w:val="24"/>
        </w:rPr>
        <w:t xml:space="preserve">, druhá bola za Ferdinanda Habsburského. Existencia dvoch </w:t>
      </w:r>
      <w:r w:rsidRPr="0037389D">
        <w:rPr>
          <w:rFonts w:cstheme="minorHAnsi"/>
          <w:sz w:val="24"/>
          <w:szCs w:val="24"/>
        </w:rPr>
        <w:lastRenderedPageBreak/>
        <w:t xml:space="preserve">korunovaných panovníkov v krajine mala zhubné následky. Ďalší potomkovia rodu </w:t>
      </w:r>
      <w:proofErr w:type="spellStart"/>
      <w:r w:rsidRPr="0037389D">
        <w:rPr>
          <w:rFonts w:cstheme="minorHAnsi"/>
          <w:sz w:val="24"/>
          <w:szCs w:val="24"/>
        </w:rPr>
        <w:t>Podmanických</w:t>
      </w:r>
      <w:proofErr w:type="spellEnd"/>
      <w:r w:rsidRPr="0037389D">
        <w:rPr>
          <w:rFonts w:cstheme="minorHAnsi"/>
          <w:sz w:val="24"/>
          <w:szCs w:val="24"/>
        </w:rPr>
        <w:t xml:space="preserve"> Ján a Rafael, ktorí boli prívržencami Jána </w:t>
      </w:r>
      <w:proofErr w:type="spellStart"/>
      <w:r w:rsidRPr="0037389D">
        <w:rPr>
          <w:rFonts w:cstheme="minorHAnsi"/>
          <w:sz w:val="24"/>
          <w:szCs w:val="24"/>
        </w:rPr>
        <w:t>Zápoľského</w:t>
      </w:r>
      <w:proofErr w:type="spellEnd"/>
      <w:r w:rsidRPr="0037389D">
        <w:rPr>
          <w:rFonts w:cstheme="minorHAnsi"/>
          <w:sz w:val="24"/>
          <w:szCs w:val="24"/>
        </w:rPr>
        <w:t xml:space="preserve">, väčšiu časť majetkov získali lúpežami. Roku 1545 zomrel Ján Podmanický. Dedičom jeho majetku sa stal Rafael na dobu 13 rokov, pretože zomrel v roku 1558. Rafaelovou smrťou sa skončilo 120-ročné panovanie </w:t>
      </w:r>
      <w:proofErr w:type="spellStart"/>
      <w:r w:rsidRPr="0037389D">
        <w:rPr>
          <w:rFonts w:cstheme="minorHAnsi"/>
          <w:sz w:val="24"/>
          <w:szCs w:val="24"/>
        </w:rPr>
        <w:t>Podmanickovcov</w:t>
      </w:r>
      <w:proofErr w:type="spellEnd"/>
      <w:r w:rsidRPr="0037389D">
        <w:rPr>
          <w:rFonts w:cstheme="minorHAnsi"/>
          <w:sz w:val="24"/>
          <w:szCs w:val="24"/>
        </w:rPr>
        <w:t xml:space="preserve">. Po ich vymretí hrad a panstvo predala kráľovská komora r. 1560 Gašparovi </w:t>
      </w:r>
      <w:proofErr w:type="spellStart"/>
      <w:r w:rsidRPr="0037389D">
        <w:rPr>
          <w:rFonts w:cstheme="minorHAnsi"/>
          <w:sz w:val="24"/>
          <w:szCs w:val="24"/>
        </w:rPr>
        <w:t>Šerédymu</w:t>
      </w:r>
      <w:proofErr w:type="spellEnd"/>
      <w:r w:rsidRPr="0037389D">
        <w:rPr>
          <w:rFonts w:cstheme="minorHAnsi"/>
          <w:sz w:val="24"/>
          <w:szCs w:val="24"/>
        </w:rPr>
        <w:t xml:space="preserve"> a jeho manželke Anne </w:t>
      </w:r>
      <w:proofErr w:type="spellStart"/>
      <w:r w:rsidRPr="0037389D">
        <w:rPr>
          <w:rFonts w:cstheme="minorHAnsi"/>
          <w:sz w:val="24"/>
          <w:szCs w:val="24"/>
        </w:rPr>
        <w:t>Méreyovej</w:t>
      </w:r>
      <w:proofErr w:type="spellEnd"/>
      <w:r w:rsidRPr="0037389D">
        <w:rPr>
          <w:rFonts w:cstheme="minorHAnsi"/>
          <w:sz w:val="24"/>
          <w:szCs w:val="24"/>
        </w:rPr>
        <w:t xml:space="preserve"> za 53 000 zlatých. Gašpar </w:t>
      </w:r>
      <w:proofErr w:type="spellStart"/>
      <w:r w:rsidRPr="0037389D">
        <w:rPr>
          <w:rFonts w:cstheme="minorHAnsi"/>
          <w:sz w:val="24"/>
          <w:szCs w:val="24"/>
        </w:rPr>
        <w:t>Serédi</w:t>
      </w:r>
      <w:proofErr w:type="spellEnd"/>
      <w:r w:rsidRPr="0037389D">
        <w:rPr>
          <w:rFonts w:cstheme="minorHAnsi"/>
          <w:sz w:val="24"/>
          <w:szCs w:val="24"/>
        </w:rPr>
        <w:t xml:space="preserve"> zomrel v r. 1563, a to bez potomkov. Vdova Anna </w:t>
      </w:r>
      <w:proofErr w:type="spellStart"/>
      <w:r w:rsidRPr="0037389D">
        <w:rPr>
          <w:rFonts w:cstheme="minorHAnsi"/>
          <w:sz w:val="24"/>
          <w:szCs w:val="24"/>
        </w:rPr>
        <w:t>Méreyová</w:t>
      </w:r>
      <w:proofErr w:type="spellEnd"/>
      <w:r w:rsidRPr="0037389D">
        <w:rPr>
          <w:rFonts w:cstheme="minorHAnsi"/>
          <w:sz w:val="24"/>
          <w:szCs w:val="24"/>
        </w:rPr>
        <w:t xml:space="preserve"> sa vydala r. 1571 za Ondreja </w:t>
      </w:r>
      <w:proofErr w:type="spellStart"/>
      <w:r w:rsidRPr="0037389D">
        <w:rPr>
          <w:rFonts w:cstheme="minorHAnsi"/>
          <w:sz w:val="24"/>
          <w:szCs w:val="24"/>
        </w:rPr>
        <w:t>Balašu</w:t>
      </w:r>
      <w:proofErr w:type="spellEnd"/>
      <w:r w:rsidRPr="0037389D">
        <w:rPr>
          <w:rFonts w:cstheme="minorHAns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Hrad zastrešený šindľami patril medzi najväčšie dobre opevnené stavby tohto druhu. V čase jeho slávy sa sem privádzala voda podzemnými drevenými potrubiami zo studničky zvanej </w:t>
      </w:r>
      <w:proofErr w:type="spellStart"/>
      <w:r w:rsidRPr="0037389D">
        <w:rPr>
          <w:rFonts w:cstheme="minorHAnsi"/>
          <w:sz w:val="24"/>
          <w:szCs w:val="24"/>
        </w:rPr>
        <w:t>Sklepitá</w:t>
      </w:r>
      <w:proofErr w:type="spellEnd"/>
      <w:r w:rsidRPr="0037389D">
        <w:rPr>
          <w:rFonts w:cstheme="minorHAnsi"/>
          <w:sz w:val="24"/>
          <w:szCs w:val="24"/>
        </w:rPr>
        <w:t xml:space="preserve">. O tom svedčilo rozprávanie najstarších občanov obce, ktorých rodičia ešte r. 1912 našli časti takého potrubia. Druhá polovica 17. storočia priniesla hradu búrlivé časy. Definitívny koniec jeho slávy urobili cisárske vojská r. 1698, keď hrad zbúrali a zapálili. V spomienkach starších obyvateľov Podhradia sa zachovalo rozprávanie ich predkov, ktorí spomínali, ako vtedajší obyvatelia sledovali horiaci hrad.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bookmarkStart w:id="4" w:name="m_45742"/>
      <w:bookmarkStart w:id="5" w:name="_Toc196210184"/>
      <w:bookmarkEnd w:id="4"/>
      <w:r w:rsidRPr="002708FB">
        <w:rPr>
          <w:rFonts w:cstheme="minorHAnsi"/>
          <w:bCs/>
          <w:i/>
          <w:sz w:val="24"/>
          <w:szCs w:val="24"/>
        </w:rPr>
        <w:t>Kaštieľ v Orlovom</w:t>
      </w:r>
      <w:bookmarkEnd w:id="5"/>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Počiatky histórie </w:t>
      </w:r>
      <w:proofErr w:type="spellStart"/>
      <w:r w:rsidRPr="0037389D">
        <w:rPr>
          <w:rFonts w:cstheme="minorHAnsi"/>
          <w:sz w:val="24"/>
          <w:szCs w:val="24"/>
        </w:rPr>
        <w:t>Orlovského</w:t>
      </w:r>
      <w:proofErr w:type="spellEnd"/>
      <w:r w:rsidRPr="0037389D">
        <w:rPr>
          <w:rFonts w:cstheme="minorHAnsi"/>
          <w:sz w:val="24"/>
          <w:szCs w:val="24"/>
        </w:rPr>
        <w:t xml:space="preserve"> kaštieľa sú úzko späté s dejinami Považskobystrického hradu. V roku 1612 dal syn Andreja </w:t>
      </w:r>
      <w:proofErr w:type="spellStart"/>
      <w:r w:rsidRPr="0037389D">
        <w:rPr>
          <w:rFonts w:cstheme="minorHAnsi"/>
          <w:sz w:val="24"/>
          <w:szCs w:val="24"/>
        </w:rPr>
        <w:t>Balašu</w:t>
      </w:r>
      <w:proofErr w:type="spellEnd"/>
      <w:r w:rsidRPr="0037389D">
        <w:rPr>
          <w:rFonts w:cstheme="minorHAnsi"/>
          <w:sz w:val="24"/>
          <w:szCs w:val="24"/>
        </w:rPr>
        <w:t xml:space="preserve">, Žigmund postaviť v obci </w:t>
      </w:r>
      <w:proofErr w:type="spellStart"/>
      <w:r w:rsidRPr="0037389D">
        <w:rPr>
          <w:rFonts w:cstheme="minorHAnsi"/>
          <w:sz w:val="24"/>
          <w:szCs w:val="24"/>
        </w:rPr>
        <w:t>Orlové</w:t>
      </w:r>
      <w:proofErr w:type="spellEnd"/>
      <w:r w:rsidRPr="0037389D">
        <w:rPr>
          <w:rFonts w:cstheme="minorHAnsi"/>
          <w:sz w:val="24"/>
          <w:szCs w:val="24"/>
        </w:rPr>
        <w:t xml:space="preserve"> na terase za riekou Váh kaštieľ v renesančnom slohu. V roku 1616 vyhorel. V roku 1733 bol prestavaný v barokovom slohu a rozšírený. Arkádový dvor bol doplnený ústrednou fontánou s barokovými prvkami. Súčasťou interiéru je </w:t>
      </w:r>
      <w:proofErr w:type="spellStart"/>
      <w:r w:rsidRPr="0037389D">
        <w:rPr>
          <w:rFonts w:cstheme="minorHAnsi"/>
          <w:sz w:val="24"/>
          <w:szCs w:val="24"/>
        </w:rPr>
        <w:t>kaštieľna</w:t>
      </w:r>
      <w:proofErr w:type="spellEnd"/>
      <w:r w:rsidRPr="0037389D">
        <w:rPr>
          <w:rFonts w:cstheme="minorHAnsi"/>
          <w:sz w:val="24"/>
          <w:szCs w:val="24"/>
        </w:rPr>
        <w:t xml:space="preserve"> kaplnka sv. Jána </w:t>
      </w:r>
      <w:proofErr w:type="spellStart"/>
      <w:r w:rsidRPr="0037389D">
        <w:rPr>
          <w:rFonts w:cstheme="minorHAnsi"/>
          <w:sz w:val="24"/>
          <w:szCs w:val="24"/>
        </w:rPr>
        <w:t>Nepomuckého</w:t>
      </w:r>
      <w:proofErr w:type="spellEnd"/>
      <w:r w:rsidRPr="0037389D">
        <w:rPr>
          <w:rFonts w:cstheme="minorHAnsi"/>
          <w:sz w:val="24"/>
          <w:szCs w:val="24"/>
        </w:rPr>
        <w:t xml:space="preserve"> umiestnená dodnes v ľavom krídle, kde sa konajú pravidelné bohoslužby. Kaštieľ bol sprístupnený verejnosti 1. 5. 1984.</w:t>
      </w:r>
    </w:p>
    <w:p w:rsidR="00F611A5" w:rsidRPr="0037389D" w:rsidRDefault="00F611A5" w:rsidP="00C922F0">
      <w:pPr>
        <w:pStyle w:val="Odsekzoznamu"/>
        <w:spacing w:line="360" w:lineRule="auto"/>
        <w:jc w:val="both"/>
        <w:rPr>
          <w:rFonts w:cstheme="minorHAnsi"/>
          <w:sz w:val="24"/>
          <w:szCs w:val="24"/>
        </w:rPr>
      </w:pP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bookmarkStart w:id="6" w:name="m_45743"/>
      <w:bookmarkStart w:id="7" w:name="_Toc196210185"/>
      <w:bookmarkEnd w:id="6"/>
      <w:r w:rsidRPr="002708FB">
        <w:rPr>
          <w:rFonts w:cstheme="minorHAnsi"/>
          <w:bCs/>
          <w:i/>
          <w:sz w:val="24"/>
          <w:szCs w:val="24"/>
        </w:rPr>
        <w:t>Kaštieľ v Jasenici</w:t>
      </w:r>
      <w:bookmarkEnd w:id="7"/>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Pôvodne renesančný kaštieľ v Jasenici dal v roku 1618 postaviť Daniel </w:t>
      </w:r>
      <w:proofErr w:type="spellStart"/>
      <w:r w:rsidRPr="0037389D">
        <w:rPr>
          <w:rFonts w:cstheme="minorHAnsi"/>
          <w:sz w:val="24"/>
          <w:szCs w:val="24"/>
        </w:rPr>
        <w:t>Szunyogh</w:t>
      </w:r>
      <w:proofErr w:type="spellEnd"/>
      <w:r w:rsidRPr="0037389D">
        <w:rPr>
          <w:rFonts w:cstheme="minorHAnsi"/>
          <w:sz w:val="24"/>
          <w:szCs w:val="24"/>
        </w:rPr>
        <w:t xml:space="preserve">. Dokumentuje to aj dodnes zachovaný latinský nápis umiestnený nad hlavným portálom do kaštieľa. </w:t>
      </w:r>
      <w:r w:rsidRPr="0037389D">
        <w:rPr>
          <w:rFonts w:cstheme="minorHAnsi"/>
          <w:sz w:val="24"/>
          <w:szCs w:val="24"/>
        </w:rPr>
        <w:br/>
        <w:t xml:space="preserve">Dvojpodlažná budova kaštieľa s </w:t>
      </w:r>
      <w:proofErr w:type="spellStart"/>
      <w:r w:rsidRPr="0037389D">
        <w:rPr>
          <w:rFonts w:cstheme="minorHAnsi"/>
          <w:sz w:val="24"/>
          <w:szCs w:val="24"/>
        </w:rPr>
        <w:t>dvojtraktovou</w:t>
      </w:r>
      <w:proofErr w:type="spellEnd"/>
      <w:r w:rsidRPr="0037389D">
        <w:rPr>
          <w:rFonts w:cstheme="minorHAnsi"/>
          <w:sz w:val="24"/>
          <w:szCs w:val="24"/>
        </w:rPr>
        <w:t xml:space="preserve"> dispozíciou na pôdoryse tvaru L, s </w:t>
      </w:r>
      <w:r w:rsidRPr="0037389D">
        <w:rPr>
          <w:rFonts w:cstheme="minorHAnsi"/>
          <w:sz w:val="24"/>
          <w:szCs w:val="24"/>
        </w:rPr>
        <w:lastRenderedPageBreak/>
        <w:t xml:space="preserve">ústredným dvojramenným schodišťom bola koncom 18. stor. </w:t>
      </w:r>
      <w:proofErr w:type="spellStart"/>
      <w:r w:rsidRPr="0037389D">
        <w:rPr>
          <w:rFonts w:cstheme="minorHAnsi"/>
          <w:sz w:val="24"/>
          <w:szCs w:val="24"/>
        </w:rPr>
        <w:t>zbarokizovaná</w:t>
      </w:r>
      <w:proofErr w:type="spellEnd"/>
      <w:r w:rsidRPr="0037389D">
        <w:rPr>
          <w:rFonts w:cstheme="minorHAnsi"/>
          <w:sz w:val="24"/>
          <w:szCs w:val="24"/>
        </w:rPr>
        <w:t xml:space="preserve"> a ďalej upravovaná v 19. a 20. stor. Renesančné valené klenby s lunetami nachádzajúce sa v miestnostiach a trámové stropy na poschodí boli čiastočne vymenené za rovné. </w:t>
      </w:r>
      <w:proofErr w:type="spellStart"/>
      <w:r w:rsidRPr="0037389D">
        <w:rPr>
          <w:rFonts w:cstheme="minorHAnsi"/>
          <w:sz w:val="24"/>
          <w:szCs w:val="24"/>
        </w:rPr>
        <w:t>Sunyoghovci</w:t>
      </w:r>
      <w:proofErr w:type="spellEnd"/>
      <w:r w:rsidRPr="0037389D">
        <w:rPr>
          <w:rFonts w:cstheme="minorHAnsi"/>
          <w:sz w:val="24"/>
          <w:szCs w:val="24"/>
        </w:rPr>
        <w:t xml:space="preserve"> patrili k popredným zemianskym rodom v Uhorsku. Pochádzali z Abovskej župy. Potom, čo Abovský podžupan Mikuláš </w:t>
      </w:r>
      <w:proofErr w:type="spellStart"/>
      <w:r w:rsidRPr="0037389D">
        <w:rPr>
          <w:rFonts w:cstheme="minorHAnsi"/>
          <w:sz w:val="24"/>
          <w:szCs w:val="24"/>
        </w:rPr>
        <w:t>Szunyogh</w:t>
      </w:r>
      <w:proofErr w:type="spellEnd"/>
      <w:r w:rsidRPr="0037389D">
        <w:rPr>
          <w:rFonts w:cstheme="minorHAnsi"/>
          <w:sz w:val="24"/>
          <w:szCs w:val="24"/>
        </w:rPr>
        <w:t xml:space="preserve"> (1390 - 1394) získal v roku 1394 obec Jasenica v Trenčianskej župe, postupne sa do trenčianskej oblasti prisťahovali aj jeho potomkovia a začali si písať prídomok ... z Jasenice. Po roku 1460 sa stali držiteľmi </w:t>
      </w:r>
      <w:proofErr w:type="spellStart"/>
      <w:r w:rsidRPr="0037389D">
        <w:rPr>
          <w:rFonts w:cstheme="minorHAnsi"/>
          <w:sz w:val="24"/>
          <w:szCs w:val="24"/>
        </w:rPr>
        <w:t>Budatína</w:t>
      </w:r>
      <w:proofErr w:type="spellEnd"/>
      <w:r w:rsidRPr="0037389D">
        <w:rPr>
          <w:rFonts w:cstheme="minorHAnsi"/>
          <w:sz w:val="24"/>
          <w:szCs w:val="24"/>
        </w:rPr>
        <w:t>. Mikulášovi vnuci Bartolomej a Gašpar, žijúci v 15. stor., založili dve základné vetvy rodu. Bartolomej zostal bývať v Jasenici a jeho potomkovia vytvorili zemiansku (</w:t>
      </w:r>
      <w:proofErr w:type="spellStart"/>
      <w:r w:rsidRPr="0037389D">
        <w:rPr>
          <w:rFonts w:cstheme="minorHAnsi"/>
          <w:sz w:val="24"/>
          <w:szCs w:val="24"/>
        </w:rPr>
        <w:t>jasenickú</w:t>
      </w:r>
      <w:proofErr w:type="spellEnd"/>
      <w:r w:rsidRPr="0037389D">
        <w:rPr>
          <w:rFonts w:cstheme="minorHAnsi"/>
          <w:sz w:val="24"/>
          <w:szCs w:val="24"/>
        </w:rPr>
        <w:t xml:space="preserve">) líniu rodu. Podľa súpisu z roku 1646/47 do nej patrili </w:t>
      </w:r>
      <w:proofErr w:type="spellStart"/>
      <w:r w:rsidRPr="0037389D">
        <w:rPr>
          <w:rFonts w:cstheme="minorHAnsi"/>
          <w:sz w:val="24"/>
          <w:szCs w:val="24"/>
        </w:rPr>
        <w:t>Erazmus</w:t>
      </w:r>
      <w:proofErr w:type="spellEnd"/>
      <w:r w:rsidRPr="0037389D">
        <w:rPr>
          <w:rFonts w:cstheme="minorHAnsi"/>
          <w:sz w:val="24"/>
          <w:szCs w:val="24"/>
        </w:rPr>
        <w:t xml:space="preserve"> a Michal </w:t>
      </w:r>
      <w:proofErr w:type="spellStart"/>
      <w:r w:rsidRPr="0037389D">
        <w:rPr>
          <w:rFonts w:cstheme="minorHAnsi"/>
          <w:sz w:val="24"/>
          <w:szCs w:val="24"/>
        </w:rPr>
        <w:t>Szunyoghovci</w:t>
      </w:r>
      <w:proofErr w:type="spellEnd"/>
      <w:r w:rsidRPr="0037389D">
        <w:rPr>
          <w:rFonts w:cstheme="minorHAnsi"/>
          <w:sz w:val="24"/>
          <w:szCs w:val="24"/>
        </w:rPr>
        <w:t>. Obaja boli majetnými šľachticmi z horného okresu Trenčianskej stolice. Je pravdepodobné, že príslušníci tohto rodu žili v Jasenici a Malej Divinke ešte aj v 19. stor. Zo zemianskej línie vynikli Daniel, (v rokoch 1614 - 1623 trenčiansky slúžny), Michal (v rovnakej funkcii v roku 1783) a Pavol, (v roku 1693 farár obce Trstice v Bratislavskej stolici). Druhú (</w:t>
      </w:r>
      <w:proofErr w:type="spellStart"/>
      <w:r w:rsidRPr="0037389D">
        <w:rPr>
          <w:rFonts w:cstheme="minorHAnsi"/>
          <w:sz w:val="24"/>
          <w:szCs w:val="24"/>
        </w:rPr>
        <w:t>budatínsku</w:t>
      </w:r>
      <w:proofErr w:type="spellEnd"/>
      <w:r w:rsidRPr="0037389D">
        <w:rPr>
          <w:rFonts w:cstheme="minorHAnsi"/>
          <w:sz w:val="24"/>
          <w:szCs w:val="24"/>
        </w:rPr>
        <w:t xml:space="preserve">) líniu rodu založil Gašpar </w:t>
      </w:r>
      <w:proofErr w:type="spellStart"/>
      <w:r w:rsidRPr="0037389D">
        <w:rPr>
          <w:rFonts w:cstheme="minorHAnsi"/>
          <w:sz w:val="24"/>
          <w:szCs w:val="24"/>
        </w:rPr>
        <w:t>Szunyogh</w:t>
      </w:r>
      <w:proofErr w:type="spellEnd"/>
      <w:r w:rsidRPr="0037389D">
        <w:rPr>
          <w:rFonts w:cstheme="minorHAnsi"/>
          <w:sz w:val="24"/>
          <w:szCs w:val="24"/>
        </w:rPr>
        <w:t xml:space="preserve">, ktorý si zobral za manželku vdovu po Rafaelovi z Hatného a vyženil časť </w:t>
      </w:r>
      <w:proofErr w:type="spellStart"/>
      <w:r w:rsidRPr="0037389D">
        <w:rPr>
          <w:rFonts w:cstheme="minorHAnsi"/>
          <w:sz w:val="24"/>
          <w:szCs w:val="24"/>
        </w:rPr>
        <w:t>budatínskeho</w:t>
      </w:r>
      <w:proofErr w:type="spellEnd"/>
      <w:r w:rsidRPr="0037389D">
        <w:rPr>
          <w:rFonts w:cstheme="minorHAnsi"/>
          <w:sz w:val="24"/>
          <w:szCs w:val="24"/>
        </w:rPr>
        <w:t xml:space="preserve"> panstva. Väčšiny panstva sa zmocnil donáciou z roku 1487 od kráľa Mateja Korvína. Gašparovi vnuci Ján a Juraj rozdelili túto líniu rodu na dve </w:t>
      </w:r>
      <w:proofErr w:type="spellStart"/>
      <w:r w:rsidRPr="0037389D">
        <w:rPr>
          <w:rFonts w:cstheme="minorHAnsi"/>
          <w:sz w:val="24"/>
          <w:szCs w:val="24"/>
        </w:rPr>
        <w:t>podvetvy</w:t>
      </w:r>
      <w:proofErr w:type="spellEnd"/>
      <w:r w:rsidRPr="0037389D">
        <w:rPr>
          <w:rFonts w:cstheme="minorHAnsi"/>
          <w:sz w:val="24"/>
          <w:szCs w:val="24"/>
        </w:rPr>
        <w:t xml:space="preserve">. Obaja boli v roku l588 povýšení do barónskeho stavu.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Z hľadiska záchrany kultúrneho dedičstva a aj spoločenskej potreby sa v rokoch 1986 - 1990 plánovala obnova renesančného kaštieľa v Jasenici. Po ukončení rekonštrukčných prác mal slúžiť Vlastivednému múzeu v Považskej Bystrici na zriadenie odborného prírodovedného pracoviska a prírodovednej expozície. Žiaľ, k tomu nedošlo, a tak potreba jeho záchrany zostala opäť na niekoľko rokov nevyriešená.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K celkovej obnove objektu kaštieľa sa pristúpilo až v roku 2003, o čo sa zaslúžil Obecný úrad v Jasenici. Obnovený kaštieľ bol verejnosti sprístupnený dňa 4. septembra 2005. </w:t>
      </w:r>
      <w:r w:rsidRPr="0037389D">
        <w:rPr>
          <w:rFonts w:cstheme="minorHAnsi"/>
          <w:sz w:val="24"/>
          <w:szCs w:val="24"/>
        </w:rPr>
        <w:br/>
        <w:t>V novo</w:t>
      </w:r>
      <w:r w:rsidR="002708FB">
        <w:rPr>
          <w:rFonts w:cstheme="minorHAnsi"/>
          <w:sz w:val="24"/>
          <w:szCs w:val="24"/>
        </w:rPr>
        <w:t xml:space="preserve"> </w:t>
      </w:r>
      <w:r w:rsidRPr="0037389D">
        <w:rPr>
          <w:rFonts w:cstheme="minorHAnsi"/>
          <w:sz w:val="24"/>
          <w:szCs w:val="24"/>
        </w:rPr>
        <w:t xml:space="preserve">zrekonštruovanom kaštieli je v súčasnosti umiestnené detašované prírodovedné pracovisko a expozičné a výstavné priestory Vlastivedného múzea v Považskej Bystrici. Múzeum v nich vymedzilo prírodovednú expozíciu, ktorej ťažiskom je zoologická expozícia dokumentujúca faunu považskobystrického regiónu. V </w:t>
      </w:r>
      <w:r w:rsidRPr="0037389D">
        <w:rPr>
          <w:rFonts w:cstheme="minorHAnsi"/>
          <w:sz w:val="24"/>
          <w:szCs w:val="24"/>
        </w:rPr>
        <w:lastRenderedPageBreak/>
        <w:t xml:space="preserve">prípravnom štádiu je expozícia geológie a botaniky. Okrem toho v interiéri kaštieľa sú umiestnené dve dlhodobé výstavy "Regionálna umelecká výroba" a historická výstava "Taká bola Považská Bystrica". V ostatných priestoroch uskutočňuje múzeum plánované výstavy prírodovedného, historického, ako aj umeleckého charakteru a k nim sa viažuce tradičné kultúrno-spoločenské podujatia určené pre širokú verejnosť.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bookmarkStart w:id="8" w:name="m_45744"/>
      <w:bookmarkEnd w:id="8"/>
      <w:r w:rsidRPr="002708FB">
        <w:rPr>
          <w:rFonts w:cstheme="minorHAnsi"/>
          <w:bCs/>
          <w:i/>
          <w:sz w:val="24"/>
          <w:szCs w:val="24"/>
        </w:rPr>
        <w:t>Pamätná izba Petra Jilemnického - škola Kostolec</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 škole, v údolí pod obcou Kostolec, učil v rokoch 1932 - 1936 spisovateľ Peter Jilemnický. V pamätnej izbe v podkroví školy je umiestnená stála expozícia, pripomínajúca jeho život a dielo. Na pamiatku pobytu P. Jilemnického v Kostolci </w:t>
      </w:r>
      <w:proofErr w:type="spellStart"/>
      <w:r w:rsidRPr="0037389D">
        <w:rPr>
          <w:rFonts w:cstheme="minorHAnsi"/>
          <w:sz w:val="24"/>
          <w:szCs w:val="24"/>
        </w:rPr>
        <w:t>poriadajú</w:t>
      </w:r>
      <w:proofErr w:type="spellEnd"/>
      <w:r w:rsidRPr="0037389D">
        <w:rPr>
          <w:rFonts w:cstheme="minorHAnsi"/>
          <w:sz w:val="24"/>
          <w:szCs w:val="24"/>
        </w:rPr>
        <w:t xml:space="preserve"> turisti z Považskej Teplej každoročne v apríli turistický pochod "Jilemnického jarná 25 - ka". Tento pochod je zapísaný aj v medzinárodnom turistickom kalendári IVV.  </w:t>
      </w:r>
    </w:p>
    <w:p w:rsidR="00F611A5" w:rsidRPr="0037389D" w:rsidRDefault="00F611A5" w:rsidP="00C922F0">
      <w:pPr>
        <w:pStyle w:val="Odsekzoznamu"/>
        <w:spacing w:line="360" w:lineRule="auto"/>
        <w:jc w:val="both"/>
        <w:rPr>
          <w:rFonts w:cstheme="minorHAnsi"/>
          <w:b/>
          <w:bCs/>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 xml:space="preserve">Zrubová zvonica v </w:t>
      </w:r>
      <w:proofErr w:type="spellStart"/>
      <w:r w:rsidRPr="002708FB">
        <w:rPr>
          <w:rFonts w:cstheme="minorHAnsi"/>
          <w:bCs/>
          <w:i/>
          <w:sz w:val="24"/>
          <w:szCs w:val="24"/>
        </w:rPr>
        <w:t>Briestennom</w:t>
      </w:r>
      <w:proofErr w:type="spellEnd"/>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 Strážovských vrchoch, na peknej cykloturistickej trase, v podhorskej obci </w:t>
      </w:r>
      <w:proofErr w:type="spellStart"/>
      <w:r w:rsidRPr="0037389D">
        <w:rPr>
          <w:rFonts w:cstheme="minorHAnsi"/>
          <w:sz w:val="24"/>
          <w:szCs w:val="24"/>
        </w:rPr>
        <w:t>Briestenné</w:t>
      </w:r>
      <w:proofErr w:type="spellEnd"/>
      <w:r w:rsidRPr="0037389D">
        <w:rPr>
          <w:rFonts w:cstheme="minorHAnsi"/>
          <w:sz w:val="24"/>
          <w:szCs w:val="24"/>
        </w:rPr>
        <w:t xml:space="preserve"> /20 km od Považskej Bystrice/ sa nachádzajú významné zvyšky svetskej zrubovej architektúry. Pozoruhodná je najmä zrubová zvonica z 19. storočia, ktorá je zaradená i do zoznamu kultúrnych pamiatok.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Súľovský hrad</w:t>
      </w:r>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Známejším pojmom ako Súľovský hrad /15. storočie/ sú určite Súľovské skaly, medzi ktorými sú v skalnom meste jeho zrúcaniny. Na ťažšie prístupnom mieste sú už len posledné stopy stredovekej stavby. Hrad vzhľadom na svoju ťažko prístupnú polohu /567 m nad morom/ nemohol mať závažnejšiu obrannú úlohu a skôr sa uplatnil ako článok v signalizačnej sústave.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Hrad Lednica</w:t>
      </w:r>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Obranný hrad z 13. storočia, dnes ruina, je najneprístupnejším hradom na Slovensku. Náročný výstup, pekný výhľad na krajinu.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 xml:space="preserve">Hrad </w:t>
      </w:r>
      <w:proofErr w:type="spellStart"/>
      <w:r w:rsidRPr="002708FB">
        <w:rPr>
          <w:rFonts w:cstheme="minorHAnsi"/>
          <w:bCs/>
          <w:i/>
          <w:sz w:val="24"/>
          <w:szCs w:val="24"/>
        </w:rPr>
        <w:t>Vršatec</w:t>
      </w:r>
      <w:proofErr w:type="spellEnd"/>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lastRenderedPageBreak/>
        <w:t xml:space="preserve">Nad obcou Vršatské Podhradie sa nachádza ruina hradu </w:t>
      </w:r>
      <w:proofErr w:type="spellStart"/>
      <w:r w:rsidRPr="0037389D">
        <w:rPr>
          <w:rFonts w:cstheme="minorHAnsi"/>
          <w:sz w:val="24"/>
          <w:szCs w:val="24"/>
        </w:rPr>
        <w:t>Vršatec</w:t>
      </w:r>
      <w:proofErr w:type="spellEnd"/>
      <w:r w:rsidRPr="0037389D">
        <w:rPr>
          <w:rFonts w:cstheme="minorHAnsi"/>
          <w:sz w:val="24"/>
          <w:szCs w:val="24"/>
        </w:rPr>
        <w:t xml:space="preserve"> z 13. storočia. Je najvyššie položeným hradom na vápencovom brale na Slovensku. Dnes asfaltová cesta z obce umožňuje pohodlný prístup takmer k hradu. Spomedzi ruín sa otvára nádherný výhľad na celé Vážske podolie, Strážovské vrchy a Veľkú Fatru.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 xml:space="preserve">Kaštieľ v </w:t>
      </w:r>
      <w:proofErr w:type="spellStart"/>
      <w:r w:rsidRPr="002708FB">
        <w:rPr>
          <w:rFonts w:cstheme="minorHAnsi"/>
          <w:bCs/>
          <w:i/>
          <w:sz w:val="24"/>
          <w:szCs w:val="24"/>
        </w:rPr>
        <w:t>Klobušiciach</w:t>
      </w:r>
      <w:proofErr w:type="spellEnd"/>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 obci </w:t>
      </w:r>
      <w:proofErr w:type="spellStart"/>
      <w:r w:rsidRPr="0037389D">
        <w:rPr>
          <w:rFonts w:cstheme="minorHAnsi"/>
          <w:sz w:val="24"/>
          <w:szCs w:val="24"/>
        </w:rPr>
        <w:t>Klobušice</w:t>
      </w:r>
      <w:proofErr w:type="spellEnd"/>
      <w:r w:rsidRPr="0037389D">
        <w:rPr>
          <w:rFonts w:cstheme="minorHAnsi"/>
          <w:sz w:val="24"/>
          <w:szCs w:val="24"/>
        </w:rPr>
        <w:t xml:space="preserve"> /neďaleko Ilavy/ je klasicistický kaštieľ z obdobia okolo roku 1840. Spred neho je pekný výhľad na skupinu skál </w:t>
      </w:r>
      <w:proofErr w:type="spellStart"/>
      <w:r w:rsidRPr="0037389D">
        <w:rPr>
          <w:rFonts w:cstheme="minorHAnsi"/>
          <w:sz w:val="24"/>
          <w:szCs w:val="24"/>
        </w:rPr>
        <w:t>Vršatca</w:t>
      </w:r>
      <w:proofErr w:type="spellEnd"/>
      <w:r w:rsidRPr="0037389D">
        <w:rPr>
          <w:rFonts w:cstheme="minorHAnsi"/>
          <w:sz w:val="24"/>
          <w:szCs w:val="24"/>
        </w:rPr>
        <w:t xml:space="preserve"> západnej časti Ilavskej kotliny, na východ od kaštieľa je zachovaný anglický park prístupný priamo z hlavnej cesty. V súčasnosti tu sídli Slovenské národné múzeum v Bratislave.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Hrad Košeca</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Na skalnatom kopci medzi Veľkým a Malým Košeckým Podhradím sa nachádzajú pozostatky Košeckého hradu z 13. storočia. K už len nepatrným zvyškom hradu vedie z obce značkovaný chodník. Je tu krásny výhľad na </w:t>
      </w:r>
      <w:proofErr w:type="spellStart"/>
      <w:r w:rsidRPr="0037389D">
        <w:rPr>
          <w:rFonts w:cstheme="minorHAnsi"/>
          <w:sz w:val="24"/>
          <w:szCs w:val="24"/>
        </w:rPr>
        <w:t>Vápeč</w:t>
      </w:r>
      <w:proofErr w:type="spellEnd"/>
      <w:r w:rsidRPr="0037389D">
        <w:rPr>
          <w:rFonts w:cstheme="minorHAnsi"/>
          <w:sz w:val="24"/>
          <w:szCs w:val="24"/>
        </w:rPr>
        <w:t xml:space="preserve"> a Strážovské vrchy.</w:t>
      </w: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Ilavský hrad</w:t>
      </w:r>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Vznikol pravdepodobne v 12. storočí na vyvýšenej vážskej terase, kde sa dnes rozkladá mesto Ilava. Hradný areál bol niekoľkokrát prebudovaný a slúžil ako hrad, kostol, kláštor, krajinárska trestnica. Bývalý kláštorný, neskôr farský kostol slúži dodnes svojmu účelu, hradný komplex slúži ako nápravnovýchovné zariadenie. </w:t>
      </w:r>
    </w:p>
    <w:p w:rsidR="00F611A5" w:rsidRPr="0037389D" w:rsidRDefault="00F611A5" w:rsidP="00C922F0">
      <w:pPr>
        <w:pStyle w:val="Odsekzoznamu"/>
        <w:spacing w:line="360" w:lineRule="auto"/>
        <w:jc w:val="both"/>
        <w:rPr>
          <w:rFonts w:cstheme="minorHAnsi"/>
          <w:sz w:val="24"/>
          <w:szCs w:val="24"/>
        </w:rPr>
      </w:pPr>
    </w:p>
    <w:p w:rsidR="00F611A5" w:rsidRPr="0037389D" w:rsidRDefault="00F611A5" w:rsidP="00C922F0">
      <w:pPr>
        <w:pStyle w:val="Odsekzoznamu"/>
        <w:spacing w:line="360" w:lineRule="auto"/>
        <w:jc w:val="both"/>
        <w:rPr>
          <w:rFonts w:cstheme="minorHAnsi"/>
          <w:sz w:val="24"/>
          <w:szCs w:val="24"/>
        </w:rPr>
      </w:pPr>
    </w:p>
    <w:p w:rsidR="00E55B67" w:rsidRDefault="00E55B67" w:rsidP="00C922F0">
      <w:pPr>
        <w:pStyle w:val="Odsekzoznamu"/>
        <w:spacing w:line="360" w:lineRule="auto"/>
        <w:jc w:val="both"/>
        <w:rPr>
          <w:rFonts w:cstheme="minorHAnsi"/>
          <w:b/>
          <w:i/>
          <w:sz w:val="24"/>
          <w:szCs w:val="24"/>
        </w:rPr>
      </w:pPr>
    </w:p>
    <w:p w:rsidR="00F611A5" w:rsidRPr="002708FB" w:rsidRDefault="00F611A5" w:rsidP="00C922F0">
      <w:pPr>
        <w:pStyle w:val="Odsekzoznamu"/>
        <w:spacing w:line="360" w:lineRule="auto"/>
        <w:jc w:val="both"/>
        <w:rPr>
          <w:rFonts w:cstheme="minorHAnsi"/>
          <w:b/>
          <w:i/>
          <w:sz w:val="24"/>
          <w:szCs w:val="24"/>
        </w:rPr>
      </w:pPr>
      <w:r w:rsidRPr="002708FB">
        <w:rPr>
          <w:rFonts w:cstheme="minorHAnsi"/>
          <w:b/>
          <w:i/>
          <w:sz w:val="24"/>
          <w:szCs w:val="24"/>
        </w:rPr>
        <w:t>2.14.3  Cirkevné pamiatky</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bookmarkStart w:id="9" w:name="_Toc196210186"/>
      <w:r w:rsidRPr="002708FB">
        <w:rPr>
          <w:rFonts w:cstheme="minorHAnsi"/>
          <w:bCs/>
          <w:i/>
          <w:sz w:val="24"/>
          <w:szCs w:val="24"/>
        </w:rPr>
        <w:t>Farský kostol Navštívenia Panny Márie - Považská Bystrica</w:t>
      </w:r>
      <w:bookmarkEnd w:id="9"/>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História kostola siaha do 14. storočia, kedy ho dal postaviť pán Považskobystrického hradu a panstva Ján Podmanický. Bol postavený v gotickom slohu ako jednoloďový s polygonálnym uzáverom presbytéria a </w:t>
      </w:r>
      <w:proofErr w:type="spellStart"/>
      <w:r w:rsidRPr="0037389D">
        <w:rPr>
          <w:rFonts w:cstheme="minorHAnsi"/>
          <w:sz w:val="24"/>
          <w:szCs w:val="24"/>
        </w:rPr>
        <w:t>predstavanou</w:t>
      </w:r>
      <w:proofErr w:type="spellEnd"/>
      <w:r w:rsidRPr="0037389D">
        <w:rPr>
          <w:rFonts w:cstheme="minorHAnsi"/>
          <w:sz w:val="24"/>
          <w:szCs w:val="24"/>
        </w:rPr>
        <w:t xml:space="preserve"> vežou. V roku 1913 - 1914 bola veža zastrešená cibuľovou konštrukciou barokového tvaru. K zásadnej prestavbe kostola na modernú trojloďovú stavbu s dvoma vežami sa pristúpilo v roku 1940. Z pôvodnej stavby zostalo zachované presbytérium, veža a severná časť obvodného </w:t>
      </w:r>
      <w:r w:rsidRPr="0037389D">
        <w:rPr>
          <w:rFonts w:cstheme="minorHAnsi"/>
          <w:sz w:val="24"/>
          <w:szCs w:val="24"/>
        </w:rPr>
        <w:lastRenderedPageBreak/>
        <w:t xml:space="preserve">muriva lode. Novodobé </w:t>
      </w:r>
      <w:proofErr w:type="spellStart"/>
      <w:r w:rsidRPr="0037389D">
        <w:rPr>
          <w:rFonts w:cstheme="minorHAnsi"/>
          <w:sz w:val="24"/>
          <w:szCs w:val="24"/>
        </w:rPr>
        <w:t>vitrážové</w:t>
      </w:r>
      <w:proofErr w:type="spellEnd"/>
      <w:r w:rsidRPr="0037389D">
        <w:rPr>
          <w:rFonts w:cstheme="minorHAnsi"/>
          <w:sz w:val="24"/>
          <w:szCs w:val="24"/>
        </w:rPr>
        <w:t xml:space="preserve"> okná sú vyhotovené podľa návrhu Vincenta a Viery </w:t>
      </w:r>
      <w:proofErr w:type="spellStart"/>
      <w:r w:rsidRPr="0037389D">
        <w:rPr>
          <w:rFonts w:cstheme="minorHAnsi"/>
          <w:sz w:val="24"/>
          <w:szCs w:val="24"/>
        </w:rPr>
        <w:t>Hložníkovcov</w:t>
      </w:r>
      <w:proofErr w:type="spellEnd"/>
      <w:r w:rsidRPr="0037389D">
        <w:rPr>
          <w:rFonts w:cstheme="minorHAnsi"/>
          <w:sz w:val="24"/>
          <w:szCs w:val="24"/>
        </w:rPr>
        <w:t xml:space="preserve"> z roku 1951. Vo vestibule kostola sú v stene zabudované epitafy - renesančný epitaf Rafaela Podmanického z roku 1558, </w:t>
      </w:r>
      <w:proofErr w:type="spellStart"/>
      <w:r w:rsidRPr="0037389D">
        <w:rPr>
          <w:rFonts w:cstheme="minorHAnsi"/>
          <w:sz w:val="24"/>
          <w:szCs w:val="24"/>
        </w:rPr>
        <w:t>neskororenesančné</w:t>
      </w:r>
      <w:proofErr w:type="spellEnd"/>
      <w:r w:rsidRPr="0037389D">
        <w:rPr>
          <w:rFonts w:cstheme="minorHAnsi"/>
          <w:sz w:val="24"/>
          <w:szCs w:val="24"/>
        </w:rPr>
        <w:t xml:space="preserve"> epitafy Žigmunda </w:t>
      </w:r>
      <w:proofErr w:type="spellStart"/>
      <w:r w:rsidRPr="0037389D">
        <w:rPr>
          <w:rFonts w:cstheme="minorHAnsi"/>
          <w:sz w:val="24"/>
          <w:szCs w:val="24"/>
        </w:rPr>
        <w:t>Balassu</w:t>
      </w:r>
      <w:proofErr w:type="spellEnd"/>
      <w:r w:rsidRPr="0037389D">
        <w:rPr>
          <w:rFonts w:cstheme="minorHAnsi"/>
          <w:sz w:val="24"/>
          <w:szCs w:val="24"/>
        </w:rPr>
        <w:t xml:space="preserve"> a jeho manželky kňažnej Alžbety </w:t>
      </w:r>
      <w:proofErr w:type="spellStart"/>
      <w:r w:rsidRPr="0037389D">
        <w:rPr>
          <w:rFonts w:cstheme="minorHAnsi"/>
          <w:sz w:val="24"/>
          <w:szCs w:val="24"/>
        </w:rPr>
        <w:t>Zborowskej</w:t>
      </w:r>
      <w:proofErr w:type="spellEnd"/>
      <w:r w:rsidRPr="0037389D">
        <w:rPr>
          <w:rFonts w:cstheme="minorHAnsi"/>
          <w:sz w:val="24"/>
          <w:szCs w:val="24"/>
        </w:rPr>
        <w:t xml:space="preserve"> z obdobia okolo roku 1620 so zlomkami </w:t>
      </w:r>
      <w:proofErr w:type="spellStart"/>
      <w:r w:rsidRPr="0037389D">
        <w:rPr>
          <w:rFonts w:cstheme="minorHAnsi"/>
          <w:sz w:val="24"/>
          <w:szCs w:val="24"/>
        </w:rPr>
        <w:t>karyatíd</w:t>
      </w:r>
      <w:proofErr w:type="spellEnd"/>
      <w:r w:rsidRPr="0037389D">
        <w:rPr>
          <w:rFonts w:cstheme="minorHAnsi"/>
          <w:sz w:val="24"/>
          <w:szCs w:val="24"/>
        </w:rPr>
        <w:t xml:space="preserve">. </w:t>
      </w:r>
    </w:p>
    <w:p w:rsidR="00F611A5" w:rsidRPr="002708FB" w:rsidRDefault="00F611A5" w:rsidP="00C922F0">
      <w:pPr>
        <w:pStyle w:val="Odsekzoznamu"/>
        <w:numPr>
          <w:ilvl w:val="0"/>
          <w:numId w:val="3"/>
        </w:numPr>
        <w:spacing w:line="360" w:lineRule="auto"/>
        <w:jc w:val="both"/>
        <w:rPr>
          <w:rFonts w:cstheme="minorHAnsi"/>
          <w:bCs/>
          <w:i/>
          <w:sz w:val="24"/>
          <w:szCs w:val="24"/>
        </w:rPr>
      </w:pPr>
      <w:bookmarkStart w:id="10" w:name="m_45763"/>
      <w:bookmarkStart w:id="11" w:name="_Toc196210187"/>
      <w:bookmarkEnd w:id="10"/>
      <w:r w:rsidRPr="002708FB">
        <w:rPr>
          <w:rFonts w:cstheme="minorHAnsi"/>
          <w:bCs/>
          <w:i/>
          <w:sz w:val="24"/>
          <w:szCs w:val="24"/>
        </w:rPr>
        <w:t>Kaplnka sv. Heleny v Považskej Bystrici</w:t>
      </w:r>
      <w:bookmarkEnd w:id="11"/>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Na kopci nad mestom vo výške 391 m nad morom sa nachádza kaplnka sv. Heleny z roku 1728. Je to jednoloďová stavba s rovným uzáverom presbytéria, za ktorým sa nachádza baroková veža. Kaplnka sa nachádza na modernom sídlisku Rozkvet, napriek tomu je romanticky obklopená lipami, z ktorých jedna má 250 rokov. Je ľahko prístupná z mesta MHD č. 10 a 11. Konajú sa tu pravidelné bohoslužby.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bookmarkStart w:id="12" w:name="m_45765"/>
      <w:bookmarkEnd w:id="12"/>
      <w:r w:rsidRPr="002708FB">
        <w:rPr>
          <w:rFonts w:cstheme="minorHAnsi"/>
          <w:bCs/>
          <w:i/>
          <w:sz w:val="24"/>
          <w:szCs w:val="24"/>
        </w:rPr>
        <w:t xml:space="preserve">Kostol sv. Michala </w:t>
      </w:r>
      <w:proofErr w:type="spellStart"/>
      <w:r w:rsidRPr="002708FB">
        <w:rPr>
          <w:rFonts w:cstheme="minorHAnsi"/>
          <w:bCs/>
          <w:i/>
          <w:sz w:val="24"/>
          <w:szCs w:val="24"/>
        </w:rPr>
        <w:t>Archaniela</w:t>
      </w:r>
      <w:proofErr w:type="spellEnd"/>
      <w:r w:rsidRPr="002708FB">
        <w:rPr>
          <w:rFonts w:cstheme="minorHAnsi"/>
          <w:bCs/>
          <w:i/>
          <w:sz w:val="24"/>
          <w:szCs w:val="24"/>
        </w:rPr>
        <w:t xml:space="preserve"> v Jasenici</w:t>
      </w:r>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Je to neskorobaroková jednoloďová stavba z roku 1781 postavená na mieste predchádzajúceho staršieho objektu.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r w:rsidRPr="002708FB">
        <w:rPr>
          <w:rFonts w:cstheme="minorHAnsi"/>
          <w:bCs/>
          <w:i/>
          <w:sz w:val="24"/>
          <w:szCs w:val="24"/>
        </w:rPr>
        <w:t>Kostol sv. Petra a Pavla</w:t>
      </w:r>
      <w:r w:rsidRPr="002708FB">
        <w:rPr>
          <w:rFonts w:cstheme="minorHAnsi"/>
          <w:i/>
          <w:sz w:val="24"/>
          <w:szCs w:val="24"/>
        </w:rPr>
        <w:t xml:space="preserve"> </w:t>
      </w:r>
      <w:r w:rsidRPr="002708FB">
        <w:rPr>
          <w:rFonts w:cstheme="minorHAnsi"/>
          <w:bCs/>
          <w:i/>
          <w:sz w:val="24"/>
          <w:szCs w:val="24"/>
        </w:rPr>
        <w:t>- Dolná Mariková</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 obci Dolná Mariková bol v roku 1758 na mieste staršieho kostola postavený nový jednoloďový barokový kostol s </w:t>
      </w:r>
      <w:proofErr w:type="spellStart"/>
      <w:r w:rsidRPr="0037389D">
        <w:rPr>
          <w:rFonts w:cstheme="minorHAnsi"/>
          <w:sz w:val="24"/>
          <w:szCs w:val="24"/>
        </w:rPr>
        <w:t>predstavanou</w:t>
      </w:r>
      <w:proofErr w:type="spellEnd"/>
      <w:r w:rsidRPr="0037389D">
        <w:rPr>
          <w:rFonts w:cstheme="minorHAnsi"/>
          <w:sz w:val="24"/>
          <w:szCs w:val="24"/>
        </w:rPr>
        <w:t xml:space="preserve"> vežou. Pri kostole sa nachádza barokový kostol s </w:t>
      </w:r>
      <w:proofErr w:type="spellStart"/>
      <w:r w:rsidRPr="0037389D">
        <w:rPr>
          <w:rFonts w:cstheme="minorHAnsi"/>
          <w:sz w:val="24"/>
          <w:szCs w:val="24"/>
        </w:rPr>
        <w:t>predstavanou</w:t>
      </w:r>
      <w:proofErr w:type="spellEnd"/>
      <w:r w:rsidRPr="0037389D">
        <w:rPr>
          <w:rFonts w:cstheme="minorHAnsi"/>
          <w:sz w:val="24"/>
          <w:szCs w:val="24"/>
        </w:rPr>
        <w:t xml:space="preserve"> staršou </w:t>
      </w:r>
      <w:proofErr w:type="spellStart"/>
      <w:r w:rsidRPr="0037389D">
        <w:rPr>
          <w:rFonts w:cstheme="minorHAnsi"/>
          <w:sz w:val="24"/>
          <w:szCs w:val="24"/>
        </w:rPr>
        <w:t>zbarokizovanou</w:t>
      </w:r>
      <w:proofErr w:type="spellEnd"/>
      <w:r w:rsidRPr="0037389D">
        <w:rPr>
          <w:rFonts w:cstheme="minorHAnsi"/>
          <w:sz w:val="24"/>
          <w:szCs w:val="24"/>
        </w:rPr>
        <w:t xml:space="preserve"> vežou. Pri kostole sa nachádza baroková prícestná socha Panny Márie z roku 1759, znázorňujúca nepoškvrnené počatie.</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r w:rsidRPr="002708FB">
        <w:rPr>
          <w:rFonts w:cstheme="minorHAnsi"/>
          <w:bCs/>
          <w:i/>
          <w:sz w:val="24"/>
          <w:szCs w:val="24"/>
        </w:rPr>
        <w:t>Kostol svätej Žofie – Pružina</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Kostol pochádza zo 14. storočia. Po príchode Štefana </w:t>
      </w:r>
      <w:proofErr w:type="spellStart"/>
      <w:r w:rsidRPr="0037389D">
        <w:rPr>
          <w:rFonts w:cstheme="minorHAnsi"/>
          <w:sz w:val="24"/>
          <w:szCs w:val="24"/>
        </w:rPr>
        <w:t>Závodníka</w:t>
      </w:r>
      <w:proofErr w:type="spellEnd"/>
      <w:r w:rsidRPr="0037389D">
        <w:rPr>
          <w:rFonts w:cstheme="minorHAnsi"/>
          <w:sz w:val="24"/>
          <w:szCs w:val="24"/>
        </w:rPr>
        <w:t xml:space="preserve"> v roku 1850 bol kostol zrekonštruovaný a postavený nový bočný oltár, na ktorý umiestnil </w:t>
      </w:r>
      <w:proofErr w:type="spellStart"/>
      <w:r w:rsidRPr="0037389D">
        <w:rPr>
          <w:rFonts w:cstheme="minorHAnsi"/>
          <w:sz w:val="24"/>
          <w:szCs w:val="24"/>
        </w:rPr>
        <w:t>ranobarokovú</w:t>
      </w:r>
      <w:proofErr w:type="spellEnd"/>
      <w:r w:rsidRPr="0037389D">
        <w:rPr>
          <w:rFonts w:cstheme="minorHAnsi"/>
          <w:sz w:val="24"/>
          <w:szCs w:val="24"/>
        </w:rPr>
        <w:t xml:space="preserve"> sochu Piety. Pri kostole je Kaplnka sv. Žofie, ktorá bola upravená na spôsob lurdskej jaskyne. Okolo kostola je Kalvária Sedembolestnej Panny Márie, ktorá má sedem zastavení a kalvária Umučenia Pána, tá má štrnásť zastavení. Pápež </w:t>
      </w:r>
      <w:proofErr w:type="spellStart"/>
      <w:r w:rsidRPr="0037389D">
        <w:rPr>
          <w:rFonts w:cstheme="minorHAnsi"/>
          <w:sz w:val="24"/>
          <w:szCs w:val="24"/>
        </w:rPr>
        <w:t>Pius</w:t>
      </w:r>
      <w:proofErr w:type="spellEnd"/>
      <w:r w:rsidRPr="0037389D">
        <w:rPr>
          <w:rFonts w:cstheme="minorHAnsi"/>
          <w:sz w:val="24"/>
          <w:szCs w:val="24"/>
        </w:rPr>
        <w:t xml:space="preserve"> IX. udelil </w:t>
      </w:r>
      <w:proofErr w:type="spellStart"/>
      <w:r w:rsidRPr="0037389D">
        <w:rPr>
          <w:rFonts w:cstheme="minorHAnsi"/>
          <w:sz w:val="24"/>
          <w:szCs w:val="24"/>
        </w:rPr>
        <w:t>pružinskej</w:t>
      </w:r>
      <w:proofErr w:type="spellEnd"/>
      <w:r w:rsidRPr="0037389D">
        <w:rPr>
          <w:rFonts w:cstheme="minorHAnsi"/>
          <w:sz w:val="24"/>
          <w:szCs w:val="24"/>
        </w:rPr>
        <w:t xml:space="preserve"> kalvárii odpustky. V roku 1876 posvätil </w:t>
      </w:r>
      <w:proofErr w:type="spellStart"/>
      <w:r w:rsidRPr="0037389D">
        <w:rPr>
          <w:rFonts w:cstheme="minorHAnsi"/>
          <w:sz w:val="24"/>
          <w:szCs w:val="24"/>
        </w:rPr>
        <w:t>Závodník</w:t>
      </w:r>
      <w:proofErr w:type="spellEnd"/>
      <w:r w:rsidRPr="0037389D">
        <w:rPr>
          <w:rFonts w:cstheme="minorHAnsi"/>
          <w:sz w:val="24"/>
          <w:szCs w:val="24"/>
        </w:rPr>
        <w:t xml:space="preserve"> základný kameň priestrannej Kaplnky sv. Ruženca. Vo výklenkoch sa nachádzajú sošky sv. Vendelína a </w:t>
      </w:r>
      <w:r w:rsidRPr="0037389D">
        <w:rPr>
          <w:rFonts w:cstheme="minorHAnsi"/>
          <w:sz w:val="24"/>
          <w:szCs w:val="24"/>
        </w:rPr>
        <w:lastRenderedPageBreak/>
        <w:t xml:space="preserve">sv. Štefana. V </w:t>
      </w:r>
      <w:proofErr w:type="spellStart"/>
      <w:r w:rsidRPr="0037389D">
        <w:rPr>
          <w:rFonts w:cstheme="minorHAnsi"/>
          <w:sz w:val="24"/>
          <w:szCs w:val="24"/>
        </w:rPr>
        <w:t>Briestennom</w:t>
      </w:r>
      <w:proofErr w:type="spellEnd"/>
      <w:r w:rsidRPr="0037389D">
        <w:rPr>
          <w:rFonts w:cstheme="minorHAnsi"/>
          <w:sz w:val="24"/>
          <w:szCs w:val="24"/>
        </w:rPr>
        <w:t xml:space="preserve"> neďaleko Pružiny sa nachádza zrubová zvonica z 19. storočia, ktorá je zaradená i do zoznamu kultúrnych pamiatok. </w:t>
      </w:r>
    </w:p>
    <w:p w:rsidR="00F611A5" w:rsidRPr="0037389D" w:rsidRDefault="00F611A5" w:rsidP="00C922F0">
      <w:pPr>
        <w:pStyle w:val="Odsekzoznamu"/>
        <w:spacing w:line="360" w:lineRule="auto"/>
        <w:jc w:val="both"/>
        <w:rPr>
          <w:rFonts w:cstheme="minorHAnsi"/>
          <w:bCs/>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r w:rsidRPr="002708FB">
        <w:rPr>
          <w:rFonts w:cstheme="minorHAnsi"/>
          <w:bCs/>
          <w:i/>
          <w:sz w:val="24"/>
          <w:szCs w:val="24"/>
        </w:rPr>
        <w:t>Kostol Narodenia Panny Márie – Prečín</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Rímsko-katolícky kostol, pôvodne gotický, koncom 16. storočia a začiatkom 17. storočia renesančne upravený, v rokoch 1737-1798 barokovo prestavaný, v 19. storočí prístavba predsiene. Baroková kaplnka z roku 1758, upravená koncom 18. storočia. </w:t>
      </w:r>
    </w:p>
    <w:p w:rsidR="00F611A5" w:rsidRPr="0037389D" w:rsidRDefault="00F611A5" w:rsidP="00C922F0">
      <w:pPr>
        <w:pStyle w:val="Odsekzoznamu"/>
        <w:spacing w:line="360" w:lineRule="auto"/>
        <w:jc w:val="both"/>
        <w:rPr>
          <w:rFonts w:cstheme="minorHAnsi"/>
          <w:sz w:val="24"/>
          <w:szCs w:val="24"/>
        </w:rPr>
      </w:pP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i/>
          <w:sz w:val="24"/>
          <w:szCs w:val="24"/>
        </w:rPr>
      </w:pPr>
      <w:r w:rsidRPr="002708FB">
        <w:rPr>
          <w:rFonts w:cstheme="minorHAnsi"/>
          <w:bCs/>
          <w:i/>
          <w:sz w:val="24"/>
          <w:szCs w:val="24"/>
        </w:rPr>
        <w:t>Kostol Najsvätejšieho srdca Ježišovho - Brvnište</w:t>
      </w:r>
      <w:r w:rsidRPr="002708FB">
        <w:rPr>
          <w:rFonts w:cstheme="minorHAnsi"/>
          <w:i/>
          <w:sz w:val="24"/>
          <w:szCs w:val="24"/>
        </w:rPr>
        <w:t xml:space="preserve"> </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Architektonickou dominantou obce je nový Kostol Najsvätejšieho srdca Ježišovho. Základný kameň kostola posvätil pápež Ján Pavol II dňa 1. júla 1995 v Šaštíne pri príležitosti druhej návštevy Slovenska. Posviacku kostola vykonal dňa 9. júna 1996 nitriansky sídelný biskup J. Em. Ján </w:t>
      </w:r>
      <w:proofErr w:type="spellStart"/>
      <w:r w:rsidRPr="0037389D">
        <w:rPr>
          <w:rFonts w:cstheme="minorHAnsi"/>
          <w:sz w:val="24"/>
          <w:szCs w:val="24"/>
        </w:rPr>
        <w:t>Chryzostom</w:t>
      </w:r>
      <w:proofErr w:type="spellEnd"/>
      <w:r w:rsidRPr="0037389D">
        <w:rPr>
          <w:rFonts w:cstheme="minorHAnsi"/>
          <w:sz w:val="24"/>
          <w:szCs w:val="24"/>
        </w:rPr>
        <w:t xml:space="preserve"> kardinál Korec.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r w:rsidRPr="002708FB">
        <w:rPr>
          <w:rFonts w:cstheme="minorHAnsi"/>
          <w:bCs/>
          <w:i/>
          <w:sz w:val="24"/>
          <w:szCs w:val="24"/>
        </w:rPr>
        <w:t>Kostol sv. Ondreja – Papradno</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Kostol svätého Ondreja je dominantnou stavbou v obci. Je to jednoloďový rímsko-katolícky kostol postavený v neskoro barokovom slohu v roku 1792 za feudálneho panstva grófa M. </w:t>
      </w:r>
      <w:proofErr w:type="spellStart"/>
      <w:r w:rsidRPr="0037389D">
        <w:rPr>
          <w:rFonts w:cstheme="minorHAnsi"/>
          <w:sz w:val="24"/>
          <w:szCs w:val="24"/>
        </w:rPr>
        <w:t>Esterházyho</w:t>
      </w:r>
      <w:proofErr w:type="spellEnd"/>
      <w:r w:rsidRPr="0037389D">
        <w:rPr>
          <w:rFonts w:cstheme="minorHAnsi"/>
          <w:sz w:val="24"/>
          <w:szCs w:val="24"/>
        </w:rPr>
        <w:t xml:space="preserve">. V marci 1773 pôsobil na </w:t>
      </w:r>
      <w:proofErr w:type="spellStart"/>
      <w:r w:rsidRPr="0037389D">
        <w:rPr>
          <w:rFonts w:cstheme="minorHAnsi"/>
          <w:sz w:val="24"/>
          <w:szCs w:val="24"/>
        </w:rPr>
        <w:t>papradňanskej</w:t>
      </w:r>
      <w:proofErr w:type="spellEnd"/>
      <w:r w:rsidRPr="0037389D">
        <w:rPr>
          <w:rFonts w:cstheme="minorHAnsi"/>
          <w:sz w:val="24"/>
          <w:szCs w:val="24"/>
        </w:rPr>
        <w:t xml:space="preserve"> fare františkán </w:t>
      </w:r>
      <w:proofErr w:type="spellStart"/>
      <w:r w:rsidRPr="0037389D">
        <w:rPr>
          <w:rFonts w:cstheme="minorHAnsi"/>
          <w:sz w:val="24"/>
          <w:szCs w:val="24"/>
        </w:rPr>
        <w:t>Hugolín</w:t>
      </w:r>
      <w:proofErr w:type="spellEnd"/>
      <w:r w:rsidRPr="0037389D">
        <w:rPr>
          <w:rFonts w:cstheme="minorHAnsi"/>
          <w:sz w:val="24"/>
          <w:szCs w:val="24"/>
        </w:rPr>
        <w:t xml:space="preserve"> </w:t>
      </w:r>
      <w:proofErr w:type="spellStart"/>
      <w:r w:rsidRPr="0037389D">
        <w:rPr>
          <w:rFonts w:cstheme="minorHAnsi"/>
          <w:sz w:val="24"/>
          <w:szCs w:val="24"/>
        </w:rPr>
        <w:t>Gavlovič</w:t>
      </w:r>
      <w:proofErr w:type="spellEnd"/>
      <w:r w:rsidRPr="0037389D">
        <w:rPr>
          <w:rFonts w:cstheme="minorHAnsi"/>
          <w:sz w:val="24"/>
          <w:szCs w:val="24"/>
        </w:rPr>
        <w:t xml:space="preserve">. Pred kostolom stojí baroková socha sv. Jána </w:t>
      </w:r>
      <w:proofErr w:type="spellStart"/>
      <w:r w:rsidRPr="0037389D">
        <w:rPr>
          <w:rFonts w:cstheme="minorHAnsi"/>
          <w:sz w:val="24"/>
          <w:szCs w:val="24"/>
        </w:rPr>
        <w:t>Nepomuckého</w:t>
      </w:r>
      <w:proofErr w:type="spellEnd"/>
      <w:r w:rsidRPr="0037389D">
        <w:rPr>
          <w:rFonts w:cstheme="minorHAnsi"/>
          <w:sz w:val="24"/>
          <w:szCs w:val="24"/>
        </w:rPr>
        <w:t xml:space="preserve"> z polovice 18. storočia. V roku 1974 tu bola zriadená lurdská jaskyňa so sochou Panny Márie Lurdskej. Schody na pravej strane vedú na </w:t>
      </w:r>
      <w:proofErr w:type="spellStart"/>
      <w:r w:rsidRPr="0037389D">
        <w:rPr>
          <w:rFonts w:cstheme="minorHAnsi"/>
          <w:sz w:val="24"/>
          <w:szCs w:val="24"/>
        </w:rPr>
        <w:t>chórus</w:t>
      </w:r>
      <w:proofErr w:type="spellEnd"/>
      <w:r w:rsidRPr="0037389D">
        <w:rPr>
          <w:rFonts w:cstheme="minorHAnsi"/>
          <w:sz w:val="24"/>
          <w:szCs w:val="24"/>
        </w:rPr>
        <w:t xml:space="preserve">, kde sa nachádza nádherný chrámový organ, ktorý je 4. najväčší na Slovensku.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C922F0">
      <w:pPr>
        <w:pStyle w:val="Odsekzoznamu"/>
        <w:numPr>
          <w:ilvl w:val="0"/>
          <w:numId w:val="3"/>
        </w:numPr>
        <w:spacing w:line="360" w:lineRule="auto"/>
        <w:jc w:val="both"/>
        <w:rPr>
          <w:rFonts w:cstheme="minorHAnsi"/>
          <w:bCs/>
          <w:i/>
          <w:sz w:val="24"/>
          <w:szCs w:val="24"/>
        </w:rPr>
      </w:pPr>
      <w:r w:rsidRPr="002708FB">
        <w:rPr>
          <w:rFonts w:cstheme="minorHAnsi"/>
          <w:bCs/>
          <w:i/>
          <w:sz w:val="24"/>
          <w:szCs w:val="24"/>
        </w:rPr>
        <w:t xml:space="preserve">Kostol svätého Mikuláša </w:t>
      </w:r>
      <w:proofErr w:type="spellStart"/>
      <w:r w:rsidRPr="002708FB">
        <w:rPr>
          <w:rFonts w:cstheme="minorHAnsi"/>
          <w:bCs/>
          <w:i/>
          <w:sz w:val="24"/>
          <w:szCs w:val="24"/>
        </w:rPr>
        <w:t>Mýrskeho</w:t>
      </w:r>
      <w:proofErr w:type="spellEnd"/>
      <w:r w:rsidRPr="002708FB">
        <w:rPr>
          <w:rFonts w:cstheme="minorHAnsi"/>
          <w:bCs/>
          <w:i/>
          <w:sz w:val="24"/>
          <w:szCs w:val="24"/>
        </w:rPr>
        <w:t xml:space="preserve"> – Domaniža</w:t>
      </w:r>
    </w:p>
    <w:p w:rsidR="00F611A5" w:rsidRPr="0037389D" w:rsidRDefault="00F611A5" w:rsidP="00C922F0">
      <w:pPr>
        <w:pStyle w:val="Odsekzoznamu"/>
        <w:spacing w:line="360" w:lineRule="auto"/>
        <w:jc w:val="both"/>
        <w:rPr>
          <w:rFonts w:cstheme="minorHAnsi"/>
          <w:sz w:val="24"/>
          <w:szCs w:val="24"/>
        </w:rPr>
      </w:pPr>
      <w:r w:rsidRPr="0037389D">
        <w:rPr>
          <w:rFonts w:cstheme="minorHAnsi"/>
          <w:sz w:val="24"/>
          <w:szCs w:val="24"/>
        </w:rPr>
        <w:t xml:space="preserve">V obci Domaniža sa podľa písomnej správy nachádzal chrám už v roku 1268. Chrám bol počas uplynulých stáročí viackrát prestavovaný a súčasný stav je z roku 1940. V kostole je trojetážový </w:t>
      </w:r>
      <w:proofErr w:type="spellStart"/>
      <w:r w:rsidRPr="0037389D">
        <w:rPr>
          <w:rFonts w:cstheme="minorHAnsi"/>
          <w:sz w:val="24"/>
          <w:szCs w:val="24"/>
        </w:rPr>
        <w:t>ranobarokový</w:t>
      </w:r>
      <w:proofErr w:type="spellEnd"/>
      <w:r w:rsidRPr="0037389D">
        <w:rPr>
          <w:rFonts w:cstheme="minorHAnsi"/>
          <w:sz w:val="24"/>
          <w:szCs w:val="24"/>
        </w:rPr>
        <w:t xml:space="preserve"> oltár z roku 1643 k úcte Panne Márii Nanebovzatej. Patrónom chrámu je svätý Mikuláš </w:t>
      </w:r>
      <w:proofErr w:type="spellStart"/>
      <w:r w:rsidRPr="0037389D">
        <w:rPr>
          <w:rFonts w:cstheme="minorHAnsi"/>
          <w:sz w:val="24"/>
          <w:szCs w:val="24"/>
        </w:rPr>
        <w:t>Mýrsky</w:t>
      </w:r>
      <w:proofErr w:type="spellEnd"/>
      <w:r w:rsidRPr="0037389D">
        <w:rPr>
          <w:rFonts w:cstheme="minorHAnsi"/>
          <w:sz w:val="24"/>
          <w:szCs w:val="24"/>
        </w:rPr>
        <w:t xml:space="preserve">. Chrám je od začiatku 18. storočia pútnickým chrámom, a to k Panne </w:t>
      </w:r>
      <w:proofErr w:type="spellStart"/>
      <w:r w:rsidRPr="0037389D">
        <w:rPr>
          <w:rFonts w:cstheme="minorHAnsi"/>
          <w:sz w:val="24"/>
          <w:szCs w:val="24"/>
        </w:rPr>
        <w:t>Škapuliarskej</w:t>
      </w:r>
      <w:proofErr w:type="spellEnd"/>
      <w:r w:rsidRPr="0037389D">
        <w:rPr>
          <w:rFonts w:cstheme="minorHAnsi"/>
          <w:sz w:val="24"/>
          <w:szCs w:val="24"/>
        </w:rPr>
        <w:t xml:space="preserve">, k úcte ktorej bol v chráme postavený i </w:t>
      </w:r>
      <w:proofErr w:type="spellStart"/>
      <w:r w:rsidRPr="0037389D">
        <w:rPr>
          <w:rFonts w:cstheme="minorHAnsi"/>
          <w:sz w:val="24"/>
          <w:szCs w:val="24"/>
        </w:rPr>
        <w:t>ranobarokový</w:t>
      </w:r>
      <w:proofErr w:type="spellEnd"/>
      <w:r w:rsidRPr="0037389D">
        <w:rPr>
          <w:rFonts w:cstheme="minorHAnsi"/>
          <w:sz w:val="24"/>
          <w:szCs w:val="24"/>
        </w:rPr>
        <w:t xml:space="preserve"> oltár okolo roku 1700. Vzniklo tu Bratstvo svätého </w:t>
      </w:r>
      <w:r w:rsidRPr="0037389D">
        <w:rPr>
          <w:rFonts w:cstheme="minorHAnsi"/>
          <w:sz w:val="24"/>
          <w:szCs w:val="24"/>
        </w:rPr>
        <w:lastRenderedPageBreak/>
        <w:t xml:space="preserve">Škapuliara, ktoré bolo i oficiálne potvrdené. Týmto bolo chrámu i oltáru udelené privilégium úplných i čiastočných odpustkov. Na základe tohto privilégia sa Domaniža stala pútnickým miestom. </w:t>
      </w:r>
    </w:p>
    <w:p w:rsidR="00F611A5" w:rsidRPr="0037389D" w:rsidRDefault="00F611A5" w:rsidP="00C922F0">
      <w:pPr>
        <w:pStyle w:val="Odsekzoznamu"/>
        <w:spacing w:line="360" w:lineRule="auto"/>
        <w:jc w:val="both"/>
        <w:rPr>
          <w:rFonts w:cstheme="minorHAnsi"/>
          <w:sz w:val="24"/>
          <w:szCs w:val="24"/>
        </w:rPr>
      </w:pPr>
    </w:p>
    <w:p w:rsidR="00F611A5" w:rsidRPr="002708FB" w:rsidRDefault="00F611A5" w:rsidP="00F611A5">
      <w:pPr>
        <w:pStyle w:val="Odsekzoznamu"/>
        <w:spacing w:line="360" w:lineRule="auto"/>
        <w:rPr>
          <w:rFonts w:cstheme="minorHAnsi"/>
          <w:b/>
          <w:sz w:val="24"/>
          <w:szCs w:val="24"/>
        </w:rPr>
      </w:pPr>
      <w:r w:rsidRPr="002708FB">
        <w:rPr>
          <w:rFonts w:cstheme="minorHAnsi"/>
          <w:b/>
          <w:sz w:val="24"/>
          <w:szCs w:val="24"/>
        </w:rPr>
        <w:t>2. 15. Samospráva</w:t>
      </w:r>
    </w:p>
    <w:p w:rsidR="00F611A5" w:rsidRDefault="00F611A5" w:rsidP="00C922F0">
      <w:pPr>
        <w:pStyle w:val="Odsekzoznamu"/>
        <w:spacing w:line="360" w:lineRule="auto"/>
        <w:jc w:val="both"/>
        <w:rPr>
          <w:rFonts w:cstheme="minorHAnsi"/>
          <w:sz w:val="24"/>
          <w:szCs w:val="24"/>
        </w:rPr>
      </w:pPr>
      <w:r>
        <w:rPr>
          <w:rFonts w:cstheme="minorHAnsi"/>
          <w:sz w:val="24"/>
          <w:szCs w:val="24"/>
        </w:rPr>
        <w:t xml:space="preserve">           Najväčší podiel majetku obce pripadá na stavby a ostatný hmotný investičný majetok. Spolu predstavuje majetok obce hodnotu </w:t>
      </w:r>
      <w:r w:rsidR="002D5B7F">
        <w:rPr>
          <w:rFonts w:cstheme="minorHAnsi"/>
          <w:sz w:val="24"/>
          <w:szCs w:val="24"/>
        </w:rPr>
        <w:t>143 450,- €. Nasledujúca tabuľka prezentuje stav majetku obce k 31. 12. 2010. Obec disponovala týmto majetkom:</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257"/>
      </w:tblGrid>
      <w:tr w:rsidR="002D5B7F" w:rsidRPr="002D5B7F" w:rsidTr="00C922F0">
        <w:tc>
          <w:tcPr>
            <w:tcW w:w="9075" w:type="dxa"/>
            <w:gridSpan w:val="2"/>
            <w:tcBorders>
              <w:top w:val="single" w:sz="12" w:space="0" w:color="auto"/>
              <w:left w:val="single" w:sz="12" w:space="0" w:color="auto"/>
              <w:bottom w:val="single" w:sz="12" w:space="0" w:color="auto"/>
              <w:right w:val="single" w:sz="12" w:space="0" w:color="auto"/>
            </w:tcBorders>
            <w:shd w:val="clear" w:color="auto" w:fill="808080"/>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Tab. 31 Prehľad majetku obce k 31.12.2010</w:t>
            </w:r>
          </w:p>
        </w:tc>
      </w:tr>
      <w:tr w:rsidR="002D5B7F" w:rsidRPr="002D5B7F" w:rsidTr="00C922F0">
        <w:tc>
          <w:tcPr>
            <w:tcW w:w="48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Majetok</w:t>
            </w:r>
          </w:p>
        </w:tc>
        <w:tc>
          <w:tcPr>
            <w:tcW w:w="425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 xml:space="preserve">Suma (v </w:t>
            </w:r>
            <w:r>
              <w:rPr>
                <w:rFonts w:ascii="Times New Roman" w:eastAsia="Lucida Sans Unicode" w:hAnsi="Times New Roman" w:cs="Times New Roman"/>
                <w:b/>
                <w:bCs/>
                <w:kern w:val="1"/>
                <w:sz w:val="24"/>
                <w:szCs w:val="24"/>
              </w:rPr>
              <w:t xml:space="preserve">€ </w:t>
            </w:r>
            <w:r w:rsidRPr="002D5B7F">
              <w:rPr>
                <w:rFonts w:ascii="Times New Roman" w:eastAsia="Lucida Sans Unicode" w:hAnsi="Times New Roman" w:cs="Times New Roman"/>
                <w:b/>
                <w:bCs/>
                <w:kern w:val="1"/>
                <w:sz w:val="24"/>
                <w:szCs w:val="24"/>
              </w:rPr>
              <w:t>)</w:t>
            </w:r>
          </w:p>
        </w:tc>
      </w:tr>
      <w:tr w:rsidR="002D5B7F" w:rsidRPr="002D5B7F" w:rsidTr="00C922F0">
        <w:tc>
          <w:tcPr>
            <w:tcW w:w="48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Software</w:t>
            </w:r>
          </w:p>
        </w:tc>
        <w:tc>
          <w:tcPr>
            <w:tcW w:w="4257" w:type="dxa"/>
            <w:tcBorders>
              <w:top w:val="single" w:sz="12" w:space="0" w:color="auto"/>
              <w:left w:val="single" w:sz="12" w:space="0" w:color="auto"/>
              <w:bottom w:val="single" w:sz="12" w:space="0" w:color="auto"/>
              <w:right w:val="single" w:sz="12" w:space="0" w:color="auto"/>
            </w:tcBorders>
          </w:tcPr>
          <w:p w:rsidR="002D5B7F" w:rsidRPr="002D5B7F" w:rsidRDefault="002D5B7F"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r>
      <w:tr w:rsidR="002D5B7F" w:rsidRPr="002D5B7F" w:rsidTr="00C922F0">
        <w:tc>
          <w:tcPr>
            <w:tcW w:w="48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Pozemky</w:t>
            </w:r>
          </w:p>
        </w:tc>
        <w:tc>
          <w:tcPr>
            <w:tcW w:w="4257" w:type="dxa"/>
            <w:tcBorders>
              <w:top w:val="single" w:sz="12" w:space="0" w:color="auto"/>
              <w:left w:val="single" w:sz="12" w:space="0" w:color="auto"/>
              <w:bottom w:val="single" w:sz="12" w:space="0" w:color="auto"/>
              <w:right w:val="single" w:sz="12" w:space="0" w:color="auto"/>
            </w:tcBorders>
          </w:tcPr>
          <w:p w:rsidR="002D5B7F" w:rsidRPr="002D5B7F" w:rsidRDefault="002D5B7F"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8724,-</w:t>
            </w:r>
          </w:p>
        </w:tc>
      </w:tr>
      <w:tr w:rsidR="002D5B7F" w:rsidRPr="002D5B7F" w:rsidTr="00C922F0">
        <w:tc>
          <w:tcPr>
            <w:tcW w:w="48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Stavby</w:t>
            </w:r>
          </w:p>
        </w:tc>
        <w:tc>
          <w:tcPr>
            <w:tcW w:w="4257" w:type="dxa"/>
            <w:tcBorders>
              <w:top w:val="single" w:sz="12" w:space="0" w:color="auto"/>
              <w:left w:val="single" w:sz="12" w:space="0" w:color="auto"/>
              <w:bottom w:val="single" w:sz="12" w:space="0" w:color="auto"/>
              <w:right w:val="single" w:sz="12" w:space="0" w:color="auto"/>
            </w:tcBorders>
          </w:tcPr>
          <w:p w:rsidR="002D5B7F" w:rsidRPr="002D5B7F" w:rsidRDefault="002D5B7F"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14 169,-</w:t>
            </w:r>
          </w:p>
        </w:tc>
      </w:tr>
      <w:tr w:rsidR="002D5B7F" w:rsidRPr="002D5B7F" w:rsidTr="00C922F0">
        <w:tc>
          <w:tcPr>
            <w:tcW w:w="48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Ostatný HIM</w:t>
            </w:r>
          </w:p>
        </w:tc>
        <w:tc>
          <w:tcPr>
            <w:tcW w:w="4257" w:type="dxa"/>
            <w:tcBorders>
              <w:top w:val="single" w:sz="12" w:space="0" w:color="auto"/>
              <w:left w:val="single" w:sz="12" w:space="0" w:color="auto"/>
              <w:bottom w:val="single" w:sz="12" w:space="0" w:color="auto"/>
              <w:right w:val="single" w:sz="12" w:space="0" w:color="auto"/>
            </w:tcBorders>
          </w:tcPr>
          <w:p w:rsidR="002D5B7F" w:rsidRPr="002D5B7F" w:rsidRDefault="002D5B7F"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120 557,-</w:t>
            </w:r>
          </w:p>
        </w:tc>
      </w:tr>
      <w:tr w:rsidR="002D5B7F" w:rsidRPr="002D5B7F" w:rsidTr="00C922F0">
        <w:tc>
          <w:tcPr>
            <w:tcW w:w="48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Majetok spolu</w:t>
            </w:r>
          </w:p>
        </w:tc>
        <w:tc>
          <w:tcPr>
            <w:tcW w:w="4257" w:type="dxa"/>
            <w:tcBorders>
              <w:top w:val="single" w:sz="12" w:space="0" w:color="auto"/>
              <w:left w:val="single" w:sz="12" w:space="0" w:color="auto"/>
              <w:bottom w:val="single" w:sz="12" w:space="0" w:color="auto"/>
              <w:right w:val="single" w:sz="12" w:space="0" w:color="auto"/>
            </w:tcBorders>
          </w:tcPr>
          <w:p w:rsidR="002D5B7F" w:rsidRPr="002D5B7F" w:rsidRDefault="002D5B7F"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143 450,-</w:t>
            </w:r>
          </w:p>
        </w:tc>
      </w:tr>
    </w:tbl>
    <w:p w:rsidR="002D5B7F" w:rsidRDefault="002D5B7F" w:rsidP="00F611A5">
      <w:pPr>
        <w:pStyle w:val="Odsekzoznamu"/>
        <w:spacing w:line="360" w:lineRule="auto"/>
        <w:rPr>
          <w:rFonts w:cstheme="minorHAnsi"/>
          <w:sz w:val="24"/>
          <w:szCs w:val="24"/>
        </w:rPr>
      </w:pPr>
    </w:p>
    <w:p w:rsidR="00E55B67" w:rsidRPr="000634FB" w:rsidRDefault="00C922F0" w:rsidP="00A05F70">
      <w:pPr>
        <w:pStyle w:val="Odsekzoznamu"/>
        <w:spacing w:line="360" w:lineRule="auto"/>
        <w:jc w:val="both"/>
        <w:rPr>
          <w:rFonts w:cstheme="minorHAnsi"/>
          <w:sz w:val="24"/>
          <w:szCs w:val="24"/>
        </w:rPr>
      </w:pPr>
      <w:r>
        <w:rPr>
          <w:rFonts w:cstheme="minorHAnsi"/>
          <w:sz w:val="24"/>
          <w:szCs w:val="24"/>
        </w:rPr>
        <w:t xml:space="preserve">             </w:t>
      </w:r>
      <w:r w:rsidR="000634FB" w:rsidRPr="00A05F70">
        <w:rPr>
          <w:rFonts w:cstheme="minorHAnsi"/>
          <w:sz w:val="24"/>
          <w:szCs w:val="24"/>
        </w:rPr>
        <w:t xml:space="preserve"> </w:t>
      </w:r>
      <w:r w:rsidR="0097687B" w:rsidRPr="00A05F70">
        <w:rPr>
          <w:rFonts w:cstheme="minorHAnsi"/>
          <w:sz w:val="24"/>
          <w:szCs w:val="24"/>
        </w:rPr>
        <w:t>V priebehu posledných 5 rokov obec hospodárila s kladným hospodárskym výsledkom, pričom zisk sa pohyboval v rozpätí od</w:t>
      </w:r>
      <w:r w:rsidR="00413977" w:rsidRPr="00A05F70">
        <w:rPr>
          <w:rFonts w:cstheme="minorHAnsi"/>
          <w:sz w:val="24"/>
          <w:szCs w:val="24"/>
        </w:rPr>
        <w:t xml:space="preserve"> 0 až 15 044,84 €, ale pod vplyvom čoraz sa zhoršujúcej finančnej situácie zisk z roka na rok rapídne klesá. Podrobný prehľad o hospodárení obce poskytuje tabuľka 32.</w:t>
      </w:r>
    </w:p>
    <w:tbl>
      <w:tblPr>
        <w:tblW w:w="9214" w:type="dxa"/>
        <w:tblInd w:w="55" w:type="dxa"/>
        <w:tblLayout w:type="fixed"/>
        <w:tblCellMar>
          <w:top w:w="55" w:type="dxa"/>
          <w:left w:w="55" w:type="dxa"/>
          <w:bottom w:w="55" w:type="dxa"/>
          <w:right w:w="55" w:type="dxa"/>
        </w:tblCellMar>
        <w:tblLook w:val="0000" w:firstRow="0" w:lastRow="0" w:firstColumn="0" w:lastColumn="0" w:noHBand="0" w:noVBand="0"/>
      </w:tblPr>
      <w:tblGrid>
        <w:gridCol w:w="2547"/>
        <w:gridCol w:w="1417"/>
        <w:gridCol w:w="1343"/>
        <w:gridCol w:w="1352"/>
        <w:gridCol w:w="1275"/>
        <w:gridCol w:w="1280"/>
      </w:tblGrid>
      <w:tr w:rsidR="002D5B7F" w:rsidRPr="002D5B7F" w:rsidTr="00C922F0">
        <w:tc>
          <w:tcPr>
            <w:tcW w:w="9214" w:type="dxa"/>
            <w:gridSpan w:val="6"/>
            <w:tcBorders>
              <w:top w:val="single" w:sz="12" w:space="0" w:color="auto"/>
              <w:left w:val="single" w:sz="12" w:space="0" w:color="auto"/>
              <w:bottom w:val="single" w:sz="12" w:space="0" w:color="auto"/>
              <w:right w:val="single" w:sz="12" w:space="0" w:color="auto"/>
            </w:tcBorders>
            <w:shd w:val="clear" w:color="auto" w:fill="808080"/>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Tab. 32 Prehľad hospodárenia obce v období od roku 2006 do 2010</w:t>
            </w:r>
          </w:p>
        </w:tc>
      </w:tr>
      <w:tr w:rsidR="002D5B7F" w:rsidRPr="002D5B7F" w:rsidTr="00C922F0">
        <w:tc>
          <w:tcPr>
            <w:tcW w:w="2547" w:type="dxa"/>
            <w:tcBorders>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Ukazovateľ / Rok</w:t>
            </w:r>
          </w:p>
        </w:tc>
        <w:tc>
          <w:tcPr>
            <w:tcW w:w="1417" w:type="dxa"/>
            <w:tcBorders>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2006</w:t>
            </w:r>
          </w:p>
        </w:tc>
        <w:tc>
          <w:tcPr>
            <w:tcW w:w="1343" w:type="dxa"/>
            <w:tcBorders>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2007</w:t>
            </w:r>
          </w:p>
        </w:tc>
        <w:tc>
          <w:tcPr>
            <w:tcW w:w="1352" w:type="dxa"/>
            <w:tcBorders>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2008</w:t>
            </w:r>
          </w:p>
        </w:tc>
        <w:tc>
          <w:tcPr>
            <w:tcW w:w="1275" w:type="dxa"/>
            <w:tcBorders>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2009</w:t>
            </w:r>
          </w:p>
        </w:tc>
        <w:tc>
          <w:tcPr>
            <w:tcW w:w="1280" w:type="dxa"/>
            <w:tcBorders>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2010</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Bežné príjmy</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2D5B7F"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67 538,64</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58 474,40</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61 706,70</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64 224,24</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56 794,10</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Kapitálové príjmy</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6 004,91</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45 669,52</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3 342,03</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8 715,91</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196 713,93</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Príjmy spolu</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73 543,55</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101 735,58</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65 048,76</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72 940</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253 508,03</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 plnenia príjmov</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115 %</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146 %</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102,60 %</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92,02 %</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99,97 %</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Bežné výdavky</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58 498,71</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68 541,66</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48 075,15</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57 445</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52 939</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Kapitálové výdavky</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33 193,92</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5 111,86</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14 351</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199 985</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Výdavky spolu</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58 498,71</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101 735,58</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53 187,01</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71 796</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252 927</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 plnenia výdavkov</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92,66 %</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98,77 %</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83,89 %</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90,57 %</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99,74 %</w:t>
            </w:r>
          </w:p>
        </w:tc>
      </w:tr>
      <w:tr w:rsidR="002D5B7F" w:rsidRPr="002D5B7F" w:rsidTr="00C922F0">
        <w:tc>
          <w:tcPr>
            <w:tcW w:w="254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Zisk / strata</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15 044,84</w:t>
            </w:r>
          </w:p>
        </w:tc>
        <w:tc>
          <w:tcPr>
            <w:tcW w:w="1343" w:type="dxa"/>
            <w:tcBorders>
              <w:top w:val="single" w:sz="12" w:space="0" w:color="auto"/>
              <w:left w:val="single" w:sz="12" w:space="0" w:color="auto"/>
              <w:bottom w:val="single" w:sz="12" w:space="0" w:color="auto"/>
              <w:right w:val="single" w:sz="12" w:space="0" w:color="auto"/>
            </w:tcBorders>
          </w:tcPr>
          <w:p w:rsidR="002D5B7F" w:rsidRPr="002D5B7F" w:rsidRDefault="008C7524"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0</w:t>
            </w:r>
          </w:p>
        </w:tc>
        <w:tc>
          <w:tcPr>
            <w:tcW w:w="1352"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11 861,75</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1 144</w:t>
            </w:r>
          </w:p>
        </w:tc>
        <w:tc>
          <w:tcPr>
            <w:tcW w:w="1280" w:type="dxa"/>
            <w:tcBorders>
              <w:top w:val="single" w:sz="12" w:space="0" w:color="auto"/>
              <w:left w:val="single" w:sz="12" w:space="0" w:color="auto"/>
              <w:bottom w:val="single" w:sz="12" w:space="0" w:color="auto"/>
              <w:right w:val="single" w:sz="12" w:space="0" w:color="auto"/>
            </w:tcBorders>
          </w:tcPr>
          <w:p w:rsidR="002D5B7F" w:rsidRPr="002D5B7F" w:rsidRDefault="0097687B"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584</w:t>
            </w:r>
          </w:p>
        </w:tc>
      </w:tr>
    </w:tbl>
    <w:p w:rsidR="002D5B7F" w:rsidRDefault="002D5B7F" w:rsidP="002D5B7F">
      <w:pPr>
        <w:rPr>
          <w:rFonts w:ascii="Calibri" w:eastAsia="Calibri" w:hAnsi="Calibri" w:cs="Times New Roman"/>
        </w:rPr>
      </w:pPr>
    </w:p>
    <w:p w:rsidR="00413977" w:rsidRDefault="00440D8A" w:rsidP="00C922F0">
      <w:pPr>
        <w:jc w:val="both"/>
        <w:rPr>
          <w:rFonts w:ascii="Calibri" w:eastAsia="Calibri" w:hAnsi="Calibri" w:cs="Times New Roman"/>
          <w:sz w:val="24"/>
          <w:szCs w:val="24"/>
        </w:rPr>
      </w:pPr>
      <w:r>
        <w:rPr>
          <w:rFonts w:ascii="Calibri" w:eastAsia="Calibri" w:hAnsi="Calibri" w:cs="Times New Roman"/>
          <w:sz w:val="24"/>
          <w:szCs w:val="24"/>
        </w:rPr>
        <w:lastRenderedPageBreak/>
        <w:t xml:space="preserve">               </w:t>
      </w:r>
      <w:r w:rsidR="00413977">
        <w:rPr>
          <w:rFonts w:ascii="Calibri" w:eastAsia="Calibri" w:hAnsi="Calibri" w:cs="Times New Roman"/>
          <w:sz w:val="24"/>
          <w:szCs w:val="24"/>
        </w:rPr>
        <w:t>Tabuľka 33. Poskytuje informácie o príjmoch obce z podielových daní a poplatkov počas sledovaných 5 rokov.</w:t>
      </w:r>
    </w:p>
    <w:p w:rsidR="00413977" w:rsidRPr="002D5B7F" w:rsidRDefault="00413977" w:rsidP="002D5B7F">
      <w:pPr>
        <w:rPr>
          <w:rFonts w:ascii="Calibri" w:eastAsia="Calibri" w:hAnsi="Calibri" w:cs="Times New Roman"/>
          <w:sz w:val="24"/>
          <w:szCs w:val="24"/>
        </w:rPr>
      </w:pPr>
    </w:p>
    <w:tbl>
      <w:tblPr>
        <w:tblW w:w="9214" w:type="dxa"/>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1417"/>
        <w:gridCol w:w="1276"/>
        <w:gridCol w:w="1418"/>
        <w:gridCol w:w="1275"/>
        <w:gridCol w:w="1276"/>
      </w:tblGrid>
      <w:tr w:rsidR="002D5B7F" w:rsidRPr="002D5B7F" w:rsidTr="00C922F0">
        <w:tc>
          <w:tcPr>
            <w:tcW w:w="9214" w:type="dxa"/>
            <w:gridSpan w:val="6"/>
            <w:tcBorders>
              <w:top w:val="single" w:sz="12" w:space="0" w:color="auto"/>
              <w:left w:val="single" w:sz="12" w:space="0" w:color="auto"/>
              <w:bottom w:val="single" w:sz="12" w:space="0" w:color="auto"/>
              <w:right w:val="single" w:sz="12" w:space="0" w:color="auto"/>
            </w:tcBorders>
            <w:shd w:val="clear" w:color="auto" w:fill="808080"/>
          </w:tcPr>
          <w:p w:rsidR="002D5B7F" w:rsidRPr="002D5B7F" w:rsidRDefault="002D5B7F" w:rsidP="00413977">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Tab. 33 Príjmy obce z podielových daní a poplatkov od roku 2006 do 2010 (</w:t>
            </w:r>
            <w:r w:rsidR="00413977">
              <w:rPr>
                <w:rFonts w:ascii="Times New Roman" w:eastAsia="Lucida Sans Unicode" w:hAnsi="Times New Roman" w:cs="Times New Roman"/>
                <w:b/>
                <w:bCs/>
                <w:kern w:val="1"/>
                <w:sz w:val="24"/>
                <w:szCs w:val="24"/>
              </w:rPr>
              <w:t xml:space="preserve">v € </w:t>
            </w:r>
            <w:r w:rsidRPr="002D5B7F">
              <w:rPr>
                <w:rFonts w:ascii="Times New Roman" w:eastAsia="Lucida Sans Unicode" w:hAnsi="Times New Roman" w:cs="Times New Roman"/>
                <w:b/>
                <w:bCs/>
                <w:kern w:val="1"/>
                <w:sz w:val="24"/>
                <w:szCs w:val="24"/>
              </w:rPr>
              <w:t>)</w:t>
            </w:r>
          </w:p>
        </w:tc>
      </w:tr>
      <w:tr w:rsidR="002D5B7F" w:rsidRPr="002D5B7F" w:rsidTr="00C922F0">
        <w:tc>
          <w:tcPr>
            <w:tcW w:w="2552"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Ukazovateľ / Rok</w:t>
            </w:r>
          </w:p>
        </w:tc>
        <w:tc>
          <w:tcPr>
            <w:tcW w:w="141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2006</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2007</w:t>
            </w:r>
          </w:p>
        </w:tc>
        <w:tc>
          <w:tcPr>
            <w:tcW w:w="14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2008</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2009</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2010</w:t>
            </w:r>
          </w:p>
        </w:tc>
      </w:tr>
      <w:tr w:rsidR="002D5B7F" w:rsidRPr="002D5B7F" w:rsidTr="00C922F0">
        <w:tc>
          <w:tcPr>
            <w:tcW w:w="2552"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Podielové dane</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39 008,46</w:t>
            </w:r>
          </w:p>
        </w:tc>
        <w:tc>
          <w:tcPr>
            <w:tcW w:w="1276"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43 611,10</w:t>
            </w:r>
          </w:p>
        </w:tc>
        <w:tc>
          <w:tcPr>
            <w:tcW w:w="1418"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46 543,38</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47 343</w:t>
            </w:r>
          </w:p>
        </w:tc>
        <w:tc>
          <w:tcPr>
            <w:tcW w:w="1276"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37 625,94</w:t>
            </w:r>
          </w:p>
        </w:tc>
      </w:tr>
      <w:tr w:rsidR="002D5B7F" w:rsidRPr="002D5B7F" w:rsidTr="00C922F0">
        <w:tc>
          <w:tcPr>
            <w:tcW w:w="2552"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Miestne poplatky</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4 502,56</w:t>
            </w:r>
          </w:p>
        </w:tc>
        <w:tc>
          <w:tcPr>
            <w:tcW w:w="1276"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3 295,06</w:t>
            </w:r>
          </w:p>
        </w:tc>
        <w:tc>
          <w:tcPr>
            <w:tcW w:w="1418"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9 289,55</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5 751,32</w:t>
            </w:r>
          </w:p>
        </w:tc>
        <w:tc>
          <w:tcPr>
            <w:tcW w:w="1276"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6538,30</w:t>
            </w:r>
          </w:p>
        </w:tc>
      </w:tr>
    </w:tbl>
    <w:p w:rsidR="002D5B7F" w:rsidRDefault="002D5B7F" w:rsidP="002D5B7F">
      <w:pPr>
        <w:rPr>
          <w:rFonts w:ascii="Calibri" w:eastAsia="Calibri" w:hAnsi="Calibri" w:cs="Times New Roman"/>
        </w:rPr>
      </w:pPr>
    </w:p>
    <w:p w:rsidR="00FB445E" w:rsidRDefault="00440D8A" w:rsidP="00C922F0">
      <w:p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           </w:t>
      </w:r>
    </w:p>
    <w:p w:rsidR="002D5B7F" w:rsidRDefault="00440D8A" w:rsidP="00C922F0">
      <w:p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   </w:t>
      </w:r>
      <w:r w:rsidR="00413977" w:rsidRPr="00413977">
        <w:rPr>
          <w:rFonts w:ascii="Calibri" w:eastAsia="Calibri" w:hAnsi="Calibri" w:cs="Times New Roman"/>
          <w:sz w:val="24"/>
          <w:szCs w:val="24"/>
        </w:rPr>
        <w:t>Tabuľka 34. Poskytuje podrobný prehľad o výdavkoch obce na zabezpečenie komunálnych služieb od roku 2006 do roku 2010.</w:t>
      </w:r>
    </w:p>
    <w:p w:rsidR="00FB445E" w:rsidRPr="002D5B7F" w:rsidRDefault="00FB445E" w:rsidP="00C922F0">
      <w:pPr>
        <w:spacing w:line="360" w:lineRule="auto"/>
        <w:jc w:val="both"/>
        <w:rPr>
          <w:rFonts w:ascii="Calibri" w:eastAsia="Calibri" w:hAnsi="Calibri" w:cs="Times New Roman"/>
          <w:sz w:val="24"/>
          <w:szCs w:val="24"/>
        </w:rPr>
      </w:pPr>
    </w:p>
    <w:tbl>
      <w:tblPr>
        <w:tblW w:w="9214" w:type="dxa"/>
        <w:tblInd w:w="55" w:type="dxa"/>
        <w:tblLayout w:type="fixed"/>
        <w:tblCellMar>
          <w:top w:w="55" w:type="dxa"/>
          <w:left w:w="55" w:type="dxa"/>
          <w:bottom w:w="55" w:type="dxa"/>
          <w:right w:w="55" w:type="dxa"/>
        </w:tblCellMar>
        <w:tblLook w:val="0000" w:firstRow="0" w:lastRow="0" w:firstColumn="0" w:lastColumn="0" w:noHBand="0" w:noVBand="0"/>
      </w:tblPr>
      <w:tblGrid>
        <w:gridCol w:w="3464"/>
        <w:gridCol w:w="1234"/>
        <w:gridCol w:w="1114"/>
        <w:gridCol w:w="1134"/>
        <w:gridCol w:w="1134"/>
        <w:gridCol w:w="1134"/>
      </w:tblGrid>
      <w:tr w:rsidR="002D5B7F" w:rsidRPr="002D5B7F" w:rsidTr="00C922F0">
        <w:tc>
          <w:tcPr>
            <w:tcW w:w="9214" w:type="dxa"/>
            <w:gridSpan w:val="6"/>
            <w:tcBorders>
              <w:top w:val="single" w:sz="12" w:space="0" w:color="auto"/>
              <w:left w:val="single" w:sz="12" w:space="0" w:color="auto"/>
              <w:bottom w:val="single" w:sz="12" w:space="0" w:color="auto"/>
              <w:right w:val="single" w:sz="12" w:space="0" w:color="auto"/>
            </w:tcBorders>
            <w:shd w:val="clear" w:color="auto" w:fill="808080"/>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Tab. 34 Výdavky obce na zabezpečenie komunálnych služieb od roku 2006 do 2010 (tis. SK)</w:t>
            </w:r>
          </w:p>
        </w:tc>
      </w:tr>
      <w:tr w:rsidR="002D5B7F" w:rsidRPr="002D5B7F" w:rsidTr="00C922F0">
        <w:tc>
          <w:tcPr>
            <w:tcW w:w="346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Ukazovateľ / Rok</w:t>
            </w:r>
          </w:p>
        </w:tc>
        <w:tc>
          <w:tcPr>
            <w:tcW w:w="123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2006</w:t>
            </w:r>
          </w:p>
        </w:tc>
        <w:tc>
          <w:tcPr>
            <w:tcW w:w="111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2007</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2008</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2009</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2010</w:t>
            </w:r>
          </w:p>
        </w:tc>
      </w:tr>
      <w:tr w:rsidR="002D5B7F" w:rsidRPr="002D5B7F" w:rsidTr="00C922F0">
        <w:tc>
          <w:tcPr>
            <w:tcW w:w="346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Úprava verejných priestranstiev</w:t>
            </w:r>
          </w:p>
        </w:tc>
        <w:tc>
          <w:tcPr>
            <w:tcW w:w="1234" w:type="dxa"/>
            <w:tcBorders>
              <w:top w:val="single" w:sz="12" w:space="0" w:color="auto"/>
              <w:left w:val="single" w:sz="12" w:space="0" w:color="auto"/>
              <w:bottom w:val="single" w:sz="12" w:space="0" w:color="auto"/>
              <w:right w:val="single" w:sz="12" w:space="0" w:color="auto"/>
            </w:tcBorders>
          </w:tcPr>
          <w:p w:rsidR="002D5B7F" w:rsidRPr="002D5B7F" w:rsidRDefault="00413977"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331</w:t>
            </w:r>
            <w:r w:rsidR="00736340">
              <w:rPr>
                <w:rFonts w:ascii="Times New Roman" w:eastAsia="Lucida Sans Unicode" w:hAnsi="Times New Roman" w:cs="Times New Roman"/>
                <w:kern w:val="1"/>
                <w:sz w:val="24"/>
                <w:szCs w:val="24"/>
              </w:rPr>
              <w:t>,94</w:t>
            </w:r>
          </w:p>
        </w:tc>
        <w:tc>
          <w:tcPr>
            <w:tcW w:w="111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886,61</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318,09</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2 792,33</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1 128,69</w:t>
            </w:r>
          </w:p>
        </w:tc>
      </w:tr>
      <w:tr w:rsidR="002D5B7F" w:rsidRPr="002D5B7F" w:rsidTr="00C922F0">
        <w:tc>
          <w:tcPr>
            <w:tcW w:w="346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Údržba miestnych komunikácií</w:t>
            </w:r>
          </w:p>
        </w:tc>
        <w:tc>
          <w:tcPr>
            <w:tcW w:w="12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2 063,70</w:t>
            </w:r>
          </w:p>
        </w:tc>
        <w:tc>
          <w:tcPr>
            <w:tcW w:w="1114" w:type="dxa"/>
            <w:tcBorders>
              <w:top w:val="single" w:sz="12" w:space="0" w:color="auto"/>
              <w:left w:val="single" w:sz="12" w:space="0" w:color="auto"/>
              <w:bottom w:val="single" w:sz="12" w:space="0" w:color="auto"/>
              <w:right w:val="single" w:sz="12" w:space="0" w:color="auto"/>
            </w:tcBorders>
          </w:tcPr>
          <w:p w:rsidR="002D5B7F" w:rsidRPr="002D5B7F" w:rsidRDefault="006E1D7E"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50 614,59</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6 472,42</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306,70</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1 223,27</w:t>
            </w:r>
          </w:p>
        </w:tc>
      </w:tr>
      <w:tr w:rsidR="002D5B7F" w:rsidRPr="002D5B7F" w:rsidTr="00C922F0">
        <w:tc>
          <w:tcPr>
            <w:tcW w:w="346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Cintorínske služby</w:t>
            </w:r>
          </w:p>
        </w:tc>
        <w:tc>
          <w:tcPr>
            <w:tcW w:w="12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111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10,46</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346,75</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355</w:t>
            </w:r>
          </w:p>
        </w:tc>
      </w:tr>
      <w:tr w:rsidR="002D5B7F" w:rsidRPr="002D5B7F" w:rsidTr="00C922F0">
        <w:tc>
          <w:tcPr>
            <w:tcW w:w="346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Verejné osvetlenie</w:t>
            </w:r>
          </w:p>
        </w:tc>
        <w:tc>
          <w:tcPr>
            <w:tcW w:w="12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1 147,02</w:t>
            </w:r>
          </w:p>
        </w:tc>
        <w:tc>
          <w:tcPr>
            <w:tcW w:w="111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1 719,81</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959,77</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6E1D7E"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173</w:t>
            </w:r>
            <w:r w:rsidR="00736340">
              <w:rPr>
                <w:rFonts w:ascii="Times New Roman" w:eastAsia="Lucida Sans Unicode" w:hAnsi="Times New Roman" w:cs="Times New Roman"/>
                <w:kern w:val="1"/>
                <w:sz w:val="24"/>
                <w:szCs w:val="24"/>
              </w:rPr>
              <w:t>9</w:t>
            </w:r>
            <w:r>
              <w:rPr>
                <w:rFonts w:ascii="Times New Roman" w:eastAsia="Lucida Sans Unicode" w:hAnsi="Times New Roman" w:cs="Times New Roman"/>
                <w:kern w:val="1"/>
                <w:sz w:val="24"/>
                <w:szCs w:val="24"/>
              </w:rPr>
              <w:t>,</w:t>
            </w:r>
            <w:r w:rsidR="00736340">
              <w:rPr>
                <w:rFonts w:ascii="Times New Roman" w:eastAsia="Lucida Sans Unicode" w:hAnsi="Times New Roman" w:cs="Times New Roman"/>
                <w:kern w:val="1"/>
                <w:sz w:val="24"/>
                <w:szCs w:val="24"/>
              </w:rPr>
              <w:t>98</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1 026,12</w:t>
            </w:r>
          </w:p>
        </w:tc>
      </w:tr>
      <w:tr w:rsidR="002D5B7F" w:rsidRPr="002D5B7F" w:rsidTr="00C922F0">
        <w:tc>
          <w:tcPr>
            <w:tcW w:w="3464"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2D5B7F">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Iné</w:t>
            </w:r>
          </w:p>
        </w:tc>
        <w:tc>
          <w:tcPr>
            <w:tcW w:w="12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18 305,75</w:t>
            </w:r>
          </w:p>
        </w:tc>
        <w:tc>
          <w:tcPr>
            <w:tcW w:w="111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48 728,44</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3 813,58</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139 151</w:t>
            </w:r>
          </w:p>
        </w:tc>
        <w:tc>
          <w:tcPr>
            <w:tcW w:w="1134" w:type="dxa"/>
            <w:tcBorders>
              <w:top w:val="single" w:sz="12" w:space="0" w:color="auto"/>
              <w:left w:val="single" w:sz="12" w:space="0" w:color="auto"/>
              <w:bottom w:val="single" w:sz="12" w:space="0" w:color="auto"/>
              <w:right w:val="single" w:sz="12" w:space="0" w:color="auto"/>
            </w:tcBorders>
          </w:tcPr>
          <w:p w:rsidR="002D5B7F" w:rsidRPr="002D5B7F" w:rsidRDefault="00736340" w:rsidP="002D5B7F">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216 971</w:t>
            </w:r>
          </w:p>
        </w:tc>
      </w:tr>
    </w:tbl>
    <w:p w:rsidR="002D5B7F" w:rsidRPr="002D5B7F" w:rsidRDefault="002D5B7F" w:rsidP="002D5B7F">
      <w:pPr>
        <w:spacing w:after="0"/>
        <w:rPr>
          <w:rFonts w:ascii="Calibri" w:eastAsia="Calibri" w:hAnsi="Calibri" w:cs="Times New Roman"/>
          <w:vanish/>
        </w:rPr>
      </w:pPr>
    </w:p>
    <w:tbl>
      <w:tblPr>
        <w:tblpPr w:leftFromText="141" w:rightFromText="141" w:vertAnchor="text" w:horzAnchor="margin" w:tblpY="1425"/>
        <w:tblW w:w="9214" w:type="dxa"/>
        <w:tblLayout w:type="fixed"/>
        <w:tblCellMar>
          <w:top w:w="55" w:type="dxa"/>
          <w:left w:w="55" w:type="dxa"/>
          <w:bottom w:w="55" w:type="dxa"/>
          <w:right w:w="55" w:type="dxa"/>
        </w:tblCellMar>
        <w:tblLook w:val="0000" w:firstRow="0" w:lastRow="0" w:firstColumn="0" w:lastColumn="0" w:noHBand="0" w:noVBand="0"/>
      </w:tblPr>
      <w:tblGrid>
        <w:gridCol w:w="2552"/>
        <w:gridCol w:w="1417"/>
        <w:gridCol w:w="1276"/>
        <w:gridCol w:w="1418"/>
        <w:gridCol w:w="1275"/>
        <w:gridCol w:w="1276"/>
      </w:tblGrid>
      <w:tr w:rsidR="002D5B7F" w:rsidRPr="002D5B7F" w:rsidTr="00736340">
        <w:tc>
          <w:tcPr>
            <w:tcW w:w="9214" w:type="dxa"/>
            <w:gridSpan w:val="6"/>
            <w:tcBorders>
              <w:top w:val="single" w:sz="12" w:space="0" w:color="auto"/>
              <w:left w:val="single" w:sz="12" w:space="0" w:color="auto"/>
              <w:bottom w:val="single" w:sz="12" w:space="0" w:color="auto"/>
              <w:right w:val="single" w:sz="12" w:space="0" w:color="auto"/>
            </w:tcBorders>
            <w:shd w:val="clear" w:color="auto" w:fill="808080"/>
          </w:tcPr>
          <w:p w:rsidR="002D5B7F" w:rsidRPr="002D5B7F" w:rsidRDefault="002D5B7F" w:rsidP="008F0CF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Tab. 35 Výdavky obce na chod samosprávy od roku 2006 do 2010 (</w:t>
            </w:r>
            <w:r w:rsidR="008F0CF0">
              <w:rPr>
                <w:rFonts w:ascii="Times New Roman" w:eastAsia="Lucida Sans Unicode" w:hAnsi="Times New Roman" w:cs="Times New Roman"/>
                <w:b/>
                <w:bCs/>
                <w:kern w:val="1"/>
                <w:sz w:val="24"/>
                <w:szCs w:val="24"/>
              </w:rPr>
              <w:t>v €</w:t>
            </w:r>
            <w:r w:rsidRPr="002D5B7F">
              <w:rPr>
                <w:rFonts w:ascii="Times New Roman" w:eastAsia="Lucida Sans Unicode" w:hAnsi="Times New Roman" w:cs="Times New Roman"/>
                <w:b/>
                <w:bCs/>
                <w:kern w:val="1"/>
                <w:sz w:val="24"/>
                <w:szCs w:val="24"/>
              </w:rPr>
              <w:t>)</w:t>
            </w:r>
          </w:p>
        </w:tc>
      </w:tr>
      <w:tr w:rsidR="002D5B7F" w:rsidRPr="002D5B7F" w:rsidTr="00736340">
        <w:tc>
          <w:tcPr>
            <w:tcW w:w="2552"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73634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Ukazovateľ / Rok</w:t>
            </w:r>
          </w:p>
        </w:tc>
        <w:tc>
          <w:tcPr>
            <w:tcW w:w="1417"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736340">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2006</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736340">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2007</w:t>
            </w:r>
          </w:p>
        </w:tc>
        <w:tc>
          <w:tcPr>
            <w:tcW w:w="1418"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736340">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2008</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736340">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2009</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736340">
            <w:pPr>
              <w:spacing w:before="100" w:beforeAutospacing="1" w:after="0" w:line="240" w:lineRule="auto"/>
              <w:jc w:val="center"/>
              <w:rPr>
                <w:rFonts w:ascii="Times New Roman" w:eastAsia="Times New Roman" w:hAnsi="Times New Roman" w:cs="Times New Roman"/>
                <w:sz w:val="24"/>
                <w:szCs w:val="24"/>
                <w:lang w:eastAsia="cs-CZ"/>
              </w:rPr>
            </w:pPr>
            <w:r w:rsidRPr="002D5B7F">
              <w:rPr>
                <w:rFonts w:ascii="Times New Roman" w:eastAsia="Times New Roman" w:hAnsi="Times New Roman" w:cs="Times New Roman"/>
                <w:b/>
                <w:bCs/>
                <w:sz w:val="24"/>
                <w:szCs w:val="24"/>
                <w:lang w:eastAsia="cs-CZ"/>
              </w:rPr>
              <w:t>2010</w:t>
            </w:r>
          </w:p>
        </w:tc>
      </w:tr>
      <w:tr w:rsidR="002D5B7F" w:rsidRPr="002D5B7F" w:rsidTr="00736340">
        <w:tc>
          <w:tcPr>
            <w:tcW w:w="2552" w:type="dxa"/>
            <w:tcBorders>
              <w:top w:val="single" w:sz="12" w:space="0" w:color="auto"/>
              <w:left w:val="single" w:sz="12" w:space="0" w:color="auto"/>
              <w:bottom w:val="single" w:sz="12" w:space="0" w:color="auto"/>
              <w:right w:val="single" w:sz="12" w:space="0" w:color="auto"/>
            </w:tcBorders>
            <w:shd w:val="clear" w:color="auto" w:fill="D9D9D9"/>
          </w:tcPr>
          <w:p w:rsidR="002D5B7F" w:rsidRPr="002D5B7F" w:rsidRDefault="002D5B7F" w:rsidP="00736340">
            <w:pPr>
              <w:widowControl w:val="0"/>
              <w:suppressLineNumbers/>
              <w:suppressAutoHyphens/>
              <w:spacing w:after="0" w:line="240" w:lineRule="auto"/>
              <w:rPr>
                <w:rFonts w:ascii="Times New Roman" w:eastAsia="Lucida Sans Unicode" w:hAnsi="Times New Roman" w:cs="Times New Roman"/>
                <w:b/>
                <w:bCs/>
                <w:kern w:val="1"/>
                <w:sz w:val="24"/>
                <w:szCs w:val="24"/>
              </w:rPr>
            </w:pPr>
            <w:r w:rsidRPr="002D5B7F">
              <w:rPr>
                <w:rFonts w:ascii="Times New Roman" w:eastAsia="Lucida Sans Unicode" w:hAnsi="Times New Roman" w:cs="Times New Roman"/>
                <w:b/>
                <w:bCs/>
                <w:kern w:val="1"/>
                <w:sz w:val="24"/>
                <w:szCs w:val="24"/>
              </w:rPr>
              <w:t xml:space="preserve">Výdavky </w:t>
            </w:r>
          </w:p>
        </w:tc>
        <w:tc>
          <w:tcPr>
            <w:tcW w:w="1417" w:type="dxa"/>
            <w:tcBorders>
              <w:top w:val="single" w:sz="12" w:space="0" w:color="auto"/>
              <w:left w:val="single" w:sz="12" w:space="0" w:color="auto"/>
              <w:bottom w:val="single" w:sz="12" w:space="0" w:color="auto"/>
              <w:right w:val="single" w:sz="12" w:space="0" w:color="auto"/>
            </w:tcBorders>
          </w:tcPr>
          <w:p w:rsidR="002D5B7F" w:rsidRPr="002D5B7F" w:rsidRDefault="008F0CF0" w:rsidP="0073634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36 650,30</w:t>
            </w:r>
          </w:p>
        </w:tc>
        <w:tc>
          <w:tcPr>
            <w:tcW w:w="1276" w:type="dxa"/>
            <w:tcBorders>
              <w:top w:val="single" w:sz="12" w:space="0" w:color="auto"/>
              <w:left w:val="single" w:sz="12" w:space="0" w:color="auto"/>
              <w:bottom w:val="single" w:sz="12" w:space="0" w:color="auto"/>
              <w:right w:val="single" w:sz="12" w:space="0" w:color="auto"/>
            </w:tcBorders>
          </w:tcPr>
          <w:p w:rsidR="002D5B7F" w:rsidRPr="002D5B7F" w:rsidRDefault="008F0CF0" w:rsidP="0073634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32 969,59</w:t>
            </w:r>
          </w:p>
        </w:tc>
        <w:tc>
          <w:tcPr>
            <w:tcW w:w="1418" w:type="dxa"/>
            <w:tcBorders>
              <w:top w:val="single" w:sz="12" w:space="0" w:color="auto"/>
              <w:left w:val="single" w:sz="12" w:space="0" w:color="auto"/>
              <w:bottom w:val="single" w:sz="12" w:space="0" w:color="auto"/>
              <w:right w:val="single" w:sz="12" w:space="0" w:color="auto"/>
            </w:tcBorders>
          </w:tcPr>
          <w:p w:rsidR="002D5B7F" w:rsidRPr="002D5B7F" w:rsidRDefault="008F0CF0" w:rsidP="0073634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49 373,43</w:t>
            </w:r>
          </w:p>
        </w:tc>
        <w:tc>
          <w:tcPr>
            <w:tcW w:w="1275" w:type="dxa"/>
            <w:tcBorders>
              <w:top w:val="single" w:sz="12" w:space="0" w:color="auto"/>
              <w:left w:val="single" w:sz="12" w:space="0" w:color="auto"/>
              <w:bottom w:val="single" w:sz="12" w:space="0" w:color="auto"/>
              <w:right w:val="single" w:sz="12" w:space="0" w:color="auto"/>
            </w:tcBorders>
          </w:tcPr>
          <w:p w:rsidR="002D5B7F" w:rsidRPr="002D5B7F" w:rsidRDefault="008F0CF0" w:rsidP="0073634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33 504</w:t>
            </w:r>
          </w:p>
        </w:tc>
        <w:tc>
          <w:tcPr>
            <w:tcW w:w="1276" w:type="dxa"/>
            <w:tcBorders>
              <w:top w:val="single" w:sz="12" w:space="0" w:color="auto"/>
              <w:left w:val="single" w:sz="12" w:space="0" w:color="auto"/>
              <w:bottom w:val="single" w:sz="12" w:space="0" w:color="auto"/>
              <w:right w:val="single" w:sz="12" w:space="0" w:color="auto"/>
            </w:tcBorders>
          </w:tcPr>
          <w:p w:rsidR="002D5B7F" w:rsidRPr="002D5B7F" w:rsidRDefault="008F0CF0" w:rsidP="00736340">
            <w:pPr>
              <w:widowControl w:val="0"/>
              <w:suppressLineNumbers/>
              <w:suppressAutoHyphens/>
              <w:spacing w:after="0" w:line="240" w:lineRule="auto"/>
              <w:jc w:val="center"/>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32 219</w:t>
            </w:r>
          </w:p>
        </w:tc>
      </w:tr>
    </w:tbl>
    <w:p w:rsidR="002D5B7F" w:rsidRDefault="002D5B7F" w:rsidP="002D5B7F">
      <w:pPr>
        <w:rPr>
          <w:rFonts w:ascii="Calibri" w:eastAsia="Calibri" w:hAnsi="Calibri" w:cs="Times New Roman"/>
        </w:rPr>
      </w:pPr>
    </w:p>
    <w:p w:rsidR="00736340" w:rsidRDefault="00440D8A" w:rsidP="00C922F0">
      <w:pPr>
        <w:jc w:val="both"/>
        <w:rPr>
          <w:rFonts w:ascii="Calibri" w:eastAsia="Calibri" w:hAnsi="Calibri" w:cs="Times New Roman"/>
          <w:sz w:val="24"/>
          <w:szCs w:val="24"/>
        </w:rPr>
      </w:pPr>
      <w:r>
        <w:rPr>
          <w:rFonts w:ascii="Calibri" w:eastAsia="Calibri" w:hAnsi="Calibri" w:cs="Times New Roman"/>
          <w:sz w:val="24"/>
          <w:szCs w:val="24"/>
        </w:rPr>
        <w:t xml:space="preserve">             </w:t>
      </w:r>
      <w:r w:rsidR="00736340" w:rsidRPr="00C922F0">
        <w:rPr>
          <w:rFonts w:ascii="Calibri" w:eastAsia="Calibri" w:hAnsi="Calibri" w:cs="Times New Roman"/>
          <w:sz w:val="24"/>
          <w:szCs w:val="24"/>
        </w:rPr>
        <w:t>Tabuľka 35 udáva, koľko prostriedkov vynaložila obec na chod samosprávy v rokoch 2006 až 2010.</w:t>
      </w:r>
    </w:p>
    <w:p w:rsidR="000634FB" w:rsidRPr="00C922F0" w:rsidRDefault="000634FB" w:rsidP="00C922F0">
      <w:pPr>
        <w:jc w:val="both"/>
        <w:rPr>
          <w:rFonts w:ascii="Calibri" w:eastAsia="Calibri" w:hAnsi="Calibri" w:cs="Times New Roman"/>
          <w:sz w:val="24"/>
          <w:szCs w:val="24"/>
        </w:rPr>
      </w:pPr>
    </w:p>
    <w:p w:rsidR="00736340" w:rsidRDefault="00736340" w:rsidP="002D5B7F">
      <w:pPr>
        <w:rPr>
          <w:rFonts w:ascii="Calibri" w:eastAsia="Calibri" w:hAnsi="Calibri" w:cs="Times New Roman"/>
        </w:rPr>
      </w:pPr>
    </w:p>
    <w:p w:rsidR="00E55B67" w:rsidRDefault="00E55B67" w:rsidP="00F611A5">
      <w:pPr>
        <w:rPr>
          <w:rFonts w:cstheme="minorHAnsi"/>
          <w:sz w:val="24"/>
          <w:szCs w:val="24"/>
        </w:rPr>
      </w:pPr>
    </w:p>
    <w:p w:rsidR="00A05F70" w:rsidRDefault="00A05F70" w:rsidP="00F611A5">
      <w:pPr>
        <w:rPr>
          <w:rFonts w:cstheme="minorHAnsi"/>
          <w:sz w:val="24"/>
          <w:szCs w:val="24"/>
        </w:rPr>
      </w:pPr>
    </w:p>
    <w:p w:rsidR="00F611A5" w:rsidRPr="00A05F70" w:rsidRDefault="009362A5" w:rsidP="00A05F70">
      <w:pPr>
        <w:pStyle w:val="Odsekzoznamu"/>
        <w:numPr>
          <w:ilvl w:val="0"/>
          <w:numId w:val="60"/>
        </w:numPr>
        <w:rPr>
          <w:rFonts w:cstheme="minorHAnsi"/>
          <w:b/>
          <w:sz w:val="24"/>
          <w:szCs w:val="24"/>
        </w:rPr>
      </w:pPr>
      <w:r w:rsidRPr="00A05F70">
        <w:rPr>
          <w:rFonts w:cstheme="minorHAnsi"/>
          <w:b/>
          <w:sz w:val="24"/>
          <w:szCs w:val="24"/>
        </w:rPr>
        <w:lastRenderedPageBreak/>
        <w:t>VÍZIA OBCE</w:t>
      </w:r>
    </w:p>
    <w:p w:rsidR="009362A5" w:rsidRDefault="009362A5" w:rsidP="009362A5">
      <w:pPr>
        <w:pStyle w:val="Odsekzoznamu"/>
        <w:rPr>
          <w:rFonts w:cstheme="minorHAnsi"/>
          <w:sz w:val="24"/>
          <w:szCs w:val="24"/>
        </w:rPr>
      </w:pPr>
    </w:p>
    <w:p w:rsidR="009362A5" w:rsidRDefault="009362A5" w:rsidP="009362A5">
      <w:pPr>
        <w:pStyle w:val="Odsekzoznamu"/>
        <w:rPr>
          <w:rFonts w:cstheme="minorHAnsi"/>
          <w:sz w:val="24"/>
          <w:szCs w:val="24"/>
        </w:rPr>
      </w:pPr>
    </w:p>
    <w:p w:rsidR="005C0AF0" w:rsidRDefault="005C0AF0" w:rsidP="005C0AF0">
      <w:pPr>
        <w:pStyle w:val="Odsekzoznamu"/>
        <w:pBdr>
          <w:top w:val="single" w:sz="8" w:space="1" w:color="auto"/>
          <w:left w:val="single" w:sz="8" w:space="4" w:color="auto"/>
          <w:bottom w:val="single" w:sz="8" w:space="1" w:color="auto"/>
          <w:right w:val="single" w:sz="8" w:space="4" w:color="auto"/>
        </w:pBdr>
        <w:shd w:val="clear" w:color="auto" w:fill="BFBFBF" w:themeFill="background1" w:themeFillShade="BF"/>
        <w:jc w:val="both"/>
        <w:rPr>
          <w:rFonts w:cstheme="minorHAnsi"/>
          <w:sz w:val="24"/>
          <w:szCs w:val="24"/>
        </w:rPr>
      </w:pPr>
    </w:p>
    <w:p w:rsidR="009362A5" w:rsidRDefault="005C0AF0" w:rsidP="00477B8B">
      <w:pPr>
        <w:pStyle w:val="Odsekzoznamu"/>
        <w:pBdr>
          <w:top w:val="single" w:sz="8" w:space="1" w:color="auto"/>
          <w:left w:val="single" w:sz="8" w:space="4" w:color="auto"/>
          <w:bottom w:val="single" w:sz="8" w:space="1" w:color="auto"/>
          <w:right w:val="single" w:sz="8" w:space="4" w:color="auto"/>
        </w:pBdr>
        <w:shd w:val="clear" w:color="auto" w:fill="BFBFBF" w:themeFill="background1" w:themeFillShade="BF"/>
        <w:spacing w:line="360" w:lineRule="auto"/>
        <w:jc w:val="both"/>
        <w:rPr>
          <w:rFonts w:cstheme="minorHAnsi"/>
          <w:sz w:val="24"/>
          <w:szCs w:val="24"/>
        </w:rPr>
      </w:pPr>
      <w:r>
        <w:rPr>
          <w:rFonts w:cstheme="minorHAnsi"/>
          <w:sz w:val="24"/>
          <w:szCs w:val="24"/>
        </w:rPr>
        <w:t xml:space="preserve">         </w:t>
      </w:r>
      <w:r w:rsidR="00730695">
        <w:rPr>
          <w:rFonts w:cstheme="minorHAnsi"/>
          <w:sz w:val="24"/>
          <w:szCs w:val="24"/>
        </w:rPr>
        <w:t xml:space="preserve">Obec Klieština je dobrým miestom pre život, ktorá zabezpečuje harmonické podmienky pre život obyvateľov všetkých vekových kategórií. Cieľom je postupné využitie prírodného potenciálu obce so zabezpečením jej ekologickej stability, vybudovanie obce urbanisticky usporiadanej, zabezpečenej bytovou a občianskou vybavenosťou, s potrebnou technickou a sociálnou infraštruktúrou. Všeobecným cieľom je vytvorenie vhodných sociálnych a ekonomických podmienok pre zvyšovanie životnej úrovne obyvateľov a to využívaním existujúcich zdrojov, s dôrazom na rešpektovanie životného prostredia a zachovanie identity územia. (kultúra, história, tradície). </w:t>
      </w:r>
      <w:r>
        <w:rPr>
          <w:rFonts w:cstheme="minorHAnsi"/>
          <w:sz w:val="24"/>
          <w:szCs w:val="24"/>
        </w:rPr>
        <w:t>Špecifickým cieľom je oživenie miestnej ekonomiky prípravou podmienok pre podnikateľov, vzbudenie záujmu o veci verejné vhodnou motiváciou cez rozvoj s</w:t>
      </w:r>
      <w:r w:rsidR="006E1D7E">
        <w:rPr>
          <w:rFonts w:cstheme="minorHAnsi"/>
          <w:sz w:val="24"/>
          <w:szCs w:val="24"/>
        </w:rPr>
        <w:t>ociálnej infraštruktúry, podpora</w:t>
      </w:r>
      <w:r>
        <w:rPr>
          <w:rFonts w:cstheme="minorHAnsi"/>
          <w:sz w:val="24"/>
          <w:szCs w:val="24"/>
        </w:rPr>
        <w:t xml:space="preserve"> kultúrneho a spoločenského života a zatraktívnenie územia pre mladých ľudí.</w:t>
      </w:r>
    </w:p>
    <w:p w:rsidR="00F5669A" w:rsidRDefault="00F5669A">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FB445E" w:rsidRDefault="00FB445E">
      <w:pPr>
        <w:rPr>
          <w:sz w:val="24"/>
          <w:szCs w:val="24"/>
        </w:rPr>
      </w:pPr>
    </w:p>
    <w:p w:rsidR="00E55B67" w:rsidRDefault="00E55B67">
      <w:pPr>
        <w:rPr>
          <w:sz w:val="24"/>
          <w:szCs w:val="24"/>
        </w:rPr>
      </w:pPr>
    </w:p>
    <w:p w:rsidR="005C0AF0" w:rsidRDefault="005C0AF0" w:rsidP="00A05F70">
      <w:pPr>
        <w:pStyle w:val="Odsekzoznamu"/>
        <w:numPr>
          <w:ilvl w:val="0"/>
          <w:numId w:val="60"/>
        </w:numPr>
        <w:spacing w:line="360" w:lineRule="auto"/>
        <w:rPr>
          <w:b/>
          <w:sz w:val="24"/>
          <w:szCs w:val="24"/>
        </w:rPr>
      </w:pPr>
      <w:r w:rsidRPr="005C0AF0">
        <w:rPr>
          <w:b/>
          <w:sz w:val="24"/>
          <w:szCs w:val="24"/>
        </w:rPr>
        <w:lastRenderedPageBreak/>
        <w:t>PRIORITNÉ ROZVOJOVÉ OBLASTI</w:t>
      </w:r>
    </w:p>
    <w:p w:rsidR="005C0AF0" w:rsidRDefault="005C0AF0" w:rsidP="00477B8B">
      <w:pPr>
        <w:pStyle w:val="Odsekzoznamu"/>
        <w:spacing w:line="360" w:lineRule="auto"/>
        <w:rPr>
          <w:b/>
          <w:sz w:val="24"/>
          <w:szCs w:val="24"/>
        </w:rPr>
      </w:pPr>
    </w:p>
    <w:p w:rsidR="005C0AF0" w:rsidRDefault="005C0AF0" w:rsidP="00477B8B">
      <w:pPr>
        <w:pStyle w:val="Odsekzoznamu"/>
        <w:spacing w:line="360" w:lineRule="auto"/>
        <w:jc w:val="both"/>
        <w:rPr>
          <w:sz w:val="24"/>
          <w:szCs w:val="24"/>
        </w:rPr>
      </w:pPr>
      <w:r>
        <w:rPr>
          <w:sz w:val="24"/>
          <w:szCs w:val="24"/>
        </w:rPr>
        <w:t xml:space="preserve">            Strategický plán hospodárskeho a sociálneho rozvoja obce je komplexom analýz a na seba nadväzujúcich opatrení. Realizácia jedného opatrenia podmieňuje realizáciu opatrenia ďalšieho, preto je dôležité dôsledne zvážiť jednotlivé kroky pri napĺňaní vízie obce. Základné prioritné rozvojové oblasti obce Klieština sú nasledovné:</w:t>
      </w:r>
    </w:p>
    <w:p w:rsidR="005C0AF0" w:rsidRDefault="005C0AF0" w:rsidP="00477B8B">
      <w:pPr>
        <w:pStyle w:val="Odsekzoznamu"/>
        <w:spacing w:line="360" w:lineRule="auto"/>
        <w:jc w:val="both"/>
        <w:rPr>
          <w:sz w:val="24"/>
          <w:szCs w:val="24"/>
        </w:rPr>
      </w:pPr>
    </w:p>
    <w:p w:rsidR="005C0AF0" w:rsidRPr="002631D5" w:rsidRDefault="00477B8B" w:rsidP="00477B8B">
      <w:pPr>
        <w:pStyle w:val="Odsekzoznamu"/>
        <w:numPr>
          <w:ilvl w:val="0"/>
          <w:numId w:val="6"/>
        </w:numPr>
        <w:spacing w:line="360" w:lineRule="auto"/>
        <w:jc w:val="both"/>
        <w:rPr>
          <w:b/>
          <w:sz w:val="24"/>
          <w:szCs w:val="24"/>
        </w:rPr>
      </w:pPr>
      <w:r w:rsidRPr="002631D5">
        <w:rPr>
          <w:b/>
          <w:sz w:val="24"/>
          <w:szCs w:val="24"/>
        </w:rPr>
        <w:t>Hospodárstvo a vedecko – technický rozvoj</w:t>
      </w:r>
    </w:p>
    <w:p w:rsidR="00477B8B" w:rsidRDefault="00477B8B" w:rsidP="00477B8B">
      <w:pPr>
        <w:pStyle w:val="Odsekzoznamu"/>
        <w:spacing w:line="360" w:lineRule="auto"/>
        <w:ind w:left="1080"/>
        <w:jc w:val="both"/>
        <w:rPr>
          <w:sz w:val="24"/>
          <w:szCs w:val="24"/>
        </w:rPr>
      </w:pPr>
      <w:r>
        <w:rPr>
          <w:sz w:val="24"/>
          <w:szCs w:val="24"/>
        </w:rPr>
        <w:t xml:space="preserve">         Priority v oblasti hospodárstva a vedecko – technického rozvoja obce zahŕňajú predovšetkým podporu podnikania a poskytnutie vhodných podmienok pre rozvoj malého a stredného  s ohľadom na prírodný a demografický potenciál obce ako i doterajšiu odvetvovú štruktúru.</w:t>
      </w:r>
    </w:p>
    <w:p w:rsidR="00F5669A" w:rsidRDefault="00F5669A" w:rsidP="00477B8B">
      <w:pPr>
        <w:pStyle w:val="Odsekzoznamu"/>
        <w:spacing w:line="360" w:lineRule="auto"/>
        <w:ind w:left="1080"/>
        <w:jc w:val="both"/>
        <w:rPr>
          <w:sz w:val="24"/>
          <w:szCs w:val="24"/>
        </w:rPr>
      </w:pPr>
    </w:p>
    <w:p w:rsidR="00F5669A" w:rsidRDefault="00F5669A" w:rsidP="00477B8B">
      <w:pPr>
        <w:pStyle w:val="Odsekzoznamu"/>
        <w:spacing w:line="360" w:lineRule="auto"/>
        <w:ind w:left="1080"/>
        <w:jc w:val="both"/>
        <w:rPr>
          <w:sz w:val="24"/>
          <w:szCs w:val="24"/>
        </w:rPr>
      </w:pPr>
    </w:p>
    <w:p w:rsidR="00477B8B" w:rsidRPr="002631D5" w:rsidRDefault="00477B8B" w:rsidP="00477B8B">
      <w:pPr>
        <w:pStyle w:val="Odsekzoznamu"/>
        <w:numPr>
          <w:ilvl w:val="0"/>
          <w:numId w:val="6"/>
        </w:numPr>
        <w:spacing w:line="360" w:lineRule="auto"/>
        <w:jc w:val="both"/>
        <w:rPr>
          <w:b/>
          <w:sz w:val="24"/>
          <w:szCs w:val="24"/>
        </w:rPr>
      </w:pPr>
      <w:r w:rsidRPr="002631D5">
        <w:rPr>
          <w:b/>
          <w:sz w:val="24"/>
          <w:szCs w:val="24"/>
        </w:rPr>
        <w:t>Technická infraštruktúra</w:t>
      </w:r>
    </w:p>
    <w:p w:rsidR="00477B8B" w:rsidRDefault="00477B8B" w:rsidP="00477B8B">
      <w:pPr>
        <w:pStyle w:val="Odsekzoznamu"/>
        <w:spacing w:line="360" w:lineRule="auto"/>
        <w:ind w:left="1080"/>
        <w:jc w:val="both"/>
        <w:rPr>
          <w:sz w:val="24"/>
          <w:szCs w:val="24"/>
        </w:rPr>
      </w:pPr>
      <w:r>
        <w:rPr>
          <w:sz w:val="24"/>
          <w:szCs w:val="24"/>
        </w:rPr>
        <w:t xml:space="preserve">          V tejto oblasti je dôraz kladený najmä na dobudovanie novej a rekonštrukciu už vybudovanej technickej infraštruktúry</w:t>
      </w:r>
      <w:r w:rsidR="00D35451">
        <w:rPr>
          <w:sz w:val="24"/>
          <w:szCs w:val="24"/>
        </w:rPr>
        <w:t xml:space="preserve"> ako základnej podmienky pre </w:t>
      </w:r>
      <w:proofErr w:type="spellStart"/>
      <w:r w:rsidR="00D35451">
        <w:rPr>
          <w:sz w:val="24"/>
          <w:szCs w:val="24"/>
        </w:rPr>
        <w:t>sociálno</w:t>
      </w:r>
      <w:proofErr w:type="spellEnd"/>
      <w:r w:rsidR="00D35451">
        <w:rPr>
          <w:sz w:val="24"/>
          <w:szCs w:val="24"/>
        </w:rPr>
        <w:t xml:space="preserve"> – ekonomický rozvoj obce</w:t>
      </w:r>
    </w:p>
    <w:p w:rsidR="00D35451" w:rsidRPr="002631D5" w:rsidRDefault="00D35451" w:rsidP="00D35451">
      <w:pPr>
        <w:pStyle w:val="Odsekzoznamu"/>
        <w:numPr>
          <w:ilvl w:val="0"/>
          <w:numId w:val="6"/>
        </w:numPr>
        <w:spacing w:line="360" w:lineRule="auto"/>
        <w:jc w:val="both"/>
        <w:rPr>
          <w:b/>
          <w:sz w:val="24"/>
          <w:szCs w:val="24"/>
        </w:rPr>
      </w:pPr>
      <w:r w:rsidRPr="002631D5">
        <w:rPr>
          <w:b/>
          <w:sz w:val="24"/>
          <w:szCs w:val="24"/>
        </w:rPr>
        <w:t>Životné prostredie</w:t>
      </w:r>
    </w:p>
    <w:p w:rsidR="00D35451" w:rsidRDefault="00D35451" w:rsidP="00D35451">
      <w:pPr>
        <w:pStyle w:val="Odsekzoznamu"/>
        <w:spacing w:line="360" w:lineRule="auto"/>
        <w:ind w:left="1080"/>
        <w:jc w:val="both"/>
        <w:rPr>
          <w:sz w:val="24"/>
          <w:szCs w:val="24"/>
        </w:rPr>
      </w:pPr>
      <w:r>
        <w:rPr>
          <w:sz w:val="24"/>
          <w:szCs w:val="24"/>
        </w:rPr>
        <w:t xml:space="preserve">          Priority v oblasti životného prostredia sú zamerané na trvalo udržateľný rozvoj obce prostredníctvom ochrany ovzdušia, ochrany vôd a zabezpečenie kvalitného odpadového hospodárstva so zreteľom na separovaný zber a zhodnocovanie odpadov.</w:t>
      </w:r>
    </w:p>
    <w:p w:rsidR="00D35451" w:rsidRPr="002631D5" w:rsidRDefault="00D35451" w:rsidP="00D35451">
      <w:pPr>
        <w:pStyle w:val="Odsekzoznamu"/>
        <w:numPr>
          <w:ilvl w:val="0"/>
          <w:numId w:val="6"/>
        </w:numPr>
        <w:spacing w:line="360" w:lineRule="auto"/>
        <w:jc w:val="both"/>
        <w:rPr>
          <w:b/>
          <w:sz w:val="24"/>
          <w:szCs w:val="24"/>
        </w:rPr>
      </w:pPr>
      <w:r w:rsidRPr="002631D5">
        <w:rPr>
          <w:b/>
          <w:sz w:val="24"/>
          <w:szCs w:val="24"/>
        </w:rPr>
        <w:t>Sociálna oblasť a zdravotníctvo</w:t>
      </w:r>
    </w:p>
    <w:p w:rsidR="00D35451" w:rsidRDefault="00D35451" w:rsidP="00D35451">
      <w:pPr>
        <w:pStyle w:val="Odsekzoznamu"/>
        <w:spacing w:line="360" w:lineRule="auto"/>
        <w:ind w:left="1080"/>
        <w:jc w:val="both"/>
        <w:rPr>
          <w:sz w:val="24"/>
          <w:szCs w:val="24"/>
        </w:rPr>
      </w:pPr>
      <w:r>
        <w:rPr>
          <w:sz w:val="24"/>
          <w:szCs w:val="24"/>
        </w:rPr>
        <w:t xml:space="preserve">           Pod túto oblasť spadajú opatrenia orientujúce sa na zvýšenie a skvalitnenie sociálnej infraštruktúry a sociálnych služieb a zabezpečenie týchto služieb pre obyvateľov všetkých vekových kategórií.</w:t>
      </w:r>
    </w:p>
    <w:p w:rsidR="00D35451" w:rsidRPr="002631D5" w:rsidRDefault="00D35451" w:rsidP="00D35451">
      <w:pPr>
        <w:pStyle w:val="Odsekzoznamu"/>
        <w:numPr>
          <w:ilvl w:val="0"/>
          <w:numId w:val="6"/>
        </w:numPr>
        <w:spacing w:line="360" w:lineRule="auto"/>
        <w:jc w:val="both"/>
        <w:rPr>
          <w:b/>
          <w:sz w:val="24"/>
          <w:szCs w:val="24"/>
        </w:rPr>
      </w:pPr>
      <w:r w:rsidRPr="002631D5">
        <w:rPr>
          <w:b/>
          <w:sz w:val="24"/>
          <w:szCs w:val="24"/>
        </w:rPr>
        <w:t>Školstvo a šport</w:t>
      </w:r>
    </w:p>
    <w:p w:rsidR="00D35451" w:rsidRDefault="00D35451" w:rsidP="00D35451">
      <w:pPr>
        <w:pStyle w:val="Odsekzoznamu"/>
        <w:spacing w:line="360" w:lineRule="auto"/>
        <w:ind w:left="1080"/>
        <w:jc w:val="both"/>
        <w:rPr>
          <w:sz w:val="24"/>
          <w:szCs w:val="24"/>
        </w:rPr>
      </w:pPr>
      <w:r>
        <w:rPr>
          <w:sz w:val="24"/>
          <w:szCs w:val="24"/>
        </w:rPr>
        <w:t xml:space="preserve">           V oblasti školstva a športu sú zahrnuté opatrenia, ktoré sa venujú rozšíreniu a skvalitneniu školskej a športovej infraštruktúry. Zároveň opatrenia zamerané na </w:t>
      </w:r>
      <w:r>
        <w:rPr>
          <w:sz w:val="24"/>
          <w:szCs w:val="24"/>
        </w:rPr>
        <w:lastRenderedPageBreak/>
        <w:t>rozvoj infraštruktúry športu nepriamo podmieňujú rozvoj cestovného ruchu v obci a celkové skvalitnenie života obyvateľov.</w:t>
      </w:r>
    </w:p>
    <w:p w:rsidR="00D35451" w:rsidRPr="002631D5" w:rsidRDefault="00963477" w:rsidP="00963477">
      <w:pPr>
        <w:pStyle w:val="Odsekzoznamu"/>
        <w:numPr>
          <w:ilvl w:val="0"/>
          <w:numId w:val="6"/>
        </w:numPr>
        <w:spacing w:line="360" w:lineRule="auto"/>
        <w:jc w:val="both"/>
        <w:rPr>
          <w:b/>
          <w:sz w:val="24"/>
          <w:szCs w:val="24"/>
        </w:rPr>
      </w:pPr>
      <w:r w:rsidRPr="002631D5">
        <w:rPr>
          <w:b/>
          <w:sz w:val="24"/>
          <w:szCs w:val="24"/>
        </w:rPr>
        <w:t>Kultúra</w:t>
      </w:r>
    </w:p>
    <w:p w:rsidR="00963477" w:rsidRDefault="00963477" w:rsidP="00963477">
      <w:pPr>
        <w:pStyle w:val="Odsekzoznamu"/>
        <w:spacing w:line="360" w:lineRule="auto"/>
        <w:ind w:left="1080"/>
        <w:jc w:val="both"/>
        <w:rPr>
          <w:sz w:val="24"/>
          <w:szCs w:val="24"/>
        </w:rPr>
      </w:pPr>
      <w:r>
        <w:rPr>
          <w:sz w:val="24"/>
          <w:szCs w:val="24"/>
        </w:rPr>
        <w:t xml:space="preserve">         Prioritná oblasť kultúra je orientovaná na rozvoj a zabezpečenie kultúrnych, spoločenských, športových a iných voľno časových aktivít v nadväznosti na miestny a regionálny cestovný ruch a na propagáciu v oblasti kultúry.</w:t>
      </w:r>
    </w:p>
    <w:p w:rsidR="00963477" w:rsidRPr="002631D5" w:rsidRDefault="00963477" w:rsidP="00963477">
      <w:pPr>
        <w:pStyle w:val="Odsekzoznamu"/>
        <w:numPr>
          <w:ilvl w:val="0"/>
          <w:numId w:val="6"/>
        </w:numPr>
        <w:spacing w:line="360" w:lineRule="auto"/>
        <w:jc w:val="both"/>
        <w:rPr>
          <w:b/>
          <w:sz w:val="24"/>
          <w:szCs w:val="24"/>
        </w:rPr>
      </w:pPr>
      <w:r w:rsidRPr="002631D5">
        <w:rPr>
          <w:b/>
          <w:sz w:val="24"/>
          <w:szCs w:val="24"/>
        </w:rPr>
        <w:t>Cestovný ruch a propagácia</w:t>
      </w:r>
    </w:p>
    <w:p w:rsidR="00963477" w:rsidRPr="00963477" w:rsidRDefault="00963477" w:rsidP="00963477">
      <w:pPr>
        <w:pStyle w:val="Odsekzoznamu"/>
        <w:spacing w:line="360" w:lineRule="auto"/>
        <w:ind w:left="1080"/>
        <w:jc w:val="both"/>
        <w:rPr>
          <w:sz w:val="24"/>
          <w:szCs w:val="24"/>
        </w:rPr>
      </w:pPr>
      <w:r>
        <w:rPr>
          <w:sz w:val="24"/>
          <w:szCs w:val="24"/>
        </w:rPr>
        <w:t xml:space="preserve">          V tejto oblasti sa nachádzajú priority a aktivity zamerané na propagáciu obce ako produktu, vybudovanie </w:t>
      </w:r>
      <w:proofErr w:type="spellStart"/>
      <w:r>
        <w:rPr>
          <w:sz w:val="24"/>
          <w:szCs w:val="24"/>
        </w:rPr>
        <w:t>relaxačno</w:t>
      </w:r>
      <w:proofErr w:type="spellEnd"/>
      <w:r>
        <w:rPr>
          <w:sz w:val="24"/>
          <w:szCs w:val="24"/>
        </w:rPr>
        <w:t xml:space="preserve"> – rekreačného zázemia obce a podporu podnikania v cestovnom ruchu.</w:t>
      </w:r>
    </w:p>
    <w:p w:rsidR="00477B8B" w:rsidRDefault="00477B8B" w:rsidP="002631D5">
      <w:pPr>
        <w:spacing w:line="360" w:lineRule="auto"/>
        <w:jc w:val="both"/>
        <w:rPr>
          <w:sz w:val="24"/>
          <w:szCs w:val="24"/>
        </w:rPr>
      </w:pPr>
    </w:p>
    <w:p w:rsidR="002631D5" w:rsidRDefault="002631D5" w:rsidP="00A05F70">
      <w:pPr>
        <w:pStyle w:val="Odsekzoznamu"/>
        <w:numPr>
          <w:ilvl w:val="0"/>
          <w:numId w:val="60"/>
        </w:numPr>
        <w:spacing w:line="360" w:lineRule="auto"/>
        <w:jc w:val="both"/>
        <w:rPr>
          <w:b/>
          <w:sz w:val="24"/>
          <w:szCs w:val="24"/>
        </w:rPr>
      </w:pPr>
      <w:r w:rsidRPr="002631D5">
        <w:rPr>
          <w:b/>
          <w:sz w:val="24"/>
          <w:szCs w:val="24"/>
        </w:rPr>
        <w:t>SWOT analýza</w:t>
      </w:r>
    </w:p>
    <w:p w:rsidR="000246FA" w:rsidRDefault="002631D5" w:rsidP="000246FA">
      <w:pPr>
        <w:pStyle w:val="Odsekzoznamu"/>
        <w:spacing w:line="360" w:lineRule="auto"/>
        <w:jc w:val="both"/>
        <w:rPr>
          <w:sz w:val="24"/>
          <w:szCs w:val="24"/>
        </w:rPr>
      </w:pPr>
      <w:r>
        <w:rPr>
          <w:sz w:val="24"/>
          <w:szCs w:val="24"/>
        </w:rPr>
        <w:t xml:space="preserve">             Nástrojom pre celkovú analýzu vonkajších a vnútorných činiteľov sa stala SWOT analýza. Predstavuje kombináciu dvoch analýz, S – W a O – T. Účelom SWOT analýzy je posúdenie vnútorných predpokladov obce k uskutočneniu určitého zámeru a podrobenie rozboru i vonkajších príležitostí a obmedzení určovaných okolím. Na jej základe môže obec prikročiť k formulácii špecifických cieľov.</w:t>
      </w:r>
    </w:p>
    <w:p w:rsidR="00FB445E" w:rsidRDefault="00FB445E"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184B64" w:rsidRDefault="00184B64" w:rsidP="000246FA">
      <w:pPr>
        <w:pStyle w:val="Odsekzoznamu"/>
        <w:spacing w:line="360" w:lineRule="auto"/>
        <w:jc w:val="both"/>
        <w:rPr>
          <w:sz w:val="24"/>
          <w:szCs w:val="24"/>
        </w:rPr>
      </w:pPr>
    </w:p>
    <w:p w:rsidR="000246FA" w:rsidRPr="00A05F70" w:rsidRDefault="000246FA" w:rsidP="00A05F70">
      <w:pPr>
        <w:pStyle w:val="Odsekzoznamu"/>
        <w:numPr>
          <w:ilvl w:val="1"/>
          <w:numId w:val="62"/>
        </w:numPr>
        <w:spacing w:line="360" w:lineRule="auto"/>
        <w:jc w:val="both"/>
        <w:rPr>
          <w:b/>
          <w:sz w:val="24"/>
          <w:szCs w:val="24"/>
        </w:rPr>
      </w:pPr>
      <w:r w:rsidRPr="00A05F70">
        <w:rPr>
          <w:b/>
          <w:sz w:val="24"/>
          <w:szCs w:val="24"/>
        </w:rPr>
        <w:lastRenderedPageBreak/>
        <w:t>Hospodárstvo</w:t>
      </w:r>
    </w:p>
    <w:p w:rsidR="00184B64" w:rsidRPr="00F5669A" w:rsidRDefault="00184B64" w:rsidP="00184B64">
      <w:pPr>
        <w:pStyle w:val="Odsekzoznamu"/>
        <w:spacing w:line="360" w:lineRule="auto"/>
        <w:ind w:left="1440"/>
        <w:jc w:val="both"/>
        <w:rPr>
          <w:b/>
          <w:sz w:val="24"/>
          <w:szCs w:val="24"/>
        </w:rPr>
      </w:pPr>
    </w:p>
    <w:tbl>
      <w:tblPr>
        <w:tblStyle w:val="Mriekatabuky"/>
        <w:tblW w:w="0" w:type="auto"/>
        <w:tblInd w:w="1440" w:type="dxa"/>
        <w:tblLook w:val="04A0" w:firstRow="1" w:lastRow="0" w:firstColumn="1" w:lastColumn="0" w:noHBand="0" w:noVBand="1"/>
      </w:tblPr>
      <w:tblGrid>
        <w:gridCol w:w="4139"/>
        <w:gridCol w:w="3709"/>
      </w:tblGrid>
      <w:tr w:rsidR="00605318" w:rsidTr="000246FA">
        <w:tc>
          <w:tcPr>
            <w:tcW w:w="0" w:type="auto"/>
            <w:shd w:val="clear" w:color="auto" w:fill="92D050"/>
          </w:tcPr>
          <w:p w:rsidR="000246FA" w:rsidRPr="00F5669A" w:rsidRDefault="000246FA" w:rsidP="00F5669A">
            <w:pPr>
              <w:pStyle w:val="Odsekzoznamu"/>
              <w:spacing w:line="360" w:lineRule="auto"/>
              <w:ind w:left="0"/>
              <w:jc w:val="center"/>
              <w:rPr>
                <w:b/>
                <w:sz w:val="24"/>
                <w:szCs w:val="24"/>
              </w:rPr>
            </w:pPr>
            <w:r w:rsidRPr="00F5669A">
              <w:rPr>
                <w:b/>
                <w:sz w:val="24"/>
                <w:szCs w:val="24"/>
              </w:rPr>
              <w:t>Silné stránky</w:t>
            </w:r>
          </w:p>
        </w:tc>
        <w:tc>
          <w:tcPr>
            <w:tcW w:w="0" w:type="auto"/>
            <w:shd w:val="clear" w:color="auto" w:fill="92D050"/>
          </w:tcPr>
          <w:p w:rsidR="000246FA" w:rsidRPr="00F5669A" w:rsidRDefault="000246FA" w:rsidP="00F5669A">
            <w:pPr>
              <w:pStyle w:val="Odsekzoznamu"/>
              <w:spacing w:line="360" w:lineRule="auto"/>
              <w:ind w:left="0"/>
              <w:jc w:val="center"/>
              <w:rPr>
                <w:b/>
                <w:sz w:val="24"/>
                <w:szCs w:val="24"/>
              </w:rPr>
            </w:pPr>
            <w:r w:rsidRPr="00F5669A">
              <w:rPr>
                <w:b/>
                <w:sz w:val="24"/>
                <w:szCs w:val="24"/>
              </w:rPr>
              <w:t>Slabé stránky</w:t>
            </w:r>
          </w:p>
        </w:tc>
      </w:tr>
      <w:tr w:rsidR="00605318" w:rsidTr="000246FA">
        <w:tc>
          <w:tcPr>
            <w:tcW w:w="0" w:type="auto"/>
          </w:tcPr>
          <w:p w:rsidR="000246FA" w:rsidRDefault="000246FA" w:rsidP="000246FA">
            <w:pPr>
              <w:pStyle w:val="Odsekzoznamu"/>
              <w:numPr>
                <w:ilvl w:val="0"/>
                <w:numId w:val="2"/>
              </w:numPr>
              <w:ind w:left="714" w:hanging="357"/>
              <w:jc w:val="both"/>
              <w:rPr>
                <w:sz w:val="20"/>
                <w:szCs w:val="20"/>
              </w:rPr>
            </w:pPr>
            <w:r w:rsidRPr="00F5669A">
              <w:rPr>
                <w:sz w:val="20"/>
                <w:szCs w:val="20"/>
              </w:rPr>
              <w:t>Vhodné podmienky na rozvoj drevospracujúceho priemyslu</w:t>
            </w:r>
          </w:p>
          <w:p w:rsidR="00E70C9C" w:rsidRPr="00F5669A" w:rsidRDefault="00E70C9C" w:rsidP="000246FA">
            <w:pPr>
              <w:pStyle w:val="Odsekzoznamu"/>
              <w:numPr>
                <w:ilvl w:val="0"/>
                <w:numId w:val="2"/>
              </w:numPr>
              <w:ind w:left="714" w:hanging="357"/>
              <w:jc w:val="both"/>
              <w:rPr>
                <w:sz w:val="20"/>
                <w:szCs w:val="20"/>
              </w:rPr>
            </w:pPr>
            <w:r>
              <w:rPr>
                <w:sz w:val="20"/>
                <w:szCs w:val="20"/>
              </w:rPr>
              <w:t>Dobrý technický stav ciest a komunikácií</w:t>
            </w:r>
          </w:p>
          <w:p w:rsidR="000246FA" w:rsidRPr="00F5669A" w:rsidRDefault="000246FA" w:rsidP="000246FA">
            <w:pPr>
              <w:pStyle w:val="Odsekzoznamu"/>
              <w:numPr>
                <w:ilvl w:val="0"/>
                <w:numId w:val="2"/>
              </w:numPr>
              <w:ind w:left="714" w:hanging="357"/>
              <w:jc w:val="both"/>
              <w:rPr>
                <w:sz w:val="20"/>
                <w:szCs w:val="20"/>
              </w:rPr>
            </w:pPr>
            <w:r w:rsidRPr="00F5669A">
              <w:rPr>
                <w:sz w:val="20"/>
                <w:szCs w:val="20"/>
              </w:rPr>
              <w:t>Vhodné podmienky na rozvoj lesného hosp.</w:t>
            </w:r>
          </w:p>
          <w:p w:rsidR="000246FA" w:rsidRPr="00F5669A" w:rsidRDefault="000246FA" w:rsidP="000246FA">
            <w:pPr>
              <w:pStyle w:val="Odsekzoznamu"/>
              <w:numPr>
                <w:ilvl w:val="0"/>
                <w:numId w:val="2"/>
              </w:numPr>
              <w:ind w:left="714" w:hanging="357"/>
              <w:jc w:val="both"/>
              <w:rPr>
                <w:sz w:val="20"/>
                <w:szCs w:val="20"/>
              </w:rPr>
            </w:pPr>
            <w:r w:rsidRPr="00F5669A">
              <w:rPr>
                <w:sz w:val="20"/>
                <w:szCs w:val="20"/>
              </w:rPr>
              <w:t>Dostatok pracovnej sily pre priemysel</w:t>
            </w:r>
          </w:p>
          <w:p w:rsidR="000246FA" w:rsidRPr="00F5669A" w:rsidRDefault="000246FA" w:rsidP="000246FA">
            <w:pPr>
              <w:pStyle w:val="Odsekzoznamu"/>
              <w:numPr>
                <w:ilvl w:val="0"/>
                <w:numId w:val="2"/>
              </w:numPr>
              <w:ind w:left="714" w:hanging="357"/>
              <w:jc w:val="both"/>
              <w:rPr>
                <w:sz w:val="20"/>
                <w:szCs w:val="20"/>
              </w:rPr>
            </w:pPr>
            <w:r w:rsidRPr="00F5669A">
              <w:rPr>
                <w:sz w:val="20"/>
                <w:szCs w:val="20"/>
              </w:rPr>
              <w:t>Výhodná geografická poloha v blízkosti dvoch okresných miest ( Považská Bystrica, Púchov)</w:t>
            </w:r>
          </w:p>
          <w:p w:rsidR="000246FA" w:rsidRPr="00F5669A" w:rsidRDefault="000246FA" w:rsidP="000246FA">
            <w:pPr>
              <w:pStyle w:val="Odsekzoznamu"/>
              <w:numPr>
                <w:ilvl w:val="0"/>
                <w:numId w:val="2"/>
              </w:numPr>
              <w:ind w:left="714" w:hanging="357"/>
              <w:jc w:val="both"/>
              <w:rPr>
                <w:sz w:val="20"/>
                <w:szCs w:val="20"/>
              </w:rPr>
            </w:pPr>
            <w:r w:rsidRPr="00F5669A">
              <w:rPr>
                <w:sz w:val="20"/>
                <w:szCs w:val="20"/>
              </w:rPr>
              <w:t>Dobrá dopravná dostupnosť</w:t>
            </w:r>
          </w:p>
          <w:p w:rsidR="000246FA" w:rsidRDefault="00E70C9C" w:rsidP="000246FA">
            <w:pPr>
              <w:pStyle w:val="Odsekzoznamu"/>
              <w:numPr>
                <w:ilvl w:val="0"/>
                <w:numId w:val="2"/>
              </w:numPr>
              <w:ind w:left="714" w:hanging="357"/>
              <w:jc w:val="both"/>
              <w:rPr>
                <w:sz w:val="20"/>
                <w:szCs w:val="20"/>
              </w:rPr>
            </w:pPr>
            <w:r>
              <w:rPr>
                <w:sz w:val="20"/>
                <w:szCs w:val="20"/>
              </w:rPr>
              <w:t>Obecné zdroje pitnej vody</w:t>
            </w:r>
          </w:p>
          <w:p w:rsidR="00E70C9C" w:rsidRPr="00F5669A" w:rsidRDefault="00E70C9C" w:rsidP="000246FA">
            <w:pPr>
              <w:pStyle w:val="Odsekzoznamu"/>
              <w:numPr>
                <w:ilvl w:val="0"/>
                <w:numId w:val="2"/>
              </w:numPr>
              <w:ind w:left="714" w:hanging="357"/>
              <w:jc w:val="both"/>
              <w:rPr>
                <w:sz w:val="20"/>
                <w:szCs w:val="20"/>
              </w:rPr>
            </w:pPr>
            <w:r>
              <w:rPr>
                <w:sz w:val="20"/>
                <w:szCs w:val="20"/>
              </w:rPr>
              <w:t>Vhodné podmienky pre poľnohospodársku prvovýrobu a agroturistiku</w:t>
            </w:r>
          </w:p>
        </w:tc>
        <w:tc>
          <w:tcPr>
            <w:tcW w:w="0" w:type="auto"/>
          </w:tcPr>
          <w:p w:rsidR="000246FA" w:rsidRPr="00F5669A" w:rsidRDefault="000246FA" w:rsidP="00605318">
            <w:pPr>
              <w:pStyle w:val="Odsekzoznamu"/>
              <w:numPr>
                <w:ilvl w:val="0"/>
                <w:numId w:val="2"/>
              </w:numPr>
              <w:ind w:left="714" w:hanging="357"/>
              <w:jc w:val="both"/>
              <w:rPr>
                <w:sz w:val="20"/>
                <w:szCs w:val="20"/>
              </w:rPr>
            </w:pPr>
            <w:r w:rsidRPr="00F5669A">
              <w:rPr>
                <w:sz w:val="20"/>
                <w:szCs w:val="20"/>
              </w:rPr>
              <w:t>absencia železničnej dopravy</w:t>
            </w:r>
          </w:p>
          <w:p w:rsidR="000246FA" w:rsidRPr="00F5669A" w:rsidRDefault="000246FA" w:rsidP="00605318">
            <w:pPr>
              <w:pStyle w:val="Odsekzoznamu"/>
              <w:numPr>
                <w:ilvl w:val="0"/>
                <w:numId w:val="2"/>
              </w:numPr>
              <w:ind w:left="714" w:hanging="357"/>
              <w:jc w:val="both"/>
              <w:rPr>
                <w:sz w:val="20"/>
                <w:szCs w:val="20"/>
              </w:rPr>
            </w:pPr>
            <w:r w:rsidRPr="00F5669A">
              <w:rPr>
                <w:sz w:val="20"/>
                <w:szCs w:val="20"/>
              </w:rPr>
              <w:t>absencia vysokorýchlostného</w:t>
            </w:r>
            <w:r w:rsidR="00605318" w:rsidRPr="00F5669A">
              <w:rPr>
                <w:sz w:val="20"/>
                <w:szCs w:val="20"/>
              </w:rPr>
              <w:t xml:space="preserve"> širokopásmového internetu</w:t>
            </w:r>
          </w:p>
          <w:p w:rsidR="00605318" w:rsidRPr="00F5669A" w:rsidRDefault="00605318" w:rsidP="00605318">
            <w:pPr>
              <w:pStyle w:val="Odsekzoznamu"/>
              <w:numPr>
                <w:ilvl w:val="0"/>
                <w:numId w:val="2"/>
              </w:numPr>
              <w:ind w:left="714" w:hanging="357"/>
              <w:jc w:val="both"/>
              <w:rPr>
                <w:sz w:val="20"/>
                <w:szCs w:val="20"/>
              </w:rPr>
            </w:pPr>
            <w:proofErr w:type="spellStart"/>
            <w:r w:rsidRPr="00F5669A">
              <w:rPr>
                <w:sz w:val="20"/>
                <w:szCs w:val="20"/>
              </w:rPr>
              <w:t>nevysporiadané</w:t>
            </w:r>
            <w:proofErr w:type="spellEnd"/>
            <w:r w:rsidRPr="00F5669A">
              <w:rPr>
                <w:sz w:val="20"/>
                <w:szCs w:val="20"/>
              </w:rPr>
              <w:t xml:space="preserve"> majetkovo-právne vzťahy k nehnuteľnostiam</w:t>
            </w:r>
          </w:p>
          <w:p w:rsidR="00605318" w:rsidRPr="00F5669A" w:rsidRDefault="00605318" w:rsidP="00605318">
            <w:pPr>
              <w:pStyle w:val="Odsekzoznamu"/>
              <w:numPr>
                <w:ilvl w:val="0"/>
                <w:numId w:val="2"/>
              </w:numPr>
              <w:ind w:left="714" w:hanging="357"/>
              <w:jc w:val="both"/>
              <w:rPr>
                <w:sz w:val="20"/>
                <w:szCs w:val="20"/>
              </w:rPr>
            </w:pPr>
            <w:r w:rsidRPr="00F5669A">
              <w:rPr>
                <w:sz w:val="20"/>
                <w:szCs w:val="20"/>
              </w:rPr>
              <w:t>nízky rozpočet obce nedovoľuje potrebnú podporu podnikania</w:t>
            </w:r>
          </w:p>
          <w:p w:rsidR="00605318" w:rsidRPr="00F5669A" w:rsidRDefault="00605318" w:rsidP="00605318">
            <w:pPr>
              <w:pStyle w:val="Odsekzoznamu"/>
              <w:numPr>
                <w:ilvl w:val="0"/>
                <w:numId w:val="2"/>
              </w:numPr>
              <w:ind w:left="714" w:hanging="357"/>
              <w:jc w:val="both"/>
              <w:rPr>
                <w:sz w:val="20"/>
                <w:szCs w:val="20"/>
              </w:rPr>
            </w:pPr>
            <w:r w:rsidRPr="00F5669A">
              <w:rPr>
                <w:sz w:val="20"/>
                <w:szCs w:val="20"/>
              </w:rPr>
              <w:t>nedostatok vlastného investičného kapitálu</w:t>
            </w:r>
          </w:p>
          <w:p w:rsidR="00605318" w:rsidRPr="00F5669A" w:rsidRDefault="00605318" w:rsidP="00605318">
            <w:pPr>
              <w:pStyle w:val="Odsekzoznamu"/>
              <w:numPr>
                <w:ilvl w:val="0"/>
                <w:numId w:val="2"/>
              </w:numPr>
              <w:ind w:left="714" w:hanging="357"/>
              <w:jc w:val="both"/>
              <w:rPr>
                <w:sz w:val="20"/>
                <w:szCs w:val="20"/>
              </w:rPr>
            </w:pPr>
            <w:r w:rsidRPr="00F5669A">
              <w:rPr>
                <w:sz w:val="20"/>
                <w:szCs w:val="20"/>
              </w:rPr>
              <w:t>nedobudovaná technická infraštruktúra</w:t>
            </w:r>
          </w:p>
          <w:p w:rsidR="00605318" w:rsidRPr="00F5669A" w:rsidRDefault="00605318" w:rsidP="00605318">
            <w:pPr>
              <w:pStyle w:val="Odsekzoznamu"/>
              <w:numPr>
                <w:ilvl w:val="0"/>
                <w:numId w:val="2"/>
              </w:numPr>
              <w:ind w:left="714" w:hanging="357"/>
              <w:jc w:val="both"/>
              <w:rPr>
                <w:sz w:val="20"/>
                <w:szCs w:val="20"/>
              </w:rPr>
            </w:pPr>
            <w:r w:rsidRPr="00F5669A">
              <w:rPr>
                <w:sz w:val="20"/>
                <w:szCs w:val="20"/>
              </w:rPr>
              <w:t>odliv mladých ľudí</w:t>
            </w:r>
          </w:p>
          <w:p w:rsidR="00605318" w:rsidRPr="00F5669A" w:rsidRDefault="00605318" w:rsidP="00605318">
            <w:pPr>
              <w:pStyle w:val="Odsekzoznamu"/>
              <w:numPr>
                <w:ilvl w:val="0"/>
                <w:numId w:val="2"/>
              </w:numPr>
              <w:ind w:left="714" w:hanging="357"/>
              <w:jc w:val="both"/>
              <w:rPr>
                <w:sz w:val="20"/>
                <w:szCs w:val="20"/>
              </w:rPr>
            </w:pPr>
            <w:r w:rsidRPr="00F5669A">
              <w:rPr>
                <w:sz w:val="20"/>
                <w:szCs w:val="20"/>
              </w:rPr>
              <w:t>absencia stavebných pozemkov vo vlastníctve obce</w:t>
            </w:r>
          </w:p>
        </w:tc>
      </w:tr>
      <w:tr w:rsidR="00605318" w:rsidTr="000246FA">
        <w:tc>
          <w:tcPr>
            <w:tcW w:w="0" w:type="auto"/>
            <w:shd w:val="clear" w:color="auto" w:fill="92D050"/>
          </w:tcPr>
          <w:p w:rsidR="000246FA" w:rsidRPr="00F5669A" w:rsidRDefault="000246FA" w:rsidP="00F5669A">
            <w:pPr>
              <w:pStyle w:val="Odsekzoznamu"/>
              <w:spacing w:line="360" w:lineRule="auto"/>
              <w:ind w:left="0"/>
              <w:jc w:val="center"/>
              <w:rPr>
                <w:b/>
                <w:sz w:val="24"/>
                <w:szCs w:val="24"/>
              </w:rPr>
            </w:pPr>
            <w:r w:rsidRPr="00F5669A">
              <w:rPr>
                <w:b/>
                <w:sz w:val="24"/>
                <w:szCs w:val="24"/>
              </w:rPr>
              <w:t>Príležitosti</w:t>
            </w:r>
          </w:p>
        </w:tc>
        <w:tc>
          <w:tcPr>
            <w:tcW w:w="0" w:type="auto"/>
            <w:shd w:val="clear" w:color="auto" w:fill="92D050"/>
          </w:tcPr>
          <w:p w:rsidR="000246FA" w:rsidRPr="00F5669A" w:rsidRDefault="000246FA" w:rsidP="00F5669A">
            <w:pPr>
              <w:pStyle w:val="Odsekzoznamu"/>
              <w:spacing w:line="360" w:lineRule="auto"/>
              <w:ind w:left="0"/>
              <w:jc w:val="center"/>
              <w:rPr>
                <w:b/>
                <w:sz w:val="24"/>
                <w:szCs w:val="24"/>
              </w:rPr>
            </w:pPr>
            <w:r w:rsidRPr="00F5669A">
              <w:rPr>
                <w:b/>
                <w:sz w:val="24"/>
                <w:szCs w:val="24"/>
              </w:rPr>
              <w:t>Ohrozenia</w:t>
            </w:r>
          </w:p>
        </w:tc>
      </w:tr>
      <w:tr w:rsidR="00605318" w:rsidTr="000246FA">
        <w:tc>
          <w:tcPr>
            <w:tcW w:w="0" w:type="auto"/>
          </w:tcPr>
          <w:p w:rsidR="000246FA" w:rsidRPr="00F5669A" w:rsidRDefault="00605318" w:rsidP="00605318">
            <w:pPr>
              <w:pStyle w:val="Odsekzoznamu"/>
              <w:numPr>
                <w:ilvl w:val="0"/>
                <w:numId w:val="7"/>
              </w:numPr>
              <w:jc w:val="both"/>
              <w:rPr>
                <w:sz w:val="20"/>
                <w:szCs w:val="20"/>
              </w:rPr>
            </w:pPr>
            <w:r w:rsidRPr="00F5669A">
              <w:rPr>
                <w:sz w:val="20"/>
                <w:szCs w:val="20"/>
              </w:rPr>
              <w:t>dostatok ľudských zdrojov</w:t>
            </w:r>
          </w:p>
          <w:p w:rsidR="00605318" w:rsidRPr="00F5669A" w:rsidRDefault="00605318" w:rsidP="00605318">
            <w:pPr>
              <w:pStyle w:val="Odsekzoznamu"/>
              <w:numPr>
                <w:ilvl w:val="0"/>
                <w:numId w:val="7"/>
              </w:numPr>
              <w:jc w:val="both"/>
              <w:rPr>
                <w:sz w:val="20"/>
                <w:szCs w:val="20"/>
              </w:rPr>
            </w:pPr>
            <w:r w:rsidRPr="00F5669A">
              <w:rPr>
                <w:sz w:val="20"/>
                <w:szCs w:val="20"/>
              </w:rPr>
              <w:t>vhodné podmienky na rozvoj poľnohospodárstva a lesného hospodárstva</w:t>
            </w:r>
          </w:p>
          <w:p w:rsidR="00605318" w:rsidRPr="00F5669A" w:rsidRDefault="00605318" w:rsidP="00605318">
            <w:pPr>
              <w:pStyle w:val="Odsekzoznamu"/>
              <w:numPr>
                <w:ilvl w:val="0"/>
                <w:numId w:val="7"/>
              </w:numPr>
              <w:jc w:val="both"/>
              <w:rPr>
                <w:sz w:val="20"/>
                <w:szCs w:val="20"/>
              </w:rPr>
            </w:pPr>
            <w:r w:rsidRPr="00F5669A">
              <w:rPr>
                <w:sz w:val="20"/>
                <w:szCs w:val="20"/>
              </w:rPr>
              <w:t>vysporiadanie vlastníckych vzťahov</w:t>
            </w:r>
          </w:p>
          <w:p w:rsidR="00605318" w:rsidRPr="00F5669A" w:rsidRDefault="00605318" w:rsidP="00605318">
            <w:pPr>
              <w:pStyle w:val="Odsekzoznamu"/>
              <w:numPr>
                <w:ilvl w:val="0"/>
                <w:numId w:val="7"/>
              </w:numPr>
              <w:jc w:val="both"/>
              <w:rPr>
                <w:sz w:val="20"/>
                <w:szCs w:val="20"/>
              </w:rPr>
            </w:pPr>
            <w:r w:rsidRPr="00F5669A">
              <w:rPr>
                <w:sz w:val="20"/>
                <w:szCs w:val="20"/>
              </w:rPr>
              <w:t>zhodnotenie existujúcich remesiel – ich oživenie a rozvoj</w:t>
            </w:r>
          </w:p>
          <w:p w:rsidR="00605318" w:rsidRPr="00F5669A" w:rsidRDefault="00605318" w:rsidP="00605318">
            <w:pPr>
              <w:pStyle w:val="Odsekzoznamu"/>
              <w:numPr>
                <w:ilvl w:val="0"/>
                <w:numId w:val="7"/>
              </w:numPr>
              <w:jc w:val="both"/>
              <w:rPr>
                <w:sz w:val="20"/>
                <w:szCs w:val="20"/>
              </w:rPr>
            </w:pPr>
            <w:r w:rsidRPr="00F5669A">
              <w:rPr>
                <w:sz w:val="20"/>
                <w:szCs w:val="20"/>
              </w:rPr>
              <w:t>rekonštrukcia obecných budov</w:t>
            </w:r>
          </w:p>
          <w:p w:rsidR="00605318" w:rsidRPr="00F5669A" w:rsidRDefault="00605318" w:rsidP="00605318">
            <w:pPr>
              <w:pStyle w:val="Odsekzoznamu"/>
              <w:numPr>
                <w:ilvl w:val="0"/>
                <w:numId w:val="7"/>
              </w:numPr>
              <w:jc w:val="both"/>
              <w:rPr>
                <w:sz w:val="20"/>
                <w:szCs w:val="20"/>
              </w:rPr>
            </w:pPr>
            <w:r w:rsidRPr="00F5669A">
              <w:rPr>
                <w:sz w:val="20"/>
                <w:szCs w:val="20"/>
              </w:rPr>
              <w:t xml:space="preserve">zriadenie obecnej píly </w:t>
            </w:r>
          </w:p>
          <w:p w:rsidR="00605318" w:rsidRPr="00F5669A" w:rsidRDefault="00605318" w:rsidP="00605318">
            <w:pPr>
              <w:pStyle w:val="Odsekzoznamu"/>
              <w:numPr>
                <w:ilvl w:val="0"/>
                <w:numId w:val="7"/>
              </w:numPr>
              <w:jc w:val="both"/>
              <w:rPr>
                <w:sz w:val="20"/>
                <w:szCs w:val="20"/>
              </w:rPr>
            </w:pPr>
            <w:r w:rsidRPr="00F5669A">
              <w:rPr>
                <w:sz w:val="20"/>
                <w:szCs w:val="20"/>
              </w:rPr>
              <w:t>spolupráca s podnikateľským sektorom</w:t>
            </w:r>
          </w:p>
          <w:p w:rsidR="00605318" w:rsidRPr="00F5669A" w:rsidRDefault="00605318" w:rsidP="00605318">
            <w:pPr>
              <w:pStyle w:val="Odsekzoznamu"/>
              <w:numPr>
                <w:ilvl w:val="0"/>
                <w:numId w:val="7"/>
              </w:numPr>
              <w:jc w:val="both"/>
              <w:rPr>
                <w:sz w:val="20"/>
                <w:szCs w:val="20"/>
              </w:rPr>
            </w:pPr>
            <w:r w:rsidRPr="00F5669A">
              <w:rPr>
                <w:sz w:val="20"/>
                <w:szCs w:val="20"/>
              </w:rPr>
              <w:t>podpora podnikateľov a vytvorenie vhodných podnikateľských podmienok</w:t>
            </w:r>
          </w:p>
          <w:p w:rsidR="00605318" w:rsidRPr="00F5669A" w:rsidRDefault="00605318" w:rsidP="00605318">
            <w:pPr>
              <w:pStyle w:val="Odsekzoznamu"/>
              <w:numPr>
                <w:ilvl w:val="0"/>
                <w:numId w:val="7"/>
              </w:numPr>
              <w:jc w:val="both"/>
              <w:rPr>
                <w:sz w:val="20"/>
                <w:szCs w:val="20"/>
              </w:rPr>
            </w:pPr>
            <w:r w:rsidRPr="00F5669A">
              <w:rPr>
                <w:sz w:val="20"/>
                <w:szCs w:val="20"/>
              </w:rPr>
              <w:t>rozvoj technickej infraštruktúry</w:t>
            </w:r>
          </w:p>
          <w:p w:rsidR="00605318" w:rsidRPr="00F5669A" w:rsidRDefault="00605318" w:rsidP="00605318">
            <w:pPr>
              <w:pStyle w:val="Odsekzoznamu"/>
              <w:numPr>
                <w:ilvl w:val="0"/>
                <w:numId w:val="7"/>
              </w:numPr>
              <w:jc w:val="both"/>
              <w:rPr>
                <w:sz w:val="20"/>
                <w:szCs w:val="20"/>
              </w:rPr>
            </w:pPr>
            <w:r w:rsidRPr="00F5669A">
              <w:rPr>
                <w:sz w:val="20"/>
                <w:szCs w:val="20"/>
              </w:rPr>
              <w:t xml:space="preserve">rozvoj informačných technológií </w:t>
            </w:r>
          </w:p>
          <w:p w:rsidR="00605318" w:rsidRPr="00F5669A" w:rsidRDefault="00605318" w:rsidP="00605318">
            <w:pPr>
              <w:pStyle w:val="Odsekzoznamu"/>
              <w:numPr>
                <w:ilvl w:val="0"/>
                <w:numId w:val="7"/>
              </w:numPr>
              <w:jc w:val="both"/>
              <w:rPr>
                <w:sz w:val="20"/>
                <w:szCs w:val="20"/>
              </w:rPr>
            </w:pPr>
            <w:r w:rsidRPr="00F5669A">
              <w:rPr>
                <w:sz w:val="20"/>
                <w:szCs w:val="20"/>
              </w:rPr>
              <w:t>prístupnejšie úvery pre MSP</w:t>
            </w:r>
          </w:p>
          <w:p w:rsidR="00E70C9C" w:rsidRDefault="00605318" w:rsidP="00605318">
            <w:pPr>
              <w:pStyle w:val="Odsekzoznamu"/>
              <w:numPr>
                <w:ilvl w:val="0"/>
                <w:numId w:val="7"/>
              </w:numPr>
              <w:jc w:val="both"/>
              <w:rPr>
                <w:sz w:val="20"/>
                <w:szCs w:val="20"/>
              </w:rPr>
            </w:pPr>
            <w:r w:rsidRPr="00F5669A">
              <w:rPr>
                <w:sz w:val="20"/>
                <w:szCs w:val="20"/>
              </w:rPr>
              <w:t>zahraničné investície</w:t>
            </w:r>
          </w:p>
          <w:p w:rsidR="00605318" w:rsidRPr="00F5669A" w:rsidRDefault="00605318" w:rsidP="00605318">
            <w:pPr>
              <w:pStyle w:val="Odsekzoznamu"/>
              <w:numPr>
                <w:ilvl w:val="0"/>
                <w:numId w:val="7"/>
              </w:numPr>
              <w:jc w:val="both"/>
              <w:rPr>
                <w:sz w:val="20"/>
                <w:szCs w:val="20"/>
              </w:rPr>
            </w:pPr>
            <w:r w:rsidRPr="00F5669A">
              <w:rPr>
                <w:sz w:val="20"/>
                <w:szCs w:val="20"/>
              </w:rPr>
              <w:t>možnosť získania nenávratných finančných prostriedkov z fondov EU</w:t>
            </w:r>
          </w:p>
          <w:p w:rsidR="00605318" w:rsidRPr="00F5669A" w:rsidRDefault="00605318" w:rsidP="00605318">
            <w:pPr>
              <w:pStyle w:val="Odsekzoznamu"/>
              <w:numPr>
                <w:ilvl w:val="0"/>
                <w:numId w:val="7"/>
              </w:numPr>
              <w:jc w:val="both"/>
              <w:rPr>
                <w:sz w:val="20"/>
                <w:szCs w:val="20"/>
              </w:rPr>
            </w:pPr>
            <w:r w:rsidRPr="00F5669A">
              <w:rPr>
                <w:sz w:val="20"/>
                <w:szCs w:val="20"/>
              </w:rPr>
              <w:t>spájanie kultúrnych, športových a spoločenských podujatí s podnikateľskými aktivitami</w:t>
            </w:r>
          </w:p>
          <w:p w:rsidR="00605318" w:rsidRPr="00605318" w:rsidRDefault="00605318" w:rsidP="00605318">
            <w:pPr>
              <w:pStyle w:val="Odsekzoznamu"/>
              <w:numPr>
                <w:ilvl w:val="0"/>
                <w:numId w:val="7"/>
              </w:numPr>
              <w:jc w:val="both"/>
            </w:pPr>
            <w:r w:rsidRPr="00F5669A">
              <w:rPr>
                <w:sz w:val="20"/>
                <w:szCs w:val="20"/>
              </w:rPr>
              <w:t>zlepšenie vzdelanostnej úrovne obyvateľstva</w:t>
            </w:r>
          </w:p>
        </w:tc>
        <w:tc>
          <w:tcPr>
            <w:tcW w:w="0" w:type="auto"/>
          </w:tcPr>
          <w:p w:rsidR="000246FA" w:rsidRDefault="00F5669A" w:rsidP="00F5669A">
            <w:pPr>
              <w:pStyle w:val="Odsekzoznamu"/>
              <w:numPr>
                <w:ilvl w:val="0"/>
                <w:numId w:val="7"/>
              </w:numPr>
              <w:jc w:val="both"/>
              <w:rPr>
                <w:sz w:val="20"/>
                <w:szCs w:val="20"/>
              </w:rPr>
            </w:pPr>
            <w:r>
              <w:rPr>
                <w:sz w:val="20"/>
                <w:szCs w:val="20"/>
              </w:rPr>
              <w:t>nedostatok finančných prostriedkov</w:t>
            </w:r>
          </w:p>
          <w:p w:rsidR="00F5669A" w:rsidRDefault="00F5669A" w:rsidP="00F5669A">
            <w:pPr>
              <w:pStyle w:val="Odsekzoznamu"/>
              <w:numPr>
                <w:ilvl w:val="0"/>
                <w:numId w:val="7"/>
              </w:numPr>
              <w:jc w:val="both"/>
              <w:rPr>
                <w:sz w:val="20"/>
                <w:szCs w:val="20"/>
              </w:rPr>
            </w:pPr>
            <w:proofErr w:type="spellStart"/>
            <w:r>
              <w:rPr>
                <w:sz w:val="20"/>
                <w:szCs w:val="20"/>
              </w:rPr>
              <w:t>nevysporiadanie</w:t>
            </w:r>
            <w:proofErr w:type="spellEnd"/>
            <w:r>
              <w:rPr>
                <w:sz w:val="20"/>
                <w:szCs w:val="20"/>
              </w:rPr>
              <w:t xml:space="preserve"> vlastníckych vzťahov</w:t>
            </w:r>
          </w:p>
          <w:p w:rsidR="00F5669A" w:rsidRDefault="00F5669A" w:rsidP="00F5669A">
            <w:pPr>
              <w:pStyle w:val="Odsekzoznamu"/>
              <w:numPr>
                <w:ilvl w:val="0"/>
                <w:numId w:val="7"/>
              </w:numPr>
              <w:jc w:val="both"/>
              <w:rPr>
                <w:sz w:val="20"/>
                <w:szCs w:val="20"/>
              </w:rPr>
            </w:pPr>
            <w:r>
              <w:rPr>
                <w:sz w:val="20"/>
                <w:szCs w:val="20"/>
              </w:rPr>
              <w:t>zvyšujúca sa miera nezamestnanosti</w:t>
            </w:r>
          </w:p>
          <w:p w:rsidR="00F5669A" w:rsidRDefault="00F5669A" w:rsidP="00F5669A">
            <w:pPr>
              <w:pStyle w:val="Odsekzoznamu"/>
              <w:numPr>
                <w:ilvl w:val="0"/>
                <w:numId w:val="7"/>
              </w:numPr>
              <w:jc w:val="both"/>
              <w:rPr>
                <w:sz w:val="20"/>
                <w:szCs w:val="20"/>
              </w:rPr>
            </w:pPr>
            <w:r>
              <w:rPr>
                <w:sz w:val="20"/>
                <w:szCs w:val="20"/>
              </w:rPr>
              <w:t xml:space="preserve">zdĺhavá výstavba a rekonštrukcia technickej infraštruktúry </w:t>
            </w:r>
          </w:p>
          <w:p w:rsidR="00F5669A" w:rsidRDefault="00F5669A" w:rsidP="00F5669A">
            <w:pPr>
              <w:pStyle w:val="Odsekzoznamu"/>
              <w:numPr>
                <w:ilvl w:val="0"/>
                <w:numId w:val="7"/>
              </w:numPr>
              <w:jc w:val="both"/>
              <w:rPr>
                <w:sz w:val="20"/>
                <w:szCs w:val="20"/>
              </w:rPr>
            </w:pPr>
            <w:r>
              <w:rPr>
                <w:sz w:val="20"/>
                <w:szCs w:val="20"/>
              </w:rPr>
              <w:t>nedostatok investičného kapitálu</w:t>
            </w:r>
          </w:p>
          <w:p w:rsidR="00F5669A" w:rsidRDefault="00F5669A" w:rsidP="00F5669A">
            <w:pPr>
              <w:pStyle w:val="Odsekzoznamu"/>
              <w:numPr>
                <w:ilvl w:val="0"/>
                <w:numId w:val="7"/>
              </w:numPr>
              <w:jc w:val="both"/>
              <w:rPr>
                <w:sz w:val="20"/>
                <w:szCs w:val="20"/>
              </w:rPr>
            </w:pPr>
            <w:r>
              <w:rPr>
                <w:sz w:val="20"/>
                <w:szCs w:val="20"/>
              </w:rPr>
              <w:t>administratívna náročnosť pri získavaní prostriedkov z fondov EU</w:t>
            </w:r>
          </w:p>
          <w:p w:rsidR="00F5669A" w:rsidRPr="00F5669A" w:rsidRDefault="00F5669A" w:rsidP="00F5669A">
            <w:pPr>
              <w:pStyle w:val="Odsekzoznamu"/>
              <w:numPr>
                <w:ilvl w:val="0"/>
                <w:numId w:val="7"/>
              </w:numPr>
              <w:jc w:val="both"/>
              <w:rPr>
                <w:sz w:val="20"/>
                <w:szCs w:val="20"/>
              </w:rPr>
            </w:pPr>
            <w:r>
              <w:rPr>
                <w:sz w:val="20"/>
                <w:szCs w:val="20"/>
              </w:rPr>
              <w:t>nerozširovanie bytového fondu</w:t>
            </w:r>
          </w:p>
        </w:tc>
      </w:tr>
    </w:tbl>
    <w:p w:rsidR="005C0AF0" w:rsidRDefault="00184B64" w:rsidP="00184B64">
      <w:pPr>
        <w:pStyle w:val="Odsekzoznamu"/>
        <w:spacing w:line="360" w:lineRule="auto"/>
        <w:ind w:left="1440"/>
        <w:jc w:val="both"/>
        <w:rPr>
          <w:sz w:val="24"/>
          <w:szCs w:val="24"/>
        </w:rPr>
      </w:pPr>
      <w:r>
        <w:rPr>
          <w:sz w:val="24"/>
          <w:szCs w:val="24"/>
        </w:rPr>
        <w:t xml:space="preserve">    </w:t>
      </w:r>
    </w:p>
    <w:p w:rsidR="00184B64" w:rsidRDefault="00184B64" w:rsidP="00184B64">
      <w:pPr>
        <w:pStyle w:val="Odsekzoznamu"/>
        <w:spacing w:line="360" w:lineRule="auto"/>
        <w:ind w:left="1440"/>
        <w:jc w:val="both"/>
        <w:rPr>
          <w:sz w:val="24"/>
          <w:szCs w:val="24"/>
        </w:rPr>
      </w:pPr>
    </w:p>
    <w:p w:rsidR="00184B64" w:rsidRDefault="00184B64" w:rsidP="00184B64">
      <w:pPr>
        <w:pStyle w:val="Odsekzoznamu"/>
        <w:spacing w:line="360" w:lineRule="auto"/>
        <w:ind w:left="1440"/>
        <w:jc w:val="both"/>
        <w:rPr>
          <w:sz w:val="24"/>
          <w:szCs w:val="24"/>
        </w:rPr>
      </w:pPr>
    </w:p>
    <w:p w:rsidR="00184B64" w:rsidRDefault="00184B64" w:rsidP="00184B64">
      <w:pPr>
        <w:pStyle w:val="Odsekzoznamu"/>
        <w:spacing w:line="360" w:lineRule="auto"/>
        <w:ind w:left="1440"/>
        <w:jc w:val="both"/>
        <w:rPr>
          <w:sz w:val="24"/>
          <w:szCs w:val="24"/>
        </w:rPr>
      </w:pPr>
    </w:p>
    <w:p w:rsidR="00184B64" w:rsidRPr="00184B64" w:rsidRDefault="00184B64" w:rsidP="00184B64">
      <w:pPr>
        <w:pStyle w:val="Odsekzoznamu"/>
        <w:spacing w:line="360" w:lineRule="auto"/>
        <w:ind w:left="1440"/>
        <w:jc w:val="both"/>
        <w:rPr>
          <w:sz w:val="24"/>
          <w:szCs w:val="24"/>
        </w:rPr>
      </w:pPr>
    </w:p>
    <w:p w:rsidR="00F5669A" w:rsidRDefault="00F5669A" w:rsidP="005C0AF0">
      <w:pPr>
        <w:pStyle w:val="Odsekzoznamu"/>
        <w:jc w:val="both"/>
        <w:rPr>
          <w:sz w:val="24"/>
          <w:szCs w:val="24"/>
        </w:rPr>
      </w:pPr>
    </w:p>
    <w:p w:rsidR="00F5669A" w:rsidRPr="005343F7" w:rsidRDefault="00F5669A" w:rsidP="005343F7">
      <w:pPr>
        <w:pStyle w:val="Odsekzoznamu"/>
        <w:numPr>
          <w:ilvl w:val="1"/>
          <w:numId w:val="62"/>
        </w:numPr>
        <w:jc w:val="both"/>
        <w:rPr>
          <w:b/>
          <w:sz w:val="24"/>
          <w:szCs w:val="24"/>
        </w:rPr>
      </w:pPr>
      <w:r w:rsidRPr="005343F7">
        <w:rPr>
          <w:b/>
          <w:sz w:val="24"/>
          <w:szCs w:val="24"/>
        </w:rPr>
        <w:lastRenderedPageBreak/>
        <w:t>Technická infraštruktúra</w:t>
      </w:r>
    </w:p>
    <w:p w:rsidR="00184B64" w:rsidRDefault="00184B64" w:rsidP="00184B64">
      <w:pPr>
        <w:pStyle w:val="Odsekzoznamu"/>
        <w:ind w:left="1440"/>
        <w:jc w:val="both"/>
        <w:rPr>
          <w:b/>
          <w:sz w:val="24"/>
          <w:szCs w:val="24"/>
        </w:rPr>
      </w:pPr>
    </w:p>
    <w:p w:rsidR="00F5669A" w:rsidRDefault="00F5669A" w:rsidP="00F5669A">
      <w:pPr>
        <w:pStyle w:val="Odsekzoznamu"/>
        <w:ind w:left="1440"/>
        <w:jc w:val="both"/>
        <w:rPr>
          <w:b/>
          <w:sz w:val="24"/>
          <w:szCs w:val="24"/>
        </w:rPr>
      </w:pPr>
    </w:p>
    <w:tbl>
      <w:tblPr>
        <w:tblStyle w:val="Mriekatabuky"/>
        <w:tblW w:w="0" w:type="auto"/>
        <w:tblInd w:w="1440" w:type="dxa"/>
        <w:tblLook w:val="04A0" w:firstRow="1" w:lastRow="0" w:firstColumn="1" w:lastColumn="0" w:noHBand="0" w:noVBand="1"/>
      </w:tblPr>
      <w:tblGrid>
        <w:gridCol w:w="3837"/>
        <w:gridCol w:w="4011"/>
      </w:tblGrid>
      <w:tr w:rsidR="003C63A4" w:rsidTr="003C63A4">
        <w:tc>
          <w:tcPr>
            <w:tcW w:w="0" w:type="auto"/>
            <w:shd w:val="clear" w:color="auto" w:fill="92D050"/>
          </w:tcPr>
          <w:p w:rsidR="00F5669A" w:rsidRPr="003C63A4" w:rsidRDefault="00F5669A" w:rsidP="003C63A4">
            <w:pPr>
              <w:pStyle w:val="Odsekzoznamu"/>
              <w:ind w:left="0"/>
              <w:jc w:val="center"/>
              <w:rPr>
                <w:b/>
              </w:rPr>
            </w:pPr>
            <w:r w:rsidRPr="003C63A4">
              <w:rPr>
                <w:b/>
              </w:rPr>
              <w:t>Silné stránky</w:t>
            </w:r>
          </w:p>
        </w:tc>
        <w:tc>
          <w:tcPr>
            <w:tcW w:w="0" w:type="auto"/>
            <w:shd w:val="clear" w:color="auto" w:fill="92D050"/>
          </w:tcPr>
          <w:p w:rsidR="00F5669A" w:rsidRPr="003C63A4" w:rsidRDefault="00F5669A" w:rsidP="003C63A4">
            <w:pPr>
              <w:pStyle w:val="Odsekzoznamu"/>
              <w:ind w:left="0"/>
              <w:jc w:val="center"/>
              <w:rPr>
                <w:b/>
              </w:rPr>
            </w:pPr>
            <w:r w:rsidRPr="003C63A4">
              <w:rPr>
                <w:b/>
              </w:rPr>
              <w:t>Slabé stránky</w:t>
            </w:r>
          </w:p>
        </w:tc>
      </w:tr>
      <w:tr w:rsidR="003C63A4" w:rsidTr="00F5669A">
        <w:tc>
          <w:tcPr>
            <w:tcW w:w="0" w:type="auto"/>
          </w:tcPr>
          <w:p w:rsidR="00A11F68" w:rsidRDefault="00A11F68" w:rsidP="00A11F68">
            <w:pPr>
              <w:pStyle w:val="Odsekzoznamu"/>
              <w:numPr>
                <w:ilvl w:val="0"/>
                <w:numId w:val="8"/>
              </w:numPr>
              <w:jc w:val="both"/>
              <w:rPr>
                <w:sz w:val="20"/>
                <w:szCs w:val="20"/>
              </w:rPr>
            </w:pPr>
            <w:r>
              <w:rPr>
                <w:sz w:val="20"/>
                <w:szCs w:val="20"/>
              </w:rPr>
              <w:t>Vybudovaná sieť na rozvod elektrickej energie</w:t>
            </w:r>
          </w:p>
          <w:p w:rsidR="00A11F68" w:rsidRDefault="00A11F68" w:rsidP="00A11F68">
            <w:pPr>
              <w:pStyle w:val="Odsekzoznamu"/>
              <w:numPr>
                <w:ilvl w:val="0"/>
                <w:numId w:val="8"/>
              </w:numPr>
              <w:jc w:val="both"/>
              <w:rPr>
                <w:sz w:val="20"/>
                <w:szCs w:val="20"/>
              </w:rPr>
            </w:pPr>
            <w:r>
              <w:rPr>
                <w:sz w:val="20"/>
                <w:szCs w:val="20"/>
              </w:rPr>
              <w:t>Dobré prepojenie obecnej komunikácie na hlavnú cestnú sieť</w:t>
            </w:r>
          </w:p>
          <w:p w:rsidR="00A11F68" w:rsidRDefault="00A11F68" w:rsidP="00A11F68">
            <w:pPr>
              <w:pStyle w:val="Odsekzoznamu"/>
              <w:numPr>
                <w:ilvl w:val="0"/>
                <w:numId w:val="8"/>
              </w:numPr>
              <w:jc w:val="both"/>
              <w:rPr>
                <w:sz w:val="20"/>
                <w:szCs w:val="20"/>
              </w:rPr>
            </w:pPr>
            <w:r>
              <w:rPr>
                <w:sz w:val="20"/>
                <w:szCs w:val="20"/>
              </w:rPr>
              <w:t xml:space="preserve">Dostupná železničná sieť v meste </w:t>
            </w:r>
            <w:r w:rsidR="00834781">
              <w:rPr>
                <w:sz w:val="20"/>
                <w:szCs w:val="20"/>
              </w:rPr>
              <w:t>Považská Bystrica a Púchov</w:t>
            </w:r>
          </w:p>
          <w:p w:rsidR="00834781" w:rsidRDefault="00834781" w:rsidP="00A11F68">
            <w:pPr>
              <w:pStyle w:val="Odsekzoznamu"/>
              <w:numPr>
                <w:ilvl w:val="0"/>
                <w:numId w:val="8"/>
              </w:numPr>
              <w:jc w:val="both"/>
              <w:rPr>
                <w:sz w:val="20"/>
                <w:szCs w:val="20"/>
              </w:rPr>
            </w:pPr>
            <w:r>
              <w:rPr>
                <w:sz w:val="20"/>
                <w:szCs w:val="20"/>
              </w:rPr>
              <w:t>Existencia verejného osvetlenia</w:t>
            </w:r>
          </w:p>
          <w:p w:rsidR="00834781" w:rsidRDefault="00834781" w:rsidP="00A11F68">
            <w:pPr>
              <w:pStyle w:val="Odsekzoznamu"/>
              <w:numPr>
                <w:ilvl w:val="0"/>
                <w:numId w:val="8"/>
              </w:numPr>
              <w:jc w:val="both"/>
              <w:rPr>
                <w:sz w:val="20"/>
                <w:szCs w:val="20"/>
              </w:rPr>
            </w:pPr>
            <w:r>
              <w:rPr>
                <w:sz w:val="20"/>
                <w:szCs w:val="20"/>
              </w:rPr>
              <w:t>Existencia verejného rozhlasu</w:t>
            </w:r>
          </w:p>
          <w:p w:rsidR="00834781" w:rsidRDefault="00834781" w:rsidP="00A11F68">
            <w:pPr>
              <w:pStyle w:val="Odsekzoznamu"/>
              <w:numPr>
                <w:ilvl w:val="0"/>
                <w:numId w:val="8"/>
              </w:numPr>
              <w:jc w:val="both"/>
              <w:rPr>
                <w:sz w:val="20"/>
                <w:szCs w:val="20"/>
              </w:rPr>
            </w:pPr>
            <w:r>
              <w:rPr>
                <w:sz w:val="20"/>
                <w:szCs w:val="20"/>
              </w:rPr>
              <w:t>Vyhovujúci systém regionálnej autobusovej dopravy</w:t>
            </w:r>
          </w:p>
          <w:p w:rsidR="00834781" w:rsidRDefault="00834781" w:rsidP="00A11F68">
            <w:pPr>
              <w:pStyle w:val="Odsekzoznamu"/>
              <w:numPr>
                <w:ilvl w:val="0"/>
                <w:numId w:val="8"/>
              </w:numPr>
              <w:jc w:val="both"/>
              <w:rPr>
                <w:sz w:val="20"/>
                <w:szCs w:val="20"/>
              </w:rPr>
            </w:pPr>
            <w:r>
              <w:rPr>
                <w:sz w:val="20"/>
                <w:szCs w:val="20"/>
              </w:rPr>
              <w:t>Existencia obecných studní</w:t>
            </w:r>
          </w:p>
          <w:p w:rsidR="00834781" w:rsidRDefault="003C63A4" w:rsidP="00A11F68">
            <w:pPr>
              <w:pStyle w:val="Odsekzoznamu"/>
              <w:numPr>
                <w:ilvl w:val="0"/>
                <w:numId w:val="8"/>
              </w:numPr>
              <w:jc w:val="both"/>
              <w:rPr>
                <w:sz w:val="20"/>
                <w:szCs w:val="20"/>
              </w:rPr>
            </w:pPr>
            <w:r>
              <w:rPr>
                <w:sz w:val="20"/>
                <w:szCs w:val="20"/>
              </w:rPr>
              <w:t>Pravidelný odvoz TKO a</w:t>
            </w:r>
            <w:r w:rsidR="00E70C9C">
              <w:rPr>
                <w:sz w:val="20"/>
                <w:szCs w:val="20"/>
              </w:rPr>
              <w:t> </w:t>
            </w:r>
            <w:r>
              <w:rPr>
                <w:sz w:val="20"/>
                <w:szCs w:val="20"/>
              </w:rPr>
              <w:t>separovanie</w:t>
            </w:r>
          </w:p>
          <w:p w:rsidR="00E70C9C" w:rsidRDefault="00E70C9C" w:rsidP="00A11F68">
            <w:pPr>
              <w:pStyle w:val="Odsekzoznamu"/>
              <w:numPr>
                <w:ilvl w:val="0"/>
                <w:numId w:val="8"/>
              </w:numPr>
              <w:jc w:val="both"/>
              <w:rPr>
                <w:sz w:val="20"/>
                <w:szCs w:val="20"/>
              </w:rPr>
            </w:pPr>
            <w:r>
              <w:rPr>
                <w:sz w:val="20"/>
                <w:szCs w:val="20"/>
              </w:rPr>
              <w:t>Zrekonštruované miestne komunikácie</w:t>
            </w:r>
          </w:p>
          <w:p w:rsidR="00E70C9C" w:rsidRPr="00A11F68" w:rsidRDefault="00E70C9C" w:rsidP="00A11F68">
            <w:pPr>
              <w:pStyle w:val="Odsekzoznamu"/>
              <w:numPr>
                <w:ilvl w:val="0"/>
                <w:numId w:val="8"/>
              </w:numPr>
              <w:jc w:val="both"/>
              <w:rPr>
                <w:sz w:val="20"/>
                <w:szCs w:val="20"/>
              </w:rPr>
            </w:pPr>
            <w:r>
              <w:rPr>
                <w:sz w:val="20"/>
                <w:szCs w:val="20"/>
              </w:rPr>
              <w:t>Vysoký počet užívateľov internetu</w:t>
            </w:r>
          </w:p>
        </w:tc>
        <w:tc>
          <w:tcPr>
            <w:tcW w:w="0" w:type="auto"/>
          </w:tcPr>
          <w:p w:rsidR="003C63A4" w:rsidRDefault="003C63A4" w:rsidP="003C63A4">
            <w:pPr>
              <w:pStyle w:val="Odsekzoznamu"/>
              <w:numPr>
                <w:ilvl w:val="0"/>
                <w:numId w:val="8"/>
              </w:numPr>
              <w:jc w:val="both"/>
              <w:rPr>
                <w:sz w:val="20"/>
                <w:szCs w:val="20"/>
              </w:rPr>
            </w:pPr>
            <w:r>
              <w:rPr>
                <w:sz w:val="20"/>
                <w:szCs w:val="20"/>
              </w:rPr>
              <w:t>Nevyhovujúci stav verejného rozhlasu</w:t>
            </w:r>
          </w:p>
          <w:p w:rsidR="003C63A4" w:rsidRDefault="003C63A4" w:rsidP="003C63A4">
            <w:pPr>
              <w:pStyle w:val="Odsekzoznamu"/>
              <w:numPr>
                <w:ilvl w:val="0"/>
                <w:numId w:val="8"/>
              </w:numPr>
              <w:jc w:val="both"/>
              <w:rPr>
                <w:sz w:val="20"/>
                <w:szCs w:val="20"/>
              </w:rPr>
            </w:pPr>
            <w:r>
              <w:rPr>
                <w:sz w:val="20"/>
                <w:szCs w:val="20"/>
              </w:rPr>
              <w:t>Nevyhovujúci stav verejného osvetlenia</w:t>
            </w:r>
          </w:p>
          <w:p w:rsidR="00F8083E" w:rsidRDefault="00F8083E" w:rsidP="003C63A4">
            <w:pPr>
              <w:pStyle w:val="Odsekzoznamu"/>
              <w:numPr>
                <w:ilvl w:val="0"/>
                <w:numId w:val="8"/>
              </w:numPr>
              <w:jc w:val="both"/>
              <w:rPr>
                <w:sz w:val="20"/>
                <w:szCs w:val="20"/>
              </w:rPr>
            </w:pPr>
            <w:r>
              <w:rPr>
                <w:sz w:val="20"/>
                <w:szCs w:val="20"/>
              </w:rPr>
              <w:t>Absencia verejnej vodovodnej siete</w:t>
            </w:r>
          </w:p>
          <w:p w:rsidR="00F8083E" w:rsidRDefault="00F8083E" w:rsidP="003C63A4">
            <w:pPr>
              <w:pStyle w:val="Odsekzoznamu"/>
              <w:numPr>
                <w:ilvl w:val="0"/>
                <w:numId w:val="8"/>
              </w:numPr>
              <w:jc w:val="both"/>
              <w:rPr>
                <w:sz w:val="20"/>
                <w:szCs w:val="20"/>
              </w:rPr>
            </w:pPr>
            <w:r>
              <w:rPr>
                <w:sz w:val="20"/>
                <w:szCs w:val="20"/>
              </w:rPr>
              <w:t>Absencia plynofikácie obce</w:t>
            </w:r>
          </w:p>
          <w:p w:rsidR="00F8083E" w:rsidRDefault="00F8083E" w:rsidP="003C63A4">
            <w:pPr>
              <w:pStyle w:val="Odsekzoznamu"/>
              <w:numPr>
                <w:ilvl w:val="0"/>
                <w:numId w:val="8"/>
              </w:numPr>
              <w:jc w:val="both"/>
              <w:rPr>
                <w:sz w:val="20"/>
                <w:szCs w:val="20"/>
              </w:rPr>
            </w:pPr>
            <w:r>
              <w:rPr>
                <w:sz w:val="20"/>
                <w:szCs w:val="20"/>
              </w:rPr>
              <w:t>Absencia kanalizačnej siete</w:t>
            </w:r>
          </w:p>
          <w:p w:rsidR="003C63A4" w:rsidRDefault="003C63A4" w:rsidP="003C63A4">
            <w:pPr>
              <w:pStyle w:val="Odsekzoznamu"/>
              <w:numPr>
                <w:ilvl w:val="0"/>
                <w:numId w:val="8"/>
              </w:numPr>
              <w:jc w:val="both"/>
              <w:rPr>
                <w:sz w:val="20"/>
                <w:szCs w:val="20"/>
              </w:rPr>
            </w:pPr>
            <w:r>
              <w:rPr>
                <w:sz w:val="20"/>
                <w:szCs w:val="20"/>
              </w:rPr>
              <w:t>Nevyhovujúci stav korýt miestnych tokov</w:t>
            </w:r>
          </w:p>
          <w:p w:rsidR="003C63A4" w:rsidRDefault="003C63A4" w:rsidP="003C63A4">
            <w:pPr>
              <w:pStyle w:val="Odsekzoznamu"/>
              <w:numPr>
                <w:ilvl w:val="0"/>
                <w:numId w:val="8"/>
              </w:numPr>
              <w:jc w:val="both"/>
              <w:rPr>
                <w:sz w:val="20"/>
                <w:szCs w:val="20"/>
              </w:rPr>
            </w:pPr>
            <w:r>
              <w:rPr>
                <w:sz w:val="20"/>
                <w:szCs w:val="20"/>
              </w:rPr>
              <w:t>Nedostatok finančných prostriedkov na údržbu technickej infraštruktúry</w:t>
            </w:r>
          </w:p>
          <w:p w:rsidR="003C63A4" w:rsidRDefault="00E70C9C" w:rsidP="003C63A4">
            <w:pPr>
              <w:pStyle w:val="Odsekzoznamu"/>
              <w:numPr>
                <w:ilvl w:val="0"/>
                <w:numId w:val="8"/>
              </w:numPr>
              <w:jc w:val="both"/>
              <w:rPr>
                <w:sz w:val="20"/>
                <w:szCs w:val="20"/>
              </w:rPr>
            </w:pPr>
            <w:r>
              <w:rPr>
                <w:sz w:val="20"/>
                <w:szCs w:val="20"/>
              </w:rPr>
              <w:t xml:space="preserve">Nevyhovujúci </w:t>
            </w:r>
            <w:proofErr w:type="spellStart"/>
            <w:r>
              <w:rPr>
                <w:sz w:val="20"/>
                <w:szCs w:val="20"/>
              </w:rPr>
              <w:t>tech</w:t>
            </w:r>
            <w:proofErr w:type="spellEnd"/>
            <w:r>
              <w:rPr>
                <w:sz w:val="20"/>
                <w:szCs w:val="20"/>
              </w:rPr>
              <w:t>. s</w:t>
            </w:r>
            <w:r w:rsidR="003C63A4">
              <w:rPr>
                <w:sz w:val="20"/>
                <w:szCs w:val="20"/>
              </w:rPr>
              <w:t>tav nehnuteľného majetku obce</w:t>
            </w:r>
          </w:p>
          <w:p w:rsidR="003C63A4" w:rsidRDefault="003C63A4" w:rsidP="003C63A4">
            <w:pPr>
              <w:pStyle w:val="Odsekzoznamu"/>
              <w:numPr>
                <w:ilvl w:val="0"/>
                <w:numId w:val="8"/>
              </w:numPr>
              <w:jc w:val="both"/>
              <w:rPr>
                <w:sz w:val="20"/>
                <w:szCs w:val="20"/>
              </w:rPr>
            </w:pPr>
            <w:r>
              <w:rPr>
                <w:sz w:val="20"/>
                <w:szCs w:val="20"/>
              </w:rPr>
              <w:t>Absencia chodníkov popri cestách a komunikáciách</w:t>
            </w:r>
          </w:p>
          <w:p w:rsidR="003C63A4" w:rsidRDefault="003C63A4" w:rsidP="003C63A4">
            <w:pPr>
              <w:pStyle w:val="Odsekzoznamu"/>
              <w:numPr>
                <w:ilvl w:val="0"/>
                <w:numId w:val="8"/>
              </w:numPr>
              <w:jc w:val="both"/>
              <w:rPr>
                <w:sz w:val="20"/>
                <w:szCs w:val="20"/>
              </w:rPr>
            </w:pPr>
            <w:r>
              <w:rPr>
                <w:sz w:val="20"/>
                <w:szCs w:val="20"/>
              </w:rPr>
              <w:t>Absencia vysokorýchlostného internetu</w:t>
            </w:r>
          </w:p>
          <w:p w:rsidR="003C63A4" w:rsidRDefault="003C63A4" w:rsidP="003C63A4">
            <w:pPr>
              <w:pStyle w:val="Odsekzoznamu"/>
              <w:numPr>
                <w:ilvl w:val="0"/>
                <w:numId w:val="8"/>
              </w:numPr>
              <w:jc w:val="both"/>
              <w:rPr>
                <w:sz w:val="20"/>
                <w:szCs w:val="20"/>
              </w:rPr>
            </w:pPr>
            <w:r>
              <w:rPr>
                <w:sz w:val="20"/>
                <w:szCs w:val="20"/>
              </w:rPr>
              <w:t>Nedostatok parkovacích miest v obci</w:t>
            </w:r>
          </w:p>
        </w:tc>
      </w:tr>
      <w:tr w:rsidR="003C63A4" w:rsidTr="003C63A4">
        <w:tc>
          <w:tcPr>
            <w:tcW w:w="0" w:type="auto"/>
            <w:shd w:val="clear" w:color="auto" w:fill="92D050"/>
          </w:tcPr>
          <w:p w:rsidR="00F5669A" w:rsidRPr="003C63A4" w:rsidRDefault="00F5669A" w:rsidP="003C63A4">
            <w:pPr>
              <w:pStyle w:val="Odsekzoznamu"/>
              <w:ind w:left="0"/>
              <w:jc w:val="center"/>
              <w:rPr>
                <w:b/>
              </w:rPr>
            </w:pPr>
            <w:r w:rsidRPr="003C63A4">
              <w:rPr>
                <w:b/>
              </w:rPr>
              <w:t>Príležitosti</w:t>
            </w:r>
          </w:p>
        </w:tc>
        <w:tc>
          <w:tcPr>
            <w:tcW w:w="0" w:type="auto"/>
            <w:shd w:val="clear" w:color="auto" w:fill="92D050"/>
          </w:tcPr>
          <w:p w:rsidR="00F5669A" w:rsidRPr="003C63A4" w:rsidRDefault="00F5669A" w:rsidP="003C63A4">
            <w:pPr>
              <w:pStyle w:val="Odsekzoznamu"/>
              <w:ind w:left="0"/>
              <w:jc w:val="center"/>
              <w:rPr>
                <w:b/>
              </w:rPr>
            </w:pPr>
            <w:r w:rsidRPr="003C63A4">
              <w:rPr>
                <w:b/>
              </w:rPr>
              <w:t>Ohrozenia</w:t>
            </w:r>
          </w:p>
        </w:tc>
      </w:tr>
      <w:tr w:rsidR="003C63A4" w:rsidTr="00F5669A">
        <w:tc>
          <w:tcPr>
            <w:tcW w:w="0" w:type="auto"/>
          </w:tcPr>
          <w:p w:rsidR="00F5669A" w:rsidRDefault="003C63A4" w:rsidP="003C63A4">
            <w:pPr>
              <w:pStyle w:val="Odsekzoznamu"/>
              <w:numPr>
                <w:ilvl w:val="0"/>
                <w:numId w:val="9"/>
              </w:numPr>
              <w:jc w:val="both"/>
              <w:rPr>
                <w:sz w:val="20"/>
                <w:szCs w:val="20"/>
              </w:rPr>
            </w:pPr>
            <w:r>
              <w:rPr>
                <w:sz w:val="20"/>
                <w:szCs w:val="20"/>
              </w:rPr>
              <w:t>Postupná rekonštrukcia verejného rozhlasu</w:t>
            </w:r>
          </w:p>
          <w:p w:rsidR="003C63A4" w:rsidRDefault="003C63A4" w:rsidP="003C63A4">
            <w:pPr>
              <w:pStyle w:val="Odsekzoznamu"/>
              <w:numPr>
                <w:ilvl w:val="0"/>
                <w:numId w:val="9"/>
              </w:numPr>
              <w:jc w:val="both"/>
              <w:rPr>
                <w:sz w:val="20"/>
                <w:szCs w:val="20"/>
              </w:rPr>
            </w:pPr>
            <w:r>
              <w:rPr>
                <w:sz w:val="20"/>
                <w:szCs w:val="20"/>
              </w:rPr>
              <w:t>Postupná rekonštrukcia a rozšírenie verejného osvetlenia</w:t>
            </w:r>
          </w:p>
          <w:p w:rsidR="003C63A4" w:rsidRDefault="003C63A4" w:rsidP="003C63A4">
            <w:pPr>
              <w:pStyle w:val="Odsekzoznamu"/>
              <w:numPr>
                <w:ilvl w:val="0"/>
                <w:numId w:val="9"/>
              </w:numPr>
              <w:jc w:val="both"/>
              <w:rPr>
                <w:sz w:val="20"/>
                <w:szCs w:val="20"/>
              </w:rPr>
            </w:pPr>
            <w:r>
              <w:rPr>
                <w:sz w:val="20"/>
                <w:szCs w:val="20"/>
              </w:rPr>
              <w:t>Vybudovanie chodníkov popri komunikáciách</w:t>
            </w:r>
          </w:p>
          <w:p w:rsidR="003C63A4" w:rsidRDefault="003C63A4" w:rsidP="003C63A4">
            <w:pPr>
              <w:pStyle w:val="Odsekzoznamu"/>
              <w:numPr>
                <w:ilvl w:val="0"/>
                <w:numId w:val="9"/>
              </w:numPr>
              <w:jc w:val="both"/>
              <w:rPr>
                <w:sz w:val="20"/>
                <w:szCs w:val="20"/>
              </w:rPr>
            </w:pPr>
            <w:r>
              <w:rPr>
                <w:sz w:val="20"/>
                <w:szCs w:val="20"/>
              </w:rPr>
              <w:t>Zriadenie vysokorýchlostného internetu</w:t>
            </w:r>
          </w:p>
          <w:p w:rsidR="00F8083E" w:rsidRDefault="00F8083E" w:rsidP="003C63A4">
            <w:pPr>
              <w:pStyle w:val="Odsekzoznamu"/>
              <w:numPr>
                <w:ilvl w:val="0"/>
                <w:numId w:val="9"/>
              </w:numPr>
              <w:jc w:val="both"/>
              <w:rPr>
                <w:sz w:val="20"/>
                <w:szCs w:val="20"/>
              </w:rPr>
            </w:pPr>
            <w:r>
              <w:rPr>
                <w:sz w:val="20"/>
                <w:szCs w:val="20"/>
              </w:rPr>
              <w:t>Výstavba vodovodnej siete</w:t>
            </w:r>
          </w:p>
          <w:p w:rsidR="00F8083E" w:rsidRDefault="00F8083E" w:rsidP="003C63A4">
            <w:pPr>
              <w:pStyle w:val="Odsekzoznamu"/>
              <w:numPr>
                <w:ilvl w:val="0"/>
                <w:numId w:val="9"/>
              </w:numPr>
              <w:jc w:val="both"/>
              <w:rPr>
                <w:sz w:val="20"/>
                <w:szCs w:val="20"/>
              </w:rPr>
            </w:pPr>
            <w:r>
              <w:rPr>
                <w:sz w:val="20"/>
                <w:szCs w:val="20"/>
              </w:rPr>
              <w:t>Výstavba kanalizačnej siete</w:t>
            </w:r>
          </w:p>
          <w:p w:rsidR="003C63A4" w:rsidRDefault="003C63A4" w:rsidP="003C63A4">
            <w:pPr>
              <w:pStyle w:val="Odsekzoznamu"/>
              <w:numPr>
                <w:ilvl w:val="0"/>
                <w:numId w:val="9"/>
              </w:numPr>
              <w:jc w:val="both"/>
              <w:rPr>
                <w:sz w:val="20"/>
                <w:szCs w:val="20"/>
              </w:rPr>
            </w:pPr>
            <w:r>
              <w:rPr>
                <w:sz w:val="20"/>
                <w:szCs w:val="20"/>
              </w:rPr>
              <w:t>Zvýšenie počítačovej gramotnosti</w:t>
            </w:r>
          </w:p>
          <w:p w:rsidR="003C63A4" w:rsidRDefault="003C63A4" w:rsidP="003C63A4">
            <w:pPr>
              <w:pStyle w:val="Odsekzoznamu"/>
              <w:numPr>
                <w:ilvl w:val="0"/>
                <w:numId w:val="9"/>
              </w:numPr>
              <w:jc w:val="both"/>
              <w:rPr>
                <w:sz w:val="20"/>
                <w:szCs w:val="20"/>
              </w:rPr>
            </w:pPr>
            <w:r>
              <w:rPr>
                <w:sz w:val="20"/>
                <w:szCs w:val="20"/>
              </w:rPr>
              <w:t>Výstavba parkovísk</w:t>
            </w:r>
          </w:p>
          <w:p w:rsidR="003C63A4" w:rsidRPr="003C63A4" w:rsidRDefault="003C63A4" w:rsidP="003C63A4">
            <w:pPr>
              <w:pStyle w:val="Odsekzoznamu"/>
              <w:numPr>
                <w:ilvl w:val="0"/>
                <w:numId w:val="9"/>
              </w:numPr>
              <w:jc w:val="both"/>
              <w:rPr>
                <w:sz w:val="20"/>
                <w:szCs w:val="20"/>
              </w:rPr>
            </w:pPr>
            <w:r>
              <w:rPr>
                <w:sz w:val="20"/>
                <w:szCs w:val="20"/>
              </w:rPr>
              <w:t>Získavanie fin. prostriedkov z fondov EU</w:t>
            </w:r>
          </w:p>
        </w:tc>
        <w:tc>
          <w:tcPr>
            <w:tcW w:w="0" w:type="auto"/>
          </w:tcPr>
          <w:p w:rsidR="00F5669A" w:rsidRDefault="003C63A4" w:rsidP="003C63A4">
            <w:pPr>
              <w:pStyle w:val="Odsekzoznamu"/>
              <w:numPr>
                <w:ilvl w:val="0"/>
                <w:numId w:val="9"/>
              </w:numPr>
              <w:jc w:val="both"/>
              <w:rPr>
                <w:sz w:val="20"/>
                <w:szCs w:val="20"/>
              </w:rPr>
            </w:pPr>
            <w:r>
              <w:rPr>
                <w:sz w:val="20"/>
                <w:szCs w:val="20"/>
              </w:rPr>
              <w:t>Poškodzovanie miestnych ciest a komunikácií</w:t>
            </w:r>
          </w:p>
          <w:p w:rsidR="003C63A4" w:rsidRDefault="003C63A4" w:rsidP="003C63A4">
            <w:pPr>
              <w:pStyle w:val="Odsekzoznamu"/>
              <w:numPr>
                <w:ilvl w:val="0"/>
                <w:numId w:val="9"/>
              </w:numPr>
              <w:jc w:val="both"/>
              <w:rPr>
                <w:sz w:val="20"/>
                <w:szCs w:val="20"/>
              </w:rPr>
            </w:pPr>
            <w:r>
              <w:rPr>
                <w:sz w:val="20"/>
                <w:szCs w:val="20"/>
              </w:rPr>
              <w:t>Zlý technický stav objektov</w:t>
            </w:r>
          </w:p>
          <w:p w:rsidR="003C63A4" w:rsidRDefault="003C63A4" w:rsidP="003C63A4">
            <w:pPr>
              <w:pStyle w:val="Odsekzoznamu"/>
              <w:numPr>
                <w:ilvl w:val="0"/>
                <w:numId w:val="9"/>
              </w:numPr>
              <w:jc w:val="both"/>
              <w:rPr>
                <w:sz w:val="20"/>
                <w:szCs w:val="20"/>
              </w:rPr>
            </w:pPr>
            <w:r>
              <w:rPr>
                <w:sz w:val="20"/>
                <w:szCs w:val="20"/>
              </w:rPr>
              <w:t>Nedostatočná podpora obcí zo strany štátu</w:t>
            </w:r>
          </w:p>
          <w:p w:rsidR="003C63A4" w:rsidRDefault="003C63A4" w:rsidP="003C63A4">
            <w:pPr>
              <w:pStyle w:val="Odsekzoznamu"/>
              <w:numPr>
                <w:ilvl w:val="0"/>
                <w:numId w:val="9"/>
              </w:numPr>
              <w:jc w:val="both"/>
              <w:rPr>
                <w:sz w:val="20"/>
                <w:szCs w:val="20"/>
              </w:rPr>
            </w:pPr>
            <w:r>
              <w:rPr>
                <w:sz w:val="20"/>
                <w:szCs w:val="20"/>
              </w:rPr>
              <w:t>Zhoršujúci sa stav obecných stavieb a komunikácií</w:t>
            </w:r>
          </w:p>
          <w:p w:rsidR="003C63A4" w:rsidRDefault="003C63A4" w:rsidP="003C63A4">
            <w:pPr>
              <w:pStyle w:val="Odsekzoznamu"/>
              <w:numPr>
                <w:ilvl w:val="0"/>
                <w:numId w:val="9"/>
              </w:numPr>
              <w:jc w:val="both"/>
              <w:rPr>
                <w:sz w:val="20"/>
                <w:szCs w:val="20"/>
              </w:rPr>
            </w:pPr>
            <w:r>
              <w:rPr>
                <w:sz w:val="20"/>
                <w:szCs w:val="20"/>
              </w:rPr>
              <w:t>Náročné podmienky na čerpanie finančných prostriedkov z fondov EU</w:t>
            </w:r>
          </w:p>
          <w:p w:rsidR="003C63A4" w:rsidRDefault="003C63A4" w:rsidP="003C63A4">
            <w:pPr>
              <w:pStyle w:val="Odsekzoznamu"/>
              <w:numPr>
                <w:ilvl w:val="0"/>
                <w:numId w:val="9"/>
              </w:numPr>
              <w:jc w:val="both"/>
              <w:rPr>
                <w:sz w:val="20"/>
                <w:szCs w:val="20"/>
              </w:rPr>
            </w:pPr>
            <w:r>
              <w:rPr>
                <w:sz w:val="20"/>
                <w:szCs w:val="20"/>
              </w:rPr>
              <w:t>Nevýhodné podmienky čerpania úverových zdrojov z komerčných bánk</w:t>
            </w:r>
          </w:p>
        </w:tc>
      </w:tr>
    </w:tbl>
    <w:p w:rsidR="00F5669A" w:rsidRPr="00F5669A" w:rsidRDefault="00F5669A" w:rsidP="00F5669A">
      <w:pPr>
        <w:pStyle w:val="Odsekzoznamu"/>
        <w:spacing w:line="240" w:lineRule="auto"/>
        <w:ind w:left="1440"/>
        <w:jc w:val="both"/>
        <w:rPr>
          <w:sz w:val="20"/>
          <w:szCs w:val="20"/>
        </w:rPr>
      </w:pPr>
    </w:p>
    <w:p w:rsidR="00F5669A" w:rsidRDefault="00F5669A" w:rsidP="00F5669A">
      <w:pPr>
        <w:pStyle w:val="Odsekzoznamu"/>
        <w:ind w:left="1440"/>
        <w:jc w:val="both"/>
        <w:rPr>
          <w:sz w:val="24"/>
          <w:szCs w:val="24"/>
        </w:rPr>
      </w:pPr>
    </w:p>
    <w:p w:rsidR="003C63A4" w:rsidRDefault="003C63A4" w:rsidP="00F5669A">
      <w:pPr>
        <w:pStyle w:val="Odsekzoznamu"/>
        <w:ind w:left="1440"/>
        <w:jc w:val="both"/>
        <w:rPr>
          <w:sz w:val="24"/>
          <w:szCs w:val="24"/>
        </w:rPr>
      </w:pPr>
    </w:p>
    <w:p w:rsidR="003C63A4" w:rsidRDefault="003C63A4" w:rsidP="00F5669A">
      <w:pPr>
        <w:pStyle w:val="Odsekzoznamu"/>
        <w:ind w:left="1440"/>
        <w:jc w:val="both"/>
        <w:rPr>
          <w:sz w:val="24"/>
          <w:szCs w:val="24"/>
        </w:rPr>
      </w:pPr>
    </w:p>
    <w:p w:rsidR="003C63A4" w:rsidRDefault="003C63A4" w:rsidP="00F5669A">
      <w:pPr>
        <w:pStyle w:val="Odsekzoznamu"/>
        <w:ind w:left="1440"/>
        <w:jc w:val="both"/>
        <w:rPr>
          <w:sz w:val="24"/>
          <w:szCs w:val="24"/>
        </w:rPr>
      </w:pPr>
    </w:p>
    <w:p w:rsidR="003C63A4" w:rsidRDefault="003C63A4" w:rsidP="00F5669A">
      <w:pPr>
        <w:pStyle w:val="Odsekzoznamu"/>
        <w:ind w:left="1440"/>
        <w:jc w:val="both"/>
        <w:rPr>
          <w:sz w:val="24"/>
          <w:szCs w:val="24"/>
        </w:rPr>
      </w:pPr>
    </w:p>
    <w:p w:rsidR="003C63A4" w:rsidRDefault="003C63A4" w:rsidP="001B378B">
      <w:pPr>
        <w:jc w:val="both"/>
        <w:rPr>
          <w:sz w:val="24"/>
          <w:szCs w:val="24"/>
        </w:rPr>
      </w:pPr>
    </w:p>
    <w:p w:rsidR="001B378B" w:rsidRDefault="001B378B" w:rsidP="001B378B">
      <w:pPr>
        <w:jc w:val="both"/>
        <w:rPr>
          <w:sz w:val="24"/>
          <w:szCs w:val="24"/>
        </w:rPr>
      </w:pPr>
    </w:p>
    <w:p w:rsidR="001B378B" w:rsidRDefault="001B378B" w:rsidP="001B378B">
      <w:pPr>
        <w:jc w:val="both"/>
        <w:rPr>
          <w:sz w:val="24"/>
          <w:szCs w:val="24"/>
        </w:rPr>
      </w:pPr>
    </w:p>
    <w:p w:rsidR="001B378B" w:rsidRPr="001B378B" w:rsidRDefault="001B378B" w:rsidP="001B378B">
      <w:pPr>
        <w:jc w:val="both"/>
        <w:rPr>
          <w:sz w:val="24"/>
          <w:szCs w:val="24"/>
        </w:rPr>
      </w:pPr>
    </w:p>
    <w:p w:rsidR="003C63A4" w:rsidRPr="003B082C" w:rsidRDefault="003C63A4" w:rsidP="003B082C">
      <w:pPr>
        <w:jc w:val="both"/>
        <w:rPr>
          <w:sz w:val="24"/>
          <w:szCs w:val="24"/>
        </w:rPr>
      </w:pPr>
    </w:p>
    <w:p w:rsidR="007F4FAA" w:rsidRDefault="007F4FAA" w:rsidP="005343F7">
      <w:pPr>
        <w:pStyle w:val="Odsekzoznamu"/>
        <w:numPr>
          <w:ilvl w:val="1"/>
          <w:numId w:val="62"/>
        </w:numPr>
        <w:jc w:val="both"/>
        <w:rPr>
          <w:b/>
          <w:sz w:val="24"/>
          <w:szCs w:val="24"/>
        </w:rPr>
      </w:pPr>
      <w:r w:rsidRPr="007F4FAA">
        <w:rPr>
          <w:b/>
          <w:sz w:val="24"/>
          <w:szCs w:val="24"/>
        </w:rPr>
        <w:lastRenderedPageBreak/>
        <w:t>Sociálna infraštruktúra</w:t>
      </w:r>
    </w:p>
    <w:p w:rsidR="003B082C" w:rsidRPr="003B082C" w:rsidRDefault="003B082C" w:rsidP="003B082C">
      <w:pPr>
        <w:pStyle w:val="Odsekzoznamu"/>
        <w:ind w:left="1440"/>
        <w:jc w:val="both"/>
        <w:rPr>
          <w:b/>
          <w:sz w:val="24"/>
          <w:szCs w:val="24"/>
        </w:rPr>
      </w:pPr>
    </w:p>
    <w:tbl>
      <w:tblPr>
        <w:tblStyle w:val="Mriekatabuky"/>
        <w:tblW w:w="0" w:type="auto"/>
        <w:tblInd w:w="1440" w:type="dxa"/>
        <w:tblLook w:val="04A0" w:firstRow="1" w:lastRow="0" w:firstColumn="1" w:lastColumn="0" w:noHBand="0" w:noVBand="1"/>
      </w:tblPr>
      <w:tblGrid>
        <w:gridCol w:w="4203"/>
        <w:gridCol w:w="3645"/>
      </w:tblGrid>
      <w:tr w:rsidR="005D7161" w:rsidTr="005D7161">
        <w:tc>
          <w:tcPr>
            <w:tcW w:w="0" w:type="auto"/>
            <w:shd w:val="clear" w:color="auto" w:fill="92D050"/>
          </w:tcPr>
          <w:p w:rsidR="007F4FAA" w:rsidRPr="003B082C" w:rsidRDefault="007F4FAA" w:rsidP="005D7161">
            <w:pPr>
              <w:pStyle w:val="Odsekzoznamu"/>
              <w:ind w:left="0"/>
              <w:jc w:val="center"/>
              <w:rPr>
                <w:b/>
              </w:rPr>
            </w:pPr>
            <w:r w:rsidRPr="003B082C">
              <w:rPr>
                <w:b/>
              </w:rPr>
              <w:t>Silné stránky</w:t>
            </w:r>
          </w:p>
        </w:tc>
        <w:tc>
          <w:tcPr>
            <w:tcW w:w="0" w:type="auto"/>
            <w:shd w:val="clear" w:color="auto" w:fill="92D050"/>
          </w:tcPr>
          <w:p w:rsidR="007F4FAA" w:rsidRPr="003B082C" w:rsidRDefault="007F4FAA" w:rsidP="005D7161">
            <w:pPr>
              <w:pStyle w:val="Odsekzoznamu"/>
              <w:ind w:left="0"/>
              <w:jc w:val="center"/>
              <w:rPr>
                <w:b/>
              </w:rPr>
            </w:pPr>
            <w:r w:rsidRPr="003B082C">
              <w:rPr>
                <w:b/>
              </w:rPr>
              <w:t>Slabé stránky</w:t>
            </w:r>
          </w:p>
        </w:tc>
      </w:tr>
      <w:tr w:rsidR="005D7161" w:rsidRPr="003B082C" w:rsidTr="007F4FAA">
        <w:tc>
          <w:tcPr>
            <w:tcW w:w="0" w:type="auto"/>
          </w:tcPr>
          <w:p w:rsidR="007F4FAA" w:rsidRPr="003B082C" w:rsidRDefault="007F4FAA" w:rsidP="005D7161">
            <w:pPr>
              <w:pStyle w:val="Odsekzoznamu"/>
              <w:numPr>
                <w:ilvl w:val="0"/>
                <w:numId w:val="10"/>
              </w:numPr>
              <w:rPr>
                <w:sz w:val="20"/>
                <w:szCs w:val="20"/>
              </w:rPr>
            </w:pPr>
            <w:r w:rsidRPr="003B082C">
              <w:rPr>
                <w:sz w:val="20"/>
                <w:szCs w:val="20"/>
              </w:rPr>
              <w:t>Opatrovateľská služba zabezpečovaná obcou</w:t>
            </w:r>
          </w:p>
          <w:p w:rsidR="007F4FAA" w:rsidRPr="003B082C" w:rsidRDefault="007F4FAA" w:rsidP="005D7161">
            <w:pPr>
              <w:pStyle w:val="Odsekzoznamu"/>
              <w:numPr>
                <w:ilvl w:val="0"/>
                <w:numId w:val="10"/>
              </w:numPr>
              <w:rPr>
                <w:sz w:val="20"/>
                <w:szCs w:val="20"/>
              </w:rPr>
            </w:pPr>
            <w:r w:rsidRPr="003B082C">
              <w:rPr>
                <w:sz w:val="20"/>
                <w:szCs w:val="20"/>
              </w:rPr>
              <w:t>Dobre zásobený obchod tovarom</w:t>
            </w:r>
          </w:p>
          <w:p w:rsidR="007F4FAA" w:rsidRDefault="007F4FAA" w:rsidP="005D7161">
            <w:pPr>
              <w:pStyle w:val="Odsekzoznamu"/>
              <w:numPr>
                <w:ilvl w:val="0"/>
                <w:numId w:val="10"/>
              </w:numPr>
              <w:rPr>
                <w:sz w:val="20"/>
                <w:szCs w:val="20"/>
              </w:rPr>
            </w:pPr>
            <w:r w:rsidRPr="003B082C">
              <w:rPr>
                <w:sz w:val="20"/>
                <w:szCs w:val="20"/>
              </w:rPr>
              <w:t>Káblový televízny rozvod</w:t>
            </w:r>
          </w:p>
          <w:p w:rsidR="001B378B" w:rsidRDefault="001B378B" w:rsidP="005D7161">
            <w:pPr>
              <w:pStyle w:val="Odsekzoznamu"/>
              <w:numPr>
                <w:ilvl w:val="0"/>
                <w:numId w:val="10"/>
              </w:numPr>
              <w:rPr>
                <w:sz w:val="20"/>
                <w:szCs w:val="20"/>
              </w:rPr>
            </w:pPr>
            <w:r>
              <w:rPr>
                <w:sz w:val="20"/>
                <w:szCs w:val="20"/>
              </w:rPr>
              <w:t>Možnosť rozvozu obedov dôchodcom</w:t>
            </w:r>
          </w:p>
          <w:p w:rsidR="001B378B" w:rsidRDefault="001B378B" w:rsidP="005D7161">
            <w:pPr>
              <w:pStyle w:val="Odsekzoznamu"/>
              <w:numPr>
                <w:ilvl w:val="0"/>
                <w:numId w:val="10"/>
              </w:numPr>
              <w:rPr>
                <w:sz w:val="20"/>
                <w:szCs w:val="20"/>
              </w:rPr>
            </w:pPr>
            <w:r>
              <w:rPr>
                <w:sz w:val="20"/>
                <w:szCs w:val="20"/>
              </w:rPr>
              <w:t>Existencia poľovných revírov</w:t>
            </w:r>
          </w:p>
          <w:p w:rsidR="001B378B" w:rsidRDefault="001B378B" w:rsidP="005D7161">
            <w:pPr>
              <w:pStyle w:val="Odsekzoznamu"/>
              <w:numPr>
                <w:ilvl w:val="0"/>
                <w:numId w:val="10"/>
              </w:numPr>
              <w:rPr>
                <w:sz w:val="20"/>
                <w:szCs w:val="20"/>
              </w:rPr>
            </w:pPr>
            <w:r>
              <w:rPr>
                <w:sz w:val="20"/>
                <w:szCs w:val="20"/>
              </w:rPr>
              <w:t>Existencia cyklotrás</w:t>
            </w:r>
          </w:p>
          <w:p w:rsidR="001B378B" w:rsidRDefault="001B378B" w:rsidP="005D7161">
            <w:pPr>
              <w:pStyle w:val="Odsekzoznamu"/>
              <w:numPr>
                <w:ilvl w:val="0"/>
                <w:numId w:val="10"/>
              </w:numPr>
              <w:rPr>
                <w:sz w:val="20"/>
                <w:szCs w:val="20"/>
              </w:rPr>
            </w:pPr>
            <w:r>
              <w:rPr>
                <w:sz w:val="20"/>
                <w:szCs w:val="20"/>
              </w:rPr>
              <w:t>Existencia Domu kultúry</w:t>
            </w:r>
          </w:p>
          <w:p w:rsidR="001B378B" w:rsidRDefault="001B378B" w:rsidP="005D7161">
            <w:pPr>
              <w:pStyle w:val="Odsekzoznamu"/>
              <w:numPr>
                <w:ilvl w:val="0"/>
                <w:numId w:val="10"/>
              </w:numPr>
              <w:rPr>
                <w:sz w:val="20"/>
                <w:szCs w:val="20"/>
              </w:rPr>
            </w:pPr>
            <w:r>
              <w:rPr>
                <w:sz w:val="20"/>
                <w:szCs w:val="20"/>
              </w:rPr>
              <w:t>Činný DHZ (dobrovoľný hasičský zbor)</w:t>
            </w:r>
          </w:p>
          <w:p w:rsidR="001B378B" w:rsidRPr="003B082C" w:rsidRDefault="001B378B" w:rsidP="005D7161">
            <w:pPr>
              <w:pStyle w:val="Odsekzoznamu"/>
              <w:numPr>
                <w:ilvl w:val="0"/>
                <w:numId w:val="10"/>
              </w:numPr>
              <w:rPr>
                <w:sz w:val="20"/>
                <w:szCs w:val="20"/>
              </w:rPr>
            </w:pPr>
            <w:r>
              <w:rPr>
                <w:sz w:val="20"/>
                <w:szCs w:val="20"/>
              </w:rPr>
              <w:t>Existencia dobre vybavenej knižnice</w:t>
            </w:r>
          </w:p>
        </w:tc>
        <w:tc>
          <w:tcPr>
            <w:tcW w:w="0" w:type="auto"/>
          </w:tcPr>
          <w:p w:rsidR="007F4FAA" w:rsidRPr="003B082C" w:rsidRDefault="007F4FAA" w:rsidP="005D7161">
            <w:pPr>
              <w:pStyle w:val="Odsekzoznamu"/>
              <w:numPr>
                <w:ilvl w:val="0"/>
                <w:numId w:val="10"/>
              </w:numPr>
              <w:rPr>
                <w:sz w:val="20"/>
                <w:szCs w:val="20"/>
              </w:rPr>
            </w:pPr>
            <w:r w:rsidRPr="003B082C">
              <w:rPr>
                <w:sz w:val="20"/>
                <w:szCs w:val="20"/>
              </w:rPr>
              <w:t>Nedostatok pracovných príležitostí</w:t>
            </w:r>
          </w:p>
          <w:p w:rsidR="007F4FAA" w:rsidRPr="003B082C" w:rsidRDefault="007F4FAA" w:rsidP="005D7161">
            <w:pPr>
              <w:pStyle w:val="Odsekzoznamu"/>
              <w:numPr>
                <w:ilvl w:val="0"/>
                <w:numId w:val="10"/>
              </w:numPr>
              <w:rPr>
                <w:sz w:val="20"/>
                <w:szCs w:val="20"/>
              </w:rPr>
            </w:pPr>
            <w:r w:rsidRPr="003B082C">
              <w:rPr>
                <w:sz w:val="20"/>
                <w:szCs w:val="20"/>
              </w:rPr>
              <w:t>Absencia domova soc. Služieb</w:t>
            </w:r>
          </w:p>
          <w:p w:rsidR="007F4FAA" w:rsidRPr="003B082C" w:rsidRDefault="007F4FAA" w:rsidP="005D7161">
            <w:pPr>
              <w:pStyle w:val="Odsekzoznamu"/>
              <w:numPr>
                <w:ilvl w:val="0"/>
                <w:numId w:val="10"/>
              </w:numPr>
              <w:rPr>
                <w:sz w:val="20"/>
                <w:szCs w:val="20"/>
              </w:rPr>
            </w:pPr>
            <w:r w:rsidRPr="003B082C">
              <w:rPr>
                <w:sz w:val="20"/>
                <w:szCs w:val="20"/>
              </w:rPr>
              <w:t>Absencia základnej školy</w:t>
            </w:r>
          </w:p>
          <w:p w:rsidR="007F4FAA" w:rsidRPr="003B082C" w:rsidRDefault="007F4FAA" w:rsidP="005D7161">
            <w:pPr>
              <w:pStyle w:val="Odsekzoznamu"/>
              <w:numPr>
                <w:ilvl w:val="0"/>
                <w:numId w:val="10"/>
              </w:numPr>
              <w:rPr>
                <w:sz w:val="20"/>
                <w:szCs w:val="20"/>
              </w:rPr>
            </w:pPr>
            <w:r w:rsidRPr="003B082C">
              <w:rPr>
                <w:sz w:val="20"/>
                <w:szCs w:val="20"/>
              </w:rPr>
              <w:t>Absencia materskej školy</w:t>
            </w:r>
          </w:p>
          <w:p w:rsidR="007F4FAA" w:rsidRPr="003B082C" w:rsidRDefault="007F4FAA" w:rsidP="005D7161">
            <w:pPr>
              <w:pStyle w:val="Odsekzoznamu"/>
              <w:numPr>
                <w:ilvl w:val="0"/>
                <w:numId w:val="10"/>
              </w:numPr>
              <w:rPr>
                <w:sz w:val="20"/>
                <w:szCs w:val="20"/>
              </w:rPr>
            </w:pPr>
            <w:r w:rsidRPr="003B082C">
              <w:rPr>
                <w:sz w:val="20"/>
                <w:szCs w:val="20"/>
              </w:rPr>
              <w:t>Absencia klubu dôchodcov</w:t>
            </w:r>
          </w:p>
          <w:p w:rsidR="007F4FAA" w:rsidRPr="003B082C" w:rsidRDefault="007F4FAA" w:rsidP="005D7161">
            <w:pPr>
              <w:pStyle w:val="Odsekzoznamu"/>
              <w:numPr>
                <w:ilvl w:val="0"/>
                <w:numId w:val="10"/>
              </w:numPr>
              <w:rPr>
                <w:sz w:val="20"/>
                <w:szCs w:val="20"/>
              </w:rPr>
            </w:pPr>
            <w:r w:rsidRPr="003B082C">
              <w:rPr>
                <w:sz w:val="20"/>
                <w:szCs w:val="20"/>
              </w:rPr>
              <w:t>Nedostatok finančných prostriedkov na rozvoj sociálnych služieb</w:t>
            </w:r>
          </w:p>
          <w:p w:rsidR="007F4FAA" w:rsidRPr="003B082C" w:rsidRDefault="007F4FAA" w:rsidP="005D7161">
            <w:pPr>
              <w:pStyle w:val="Odsekzoznamu"/>
              <w:numPr>
                <w:ilvl w:val="0"/>
                <w:numId w:val="10"/>
              </w:numPr>
              <w:rPr>
                <w:sz w:val="20"/>
                <w:szCs w:val="20"/>
              </w:rPr>
            </w:pPr>
            <w:r w:rsidRPr="003B082C">
              <w:rPr>
                <w:sz w:val="20"/>
                <w:szCs w:val="20"/>
              </w:rPr>
              <w:t xml:space="preserve">Absencia oddychovej zóny </w:t>
            </w:r>
          </w:p>
          <w:p w:rsidR="007F4FAA" w:rsidRPr="003B082C" w:rsidRDefault="007F4FAA" w:rsidP="005D7161">
            <w:pPr>
              <w:pStyle w:val="Odsekzoznamu"/>
              <w:numPr>
                <w:ilvl w:val="0"/>
                <w:numId w:val="10"/>
              </w:numPr>
              <w:rPr>
                <w:sz w:val="20"/>
                <w:szCs w:val="20"/>
              </w:rPr>
            </w:pPr>
            <w:r w:rsidRPr="003B082C">
              <w:rPr>
                <w:sz w:val="20"/>
                <w:szCs w:val="20"/>
              </w:rPr>
              <w:t>Absencia zdravotného strediska s lekárňou</w:t>
            </w:r>
          </w:p>
          <w:p w:rsidR="007F4FAA" w:rsidRPr="003B082C" w:rsidRDefault="007F4FAA" w:rsidP="005D7161">
            <w:pPr>
              <w:pStyle w:val="Odsekzoznamu"/>
              <w:numPr>
                <w:ilvl w:val="0"/>
                <w:numId w:val="10"/>
              </w:numPr>
              <w:rPr>
                <w:sz w:val="20"/>
                <w:szCs w:val="20"/>
              </w:rPr>
            </w:pPr>
            <w:r w:rsidRPr="003B082C">
              <w:rPr>
                <w:sz w:val="20"/>
                <w:szCs w:val="20"/>
              </w:rPr>
              <w:t>Absencia futbalového a detského ihriska</w:t>
            </w:r>
          </w:p>
          <w:p w:rsidR="007F4FAA" w:rsidRPr="003B082C" w:rsidRDefault="007F4FAA" w:rsidP="005D7161">
            <w:pPr>
              <w:pStyle w:val="Odsekzoznamu"/>
              <w:numPr>
                <w:ilvl w:val="0"/>
                <w:numId w:val="10"/>
              </w:numPr>
              <w:rPr>
                <w:sz w:val="20"/>
                <w:szCs w:val="20"/>
              </w:rPr>
            </w:pPr>
            <w:r w:rsidRPr="003B082C">
              <w:rPr>
                <w:sz w:val="20"/>
                <w:szCs w:val="20"/>
              </w:rPr>
              <w:t>Nedostatok finančných prostriedkov pre činnosť kultúrnych zariadení a ich rozvoj</w:t>
            </w:r>
          </w:p>
          <w:p w:rsidR="007F4FAA" w:rsidRPr="003B082C" w:rsidRDefault="007F4FAA" w:rsidP="005D7161">
            <w:pPr>
              <w:pStyle w:val="Odsekzoznamu"/>
              <w:numPr>
                <w:ilvl w:val="0"/>
                <w:numId w:val="10"/>
              </w:numPr>
              <w:rPr>
                <w:sz w:val="20"/>
                <w:szCs w:val="20"/>
              </w:rPr>
            </w:pPr>
            <w:r w:rsidRPr="003B082C">
              <w:rPr>
                <w:sz w:val="20"/>
                <w:szCs w:val="20"/>
              </w:rPr>
              <w:t>Nerozvinutá kultúrna turistika</w:t>
            </w:r>
          </w:p>
          <w:p w:rsidR="007F4FAA" w:rsidRPr="003B082C" w:rsidRDefault="007F4FAA" w:rsidP="005D7161">
            <w:pPr>
              <w:pStyle w:val="Odsekzoznamu"/>
              <w:numPr>
                <w:ilvl w:val="0"/>
                <w:numId w:val="10"/>
              </w:numPr>
              <w:rPr>
                <w:sz w:val="20"/>
                <w:szCs w:val="20"/>
              </w:rPr>
            </w:pPr>
            <w:r w:rsidRPr="003B082C">
              <w:rPr>
                <w:sz w:val="20"/>
                <w:szCs w:val="20"/>
              </w:rPr>
              <w:t>Nedostatočná podpora tradičných remesiel</w:t>
            </w:r>
          </w:p>
          <w:p w:rsidR="007F4FAA" w:rsidRPr="003B082C" w:rsidRDefault="007F4FAA" w:rsidP="005D7161">
            <w:pPr>
              <w:pStyle w:val="Odsekzoznamu"/>
              <w:numPr>
                <w:ilvl w:val="0"/>
                <w:numId w:val="10"/>
              </w:numPr>
              <w:rPr>
                <w:sz w:val="20"/>
                <w:szCs w:val="20"/>
              </w:rPr>
            </w:pPr>
            <w:r w:rsidRPr="003B082C">
              <w:rPr>
                <w:sz w:val="20"/>
                <w:szCs w:val="20"/>
              </w:rPr>
              <w:t>Chýbajúce služby</w:t>
            </w:r>
          </w:p>
        </w:tc>
      </w:tr>
      <w:tr w:rsidR="005D7161" w:rsidRPr="003B082C" w:rsidTr="005D7161">
        <w:tc>
          <w:tcPr>
            <w:tcW w:w="0" w:type="auto"/>
            <w:shd w:val="clear" w:color="auto" w:fill="92D050"/>
          </w:tcPr>
          <w:p w:rsidR="007F4FAA" w:rsidRPr="003B082C" w:rsidRDefault="007F4FAA" w:rsidP="005D7161">
            <w:pPr>
              <w:pStyle w:val="Odsekzoznamu"/>
              <w:ind w:left="0"/>
              <w:jc w:val="center"/>
              <w:rPr>
                <w:b/>
                <w:sz w:val="20"/>
                <w:szCs w:val="20"/>
              </w:rPr>
            </w:pPr>
            <w:r w:rsidRPr="003B082C">
              <w:rPr>
                <w:b/>
                <w:sz w:val="20"/>
                <w:szCs w:val="20"/>
              </w:rPr>
              <w:t>Príležitosti</w:t>
            </w:r>
          </w:p>
        </w:tc>
        <w:tc>
          <w:tcPr>
            <w:tcW w:w="0" w:type="auto"/>
            <w:shd w:val="clear" w:color="auto" w:fill="92D050"/>
          </w:tcPr>
          <w:p w:rsidR="007F4FAA" w:rsidRPr="003B082C" w:rsidRDefault="007F4FAA" w:rsidP="005D7161">
            <w:pPr>
              <w:pStyle w:val="Odsekzoznamu"/>
              <w:ind w:left="0"/>
              <w:jc w:val="center"/>
              <w:rPr>
                <w:b/>
                <w:sz w:val="20"/>
                <w:szCs w:val="20"/>
              </w:rPr>
            </w:pPr>
            <w:r w:rsidRPr="003B082C">
              <w:rPr>
                <w:b/>
                <w:sz w:val="20"/>
                <w:szCs w:val="20"/>
              </w:rPr>
              <w:t>Ohrozenia</w:t>
            </w:r>
          </w:p>
        </w:tc>
      </w:tr>
      <w:tr w:rsidR="005D7161" w:rsidRPr="003B082C" w:rsidTr="007F4FAA">
        <w:tc>
          <w:tcPr>
            <w:tcW w:w="0" w:type="auto"/>
          </w:tcPr>
          <w:p w:rsidR="007F4FAA" w:rsidRPr="003B082C" w:rsidRDefault="007F4FAA" w:rsidP="005D7161">
            <w:pPr>
              <w:pStyle w:val="Odsekzoznamu"/>
              <w:numPr>
                <w:ilvl w:val="0"/>
                <w:numId w:val="11"/>
              </w:numPr>
              <w:rPr>
                <w:sz w:val="20"/>
                <w:szCs w:val="20"/>
              </w:rPr>
            </w:pPr>
            <w:r w:rsidRPr="003B082C">
              <w:rPr>
                <w:sz w:val="20"/>
                <w:szCs w:val="20"/>
              </w:rPr>
              <w:t>Možnosť použitia 2 % daní daňových subjektov</w:t>
            </w:r>
          </w:p>
          <w:p w:rsidR="007F4FAA" w:rsidRPr="003B082C" w:rsidRDefault="007F4FAA" w:rsidP="005D7161">
            <w:pPr>
              <w:pStyle w:val="Odsekzoznamu"/>
              <w:numPr>
                <w:ilvl w:val="0"/>
                <w:numId w:val="11"/>
              </w:numPr>
              <w:rPr>
                <w:sz w:val="20"/>
                <w:szCs w:val="20"/>
              </w:rPr>
            </w:pPr>
            <w:r w:rsidRPr="003B082C">
              <w:rPr>
                <w:sz w:val="20"/>
                <w:szCs w:val="20"/>
              </w:rPr>
              <w:t>Zlepšenie sociálneho povedomia</w:t>
            </w:r>
          </w:p>
          <w:p w:rsidR="007F4FAA" w:rsidRPr="003B082C" w:rsidRDefault="007F4FAA" w:rsidP="005D7161">
            <w:pPr>
              <w:pStyle w:val="Odsekzoznamu"/>
              <w:numPr>
                <w:ilvl w:val="0"/>
                <w:numId w:val="11"/>
              </w:numPr>
              <w:rPr>
                <w:sz w:val="20"/>
                <w:szCs w:val="20"/>
              </w:rPr>
            </w:pPr>
            <w:r w:rsidRPr="003B082C">
              <w:rPr>
                <w:sz w:val="20"/>
                <w:szCs w:val="20"/>
              </w:rPr>
              <w:t>Rozšírenie opatrovateľskej služby</w:t>
            </w:r>
          </w:p>
          <w:p w:rsidR="007F4FAA" w:rsidRPr="003B082C" w:rsidRDefault="005D7161" w:rsidP="005D7161">
            <w:pPr>
              <w:pStyle w:val="Odsekzoznamu"/>
              <w:numPr>
                <w:ilvl w:val="0"/>
                <w:numId w:val="11"/>
              </w:numPr>
              <w:rPr>
                <w:sz w:val="20"/>
                <w:szCs w:val="20"/>
              </w:rPr>
            </w:pPr>
            <w:r w:rsidRPr="003B082C">
              <w:rPr>
                <w:sz w:val="20"/>
                <w:szCs w:val="20"/>
              </w:rPr>
              <w:t>Zakladanie mimovládnych neziskových organizácií poskytujúcich všeobecne prospešné služby</w:t>
            </w:r>
          </w:p>
          <w:p w:rsidR="005D7161" w:rsidRPr="003B082C" w:rsidRDefault="005D7161" w:rsidP="005D7161">
            <w:pPr>
              <w:pStyle w:val="Odsekzoznamu"/>
              <w:numPr>
                <w:ilvl w:val="0"/>
                <w:numId w:val="11"/>
              </w:numPr>
              <w:rPr>
                <w:sz w:val="20"/>
                <w:szCs w:val="20"/>
              </w:rPr>
            </w:pPr>
            <w:r w:rsidRPr="003B082C">
              <w:rPr>
                <w:sz w:val="20"/>
                <w:szCs w:val="20"/>
              </w:rPr>
              <w:t>Možnosti získania finančných prostriedkov z fondov EU</w:t>
            </w:r>
          </w:p>
          <w:p w:rsidR="005D7161" w:rsidRPr="003B082C" w:rsidRDefault="005D7161" w:rsidP="005D7161">
            <w:pPr>
              <w:pStyle w:val="Odsekzoznamu"/>
              <w:numPr>
                <w:ilvl w:val="0"/>
                <w:numId w:val="11"/>
              </w:numPr>
              <w:rPr>
                <w:sz w:val="20"/>
                <w:szCs w:val="20"/>
              </w:rPr>
            </w:pPr>
            <w:r w:rsidRPr="003B082C">
              <w:rPr>
                <w:sz w:val="20"/>
                <w:szCs w:val="20"/>
              </w:rPr>
              <w:t>Zvýšenie počítačovej gramotnosti obyvateľstva a detí</w:t>
            </w:r>
          </w:p>
          <w:p w:rsidR="005D7161" w:rsidRPr="003B082C" w:rsidRDefault="005D7161" w:rsidP="005D7161">
            <w:pPr>
              <w:pStyle w:val="Odsekzoznamu"/>
              <w:numPr>
                <w:ilvl w:val="0"/>
                <w:numId w:val="11"/>
              </w:numPr>
              <w:rPr>
                <w:sz w:val="20"/>
                <w:szCs w:val="20"/>
              </w:rPr>
            </w:pPr>
            <w:r w:rsidRPr="003B082C">
              <w:rPr>
                <w:sz w:val="20"/>
                <w:szCs w:val="20"/>
              </w:rPr>
              <w:t>Zefektívnenie spolupráce s vzdelávacími, športovými a kultúrnymi subjektmi na regionálnej úrovni</w:t>
            </w:r>
          </w:p>
          <w:p w:rsidR="005D7161" w:rsidRDefault="005D7161" w:rsidP="005D7161">
            <w:pPr>
              <w:pStyle w:val="Odsekzoznamu"/>
              <w:numPr>
                <w:ilvl w:val="0"/>
                <w:numId w:val="11"/>
              </w:numPr>
              <w:rPr>
                <w:sz w:val="20"/>
                <w:szCs w:val="20"/>
              </w:rPr>
            </w:pPr>
            <w:r w:rsidRPr="003B082C">
              <w:rPr>
                <w:sz w:val="20"/>
                <w:szCs w:val="20"/>
              </w:rPr>
              <w:t>Úprava cyklotrás a</w:t>
            </w:r>
            <w:r w:rsidR="001B378B">
              <w:rPr>
                <w:sz w:val="20"/>
                <w:szCs w:val="20"/>
              </w:rPr>
              <w:t> </w:t>
            </w:r>
            <w:r w:rsidRPr="003B082C">
              <w:rPr>
                <w:sz w:val="20"/>
                <w:szCs w:val="20"/>
              </w:rPr>
              <w:t>chodníkov</w:t>
            </w:r>
          </w:p>
          <w:p w:rsidR="001B378B" w:rsidRDefault="001B378B" w:rsidP="005D7161">
            <w:pPr>
              <w:pStyle w:val="Odsekzoznamu"/>
              <w:numPr>
                <w:ilvl w:val="0"/>
                <w:numId w:val="11"/>
              </w:numPr>
              <w:rPr>
                <w:sz w:val="20"/>
                <w:szCs w:val="20"/>
              </w:rPr>
            </w:pPr>
            <w:r>
              <w:rPr>
                <w:sz w:val="20"/>
                <w:szCs w:val="20"/>
              </w:rPr>
              <w:t>Podpora záujmových krúžkov</w:t>
            </w:r>
          </w:p>
          <w:p w:rsidR="001B378B" w:rsidRDefault="001B378B" w:rsidP="005D7161">
            <w:pPr>
              <w:pStyle w:val="Odsekzoznamu"/>
              <w:numPr>
                <w:ilvl w:val="0"/>
                <w:numId w:val="11"/>
              </w:numPr>
              <w:rPr>
                <w:sz w:val="20"/>
                <w:szCs w:val="20"/>
              </w:rPr>
            </w:pPr>
            <w:r>
              <w:rPr>
                <w:sz w:val="20"/>
                <w:szCs w:val="20"/>
              </w:rPr>
              <w:t>Spracovanie ročného programu kultúrnych a športových podujatí</w:t>
            </w:r>
          </w:p>
          <w:p w:rsidR="001B378B" w:rsidRDefault="001B378B" w:rsidP="005D7161">
            <w:pPr>
              <w:pStyle w:val="Odsekzoznamu"/>
              <w:numPr>
                <w:ilvl w:val="0"/>
                <w:numId w:val="11"/>
              </w:numPr>
              <w:rPr>
                <w:sz w:val="20"/>
                <w:szCs w:val="20"/>
              </w:rPr>
            </w:pPr>
            <w:r>
              <w:rPr>
                <w:sz w:val="20"/>
                <w:szCs w:val="20"/>
              </w:rPr>
              <w:t>Usporadúvanie Dňa obce a iných podujatí</w:t>
            </w:r>
          </w:p>
          <w:p w:rsidR="001B378B" w:rsidRDefault="001B378B" w:rsidP="005D7161">
            <w:pPr>
              <w:pStyle w:val="Odsekzoznamu"/>
              <w:numPr>
                <w:ilvl w:val="0"/>
                <w:numId w:val="11"/>
              </w:numPr>
              <w:rPr>
                <w:sz w:val="20"/>
                <w:szCs w:val="20"/>
              </w:rPr>
            </w:pPr>
            <w:r>
              <w:rPr>
                <w:sz w:val="20"/>
                <w:szCs w:val="20"/>
              </w:rPr>
              <w:t>Rozvinúť kultúrne povedomie a tradície mládeže</w:t>
            </w:r>
          </w:p>
          <w:p w:rsidR="001B378B" w:rsidRDefault="001B378B" w:rsidP="005D7161">
            <w:pPr>
              <w:pStyle w:val="Odsekzoznamu"/>
              <w:numPr>
                <w:ilvl w:val="0"/>
                <w:numId w:val="11"/>
              </w:numPr>
              <w:rPr>
                <w:sz w:val="20"/>
                <w:szCs w:val="20"/>
              </w:rPr>
            </w:pPr>
            <w:r>
              <w:rPr>
                <w:sz w:val="20"/>
                <w:szCs w:val="20"/>
              </w:rPr>
              <w:t>Cezhraničná spolupráca s ČR vo všetkých oblastiach života</w:t>
            </w:r>
          </w:p>
          <w:p w:rsidR="001B378B" w:rsidRDefault="001B378B" w:rsidP="005D7161">
            <w:pPr>
              <w:pStyle w:val="Odsekzoznamu"/>
              <w:numPr>
                <w:ilvl w:val="0"/>
                <w:numId w:val="11"/>
              </w:numPr>
              <w:rPr>
                <w:sz w:val="20"/>
                <w:szCs w:val="20"/>
              </w:rPr>
            </w:pPr>
            <w:r>
              <w:rPr>
                <w:sz w:val="20"/>
                <w:szCs w:val="20"/>
              </w:rPr>
              <w:t>Lepšia koordinovanosť a propagácia podujatí obce a okolitých obcí</w:t>
            </w:r>
          </w:p>
          <w:p w:rsidR="001B378B" w:rsidRDefault="001B378B" w:rsidP="005D7161">
            <w:pPr>
              <w:pStyle w:val="Odsekzoznamu"/>
              <w:numPr>
                <w:ilvl w:val="0"/>
                <w:numId w:val="11"/>
              </w:numPr>
              <w:rPr>
                <w:sz w:val="20"/>
                <w:szCs w:val="20"/>
              </w:rPr>
            </w:pPr>
            <w:r>
              <w:rPr>
                <w:sz w:val="20"/>
                <w:szCs w:val="20"/>
              </w:rPr>
              <w:t>Obnova tradícií remesiel</w:t>
            </w:r>
          </w:p>
          <w:p w:rsidR="001B378B" w:rsidRPr="003B082C" w:rsidRDefault="001B378B" w:rsidP="005D7161">
            <w:pPr>
              <w:pStyle w:val="Odsekzoznamu"/>
              <w:numPr>
                <w:ilvl w:val="0"/>
                <w:numId w:val="11"/>
              </w:numPr>
              <w:rPr>
                <w:sz w:val="20"/>
                <w:szCs w:val="20"/>
              </w:rPr>
            </w:pPr>
            <w:r>
              <w:rPr>
                <w:sz w:val="20"/>
                <w:szCs w:val="20"/>
              </w:rPr>
              <w:t>Podpora miestnych spolkov</w:t>
            </w:r>
          </w:p>
        </w:tc>
        <w:tc>
          <w:tcPr>
            <w:tcW w:w="0" w:type="auto"/>
          </w:tcPr>
          <w:p w:rsidR="007F4FAA" w:rsidRPr="003B082C" w:rsidRDefault="005D7161" w:rsidP="005D7161">
            <w:pPr>
              <w:pStyle w:val="Odsekzoznamu"/>
              <w:numPr>
                <w:ilvl w:val="0"/>
                <w:numId w:val="11"/>
              </w:numPr>
              <w:rPr>
                <w:sz w:val="20"/>
                <w:szCs w:val="20"/>
              </w:rPr>
            </w:pPr>
            <w:r w:rsidRPr="003B082C">
              <w:rPr>
                <w:sz w:val="20"/>
                <w:szCs w:val="20"/>
              </w:rPr>
              <w:t>Starnutie obyvateľstva</w:t>
            </w:r>
          </w:p>
          <w:p w:rsidR="005D7161" w:rsidRPr="003B082C" w:rsidRDefault="005D7161" w:rsidP="005D7161">
            <w:pPr>
              <w:pStyle w:val="Odsekzoznamu"/>
              <w:numPr>
                <w:ilvl w:val="0"/>
                <w:numId w:val="11"/>
              </w:numPr>
              <w:rPr>
                <w:sz w:val="20"/>
                <w:szCs w:val="20"/>
              </w:rPr>
            </w:pPr>
            <w:r w:rsidRPr="003B082C">
              <w:rPr>
                <w:sz w:val="20"/>
                <w:szCs w:val="20"/>
              </w:rPr>
              <w:t>Odchod mladých ľudí v produktívnom veku</w:t>
            </w:r>
          </w:p>
          <w:p w:rsidR="005D7161" w:rsidRPr="003B082C" w:rsidRDefault="005D7161" w:rsidP="005D7161">
            <w:pPr>
              <w:pStyle w:val="Odsekzoznamu"/>
              <w:numPr>
                <w:ilvl w:val="0"/>
                <w:numId w:val="11"/>
              </w:numPr>
              <w:rPr>
                <w:sz w:val="20"/>
                <w:szCs w:val="20"/>
              </w:rPr>
            </w:pPr>
            <w:r w:rsidRPr="003B082C">
              <w:rPr>
                <w:sz w:val="20"/>
                <w:szCs w:val="20"/>
              </w:rPr>
              <w:t>Zhoršujúca sa sociálna situácia niektorých skupín obyvateľstva</w:t>
            </w:r>
          </w:p>
          <w:p w:rsidR="005D7161" w:rsidRPr="003B082C" w:rsidRDefault="005D7161" w:rsidP="005D7161">
            <w:pPr>
              <w:pStyle w:val="Odsekzoznamu"/>
              <w:numPr>
                <w:ilvl w:val="0"/>
                <w:numId w:val="11"/>
              </w:numPr>
              <w:rPr>
                <w:sz w:val="20"/>
                <w:szCs w:val="20"/>
              </w:rPr>
            </w:pPr>
            <w:r w:rsidRPr="003B082C">
              <w:rPr>
                <w:sz w:val="20"/>
                <w:szCs w:val="20"/>
              </w:rPr>
              <w:t>Zhoršovanie zdravotného stavu obyvateľstva</w:t>
            </w:r>
          </w:p>
          <w:p w:rsidR="005D7161" w:rsidRPr="003B082C" w:rsidRDefault="005D7161" w:rsidP="005D7161">
            <w:pPr>
              <w:pStyle w:val="Odsekzoznamu"/>
              <w:numPr>
                <w:ilvl w:val="0"/>
                <w:numId w:val="11"/>
              </w:numPr>
              <w:rPr>
                <w:sz w:val="20"/>
                <w:szCs w:val="20"/>
              </w:rPr>
            </w:pPr>
            <w:r w:rsidRPr="003B082C">
              <w:rPr>
                <w:sz w:val="20"/>
                <w:szCs w:val="20"/>
              </w:rPr>
              <w:t>Pokles výdavkov na preventívnu zdravotnú starostlivosť</w:t>
            </w:r>
          </w:p>
          <w:p w:rsidR="005D7161" w:rsidRPr="003B082C" w:rsidRDefault="005D7161" w:rsidP="005D7161">
            <w:pPr>
              <w:pStyle w:val="Odsekzoznamu"/>
              <w:numPr>
                <w:ilvl w:val="0"/>
                <w:numId w:val="11"/>
              </w:numPr>
              <w:rPr>
                <w:sz w:val="20"/>
                <w:szCs w:val="20"/>
              </w:rPr>
            </w:pPr>
            <w:r w:rsidRPr="003B082C">
              <w:rPr>
                <w:sz w:val="20"/>
                <w:szCs w:val="20"/>
              </w:rPr>
              <w:t>Vplyv nežiaducich javov spoločnosti na deti a mládež</w:t>
            </w:r>
          </w:p>
          <w:p w:rsidR="005D7161" w:rsidRPr="003B082C" w:rsidRDefault="005D7161" w:rsidP="005D7161">
            <w:pPr>
              <w:pStyle w:val="Odsekzoznamu"/>
              <w:numPr>
                <w:ilvl w:val="0"/>
                <w:numId w:val="11"/>
              </w:numPr>
              <w:rPr>
                <w:sz w:val="20"/>
                <w:szCs w:val="20"/>
              </w:rPr>
            </w:pPr>
            <w:r w:rsidRPr="003B082C">
              <w:rPr>
                <w:sz w:val="20"/>
                <w:szCs w:val="20"/>
              </w:rPr>
              <w:t>Nedostatok finančných prostriedkov na rozvoj kultúry</w:t>
            </w:r>
          </w:p>
          <w:p w:rsidR="005D7161" w:rsidRPr="003B082C" w:rsidRDefault="005D7161" w:rsidP="005D7161">
            <w:pPr>
              <w:pStyle w:val="Odsekzoznamu"/>
              <w:numPr>
                <w:ilvl w:val="0"/>
                <w:numId w:val="11"/>
              </w:numPr>
              <w:rPr>
                <w:sz w:val="20"/>
                <w:szCs w:val="20"/>
              </w:rPr>
            </w:pPr>
            <w:r w:rsidRPr="003B082C">
              <w:rPr>
                <w:sz w:val="20"/>
                <w:szCs w:val="20"/>
              </w:rPr>
              <w:t>Nezáujem obyvateľstva o rozvoj kultúry</w:t>
            </w:r>
          </w:p>
          <w:p w:rsidR="005D7161" w:rsidRPr="003B082C" w:rsidRDefault="005D7161" w:rsidP="005D7161">
            <w:pPr>
              <w:pStyle w:val="Odsekzoznamu"/>
              <w:numPr>
                <w:ilvl w:val="0"/>
                <w:numId w:val="11"/>
              </w:numPr>
              <w:rPr>
                <w:sz w:val="20"/>
                <w:szCs w:val="20"/>
              </w:rPr>
            </w:pPr>
            <w:r w:rsidRPr="003B082C">
              <w:rPr>
                <w:sz w:val="20"/>
                <w:szCs w:val="20"/>
              </w:rPr>
              <w:t>Slabá podpora obcí zo strany štátu a VÚC</w:t>
            </w:r>
          </w:p>
        </w:tc>
      </w:tr>
    </w:tbl>
    <w:p w:rsidR="003B082C" w:rsidRDefault="003B082C" w:rsidP="005D7161">
      <w:pPr>
        <w:jc w:val="both"/>
        <w:rPr>
          <w:sz w:val="24"/>
          <w:szCs w:val="24"/>
        </w:rPr>
      </w:pPr>
    </w:p>
    <w:p w:rsidR="005D7161" w:rsidRPr="005D7161" w:rsidRDefault="005D7161" w:rsidP="005343F7">
      <w:pPr>
        <w:pStyle w:val="Odsekzoznamu"/>
        <w:numPr>
          <w:ilvl w:val="1"/>
          <w:numId w:val="62"/>
        </w:numPr>
        <w:jc w:val="both"/>
        <w:rPr>
          <w:b/>
          <w:sz w:val="24"/>
          <w:szCs w:val="24"/>
        </w:rPr>
      </w:pPr>
      <w:r w:rsidRPr="005D7161">
        <w:rPr>
          <w:b/>
          <w:sz w:val="24"/>
          <w:szCs w:val="24"/>
        </w:rPr>
        <w:lastRenderedPageBreak/>
        <w:t>Životné prostredie</w:t>
      </w:r>
    </w:p>
    <w:p w:rsidR="005D7161" w:rsidRDefault="005D7161" w:rsidP="005D7161">
      <w:pPr>
        <w:pStyle w:val="Odsekzoznamu"/>
        <w:ind w:left="1440"/>
        <w:jc w:val="both"/>
        <w:rPr>
          <w:sz w:val="24"/>
          <w:szCs w:val="24"/>
        </w:rPr>
      </w:pPr>
    </w:p>
    <w:tbl>
      <w:tblPr>
        <w:tblStyle w:val="Mriekatabuky"/>
        <w:tblW w:w="0" w:type="auto"/>
        <w:tblInd w:w="1440" w:type="dxa"/>
        <w:tblLook w:val="04A0" w:firstRow="1" w:lastRow="0" w:firstColumn="1" w:lastColumn="0" w:noHBand="0" w:noVBand="1"/>
      </w:tblPr>
      <w:tblGrid>
        <w:gridCol w:w="4289"/>
        <w:gridCol w:w="3559"/>
      </w:tblGrid>
      <w:tr w:rsidR="00393453" w:rsidTr="004F528F">
        <w:tc>
          <w:tcPr>
            <w:tcW w:w="0" w:type="auto"/>
            <w:shd w:val="clear" w:color="auto" w:fill="92D050"/>
          </w:tcPr>
          <w:p w:rsidR="005D7161" w:rsidRPr="004F528F" w:rsidRDefault="005D7161" w:rsidP="005D7161">
            <w:pPr>
              <w:pStyle w:val="Odsekzoznamu"/>
              <w:ind w:left="0"/>
              <w:jc w:val="both"/>
              <w:rPr>
                <w:b/>
              </w:rPr>
            </w:pPr>
            <w:r w:rsidRPr="004F528F">
              <w:rPr>
                <w:b/>
              </w:rPr>
              <w:t>Silné stránky</w:t>
            </w:r>
          </w:p>
        </w:tc>
        <w:tc>
          <w:tcPr>
            <w:tcW w:w="0" w:type="auto"/>
            <w:shd w:val="clear" w:color="auto" w:fill="92D050"/>
          </w:tcPr>
          <w:p w:rsidR="005D7161" w:rsidRPr="004F528F" w:rsidRDefault="005D7161" w:rsidP="005D7161">
            <w:pPr>
              <w:pStyle w:val="Odsekzoznamu"/>
              <w:ind w:left="0"/>
              <w:jc w:val="both"/>
              <w:rPr>
                <w:b/>
              </w:rPr>
            </w:pPr>
            <w:r w:rsidRPr="004F528F">
              <w:rPr>
                <w:b/>
              </w:rPr>
              <w:t>Slabé stránky</w:t>
            </w:r>
          </w:p>
        </w:tc>
      </w:tr>
      <w:tr w:rsidR="00393453" w:rsidTr="005D7161">
        <w:tc>
          <w:tcPr>
            <w:tcW w:w="0" w:type="auto"/>
          </w:tcPr>
          <w:p w:rsidR="00393453" w:rsidRDefault="00393453" w:rsidP="004F528F">
            <w:pPr>
              <w:pStyle w:val="Odsekzoznamu"/>
              <w:numPr>
                <w:ilvl w:val="0"/>
                <w:numId w:val="12"/>
              </w:numPr>
              <w:rPr>
                <w:sz w:val="20"/>
                <w:szCs w:val="20"/>
              </w:rPr>
            </w:pPr>
            <w:proofErr w:type="spellStart"/>
            <w:r w:rsidRPr="004F528F">
              <w:rPr>
                <w:sz w:val="20"/>
                <w:szCs w:val="20"/>
              </w:rPr>
              <w:t>Obhospodárovanie</w:t>
            </w:r>
            <w:proofErr w:type="spellEnd"/>
            <w:r w:rsidRPr="004F528F">
              <w:rPr>
                <w:sz w:val="20"/>
                <w:szCs w:val="20"/>
              </w:rPr>
              <w:t xml:space="preserve">  TTP</w:t>
            </w:r>
          </w:p>
          <w:p w:rsidR="001B378B" w:rsidRDefault="001B378B" w:rsidP="004F528F">
            <w:pPr>
              <w:pStyle w:val="Odsekzoznamu"/>
              <w:numPr>
                <w:ilvl w:val="0"/>
                <w:numId w:val="12"/>
              </w:numPr>
              <w:rPr>
                <w:sz w:val="20"/>
                <w:szCs w:val="20"/>
              </w:rPr>
            </w:pPr>
            <w:r>
              <w:rPr>
                <w:sz w:val="20"/>
                <w:szCs w:val="20"/>
              </w:rPr>
              <w:t>Existujúci funkčný systém zberu, separovania a likvidácie</w:t>
            </w:r>
          </w:p>
          <w:p w:rsidR="001B378B" w:rsidRPr="004F528F" w:rsidRDefault="001B378B" w:rsidP="004F528F">
            <w:pPr>
              <w:pStyle w:val="Odsekzoznamu"/>
              <w:numPr>
                <w:ilvl w:val="0"/>
                <w:numId w:val="12"/>
              </w:numPr>
              <w:rPr>
                <w:sz w:val="20"/>
                <w:szCs w:val="20"/>
              </w:rPr>
            </w:pPr>
            <w:r>
              <w:rPr>
                <w:sz w:val="20"/>
                <w:szCs w:val="20"/>
              </w:rPr>
              <w:t>Pravidelná likvidácia čiernych skládok obcou</w:t>
            </w:r>
          </w:p>
        </w:tc>
        <w:tc>
          <w:tcPr>
            <w:tcW w:w="0" w:type="auto"/>
          </w:tcPr>
          <w:p w:rsidR="005D7161" w:rsidRDefault="00393453" w:rsidP="004F528F">
            <w:pPr>
              <w:pStyle w:val="Odsekzoznamu"/>
              <w:numPr>
                <w:ilvl w:val="0"/>
                <w:numId w:val="12"/>
              </w:numPr>
              <w:rPr>
                <w:sz w:val="20"/>
                <w:szCs w:val="20"/>
              </w:rPr>
            </w:pPr>
            <w:r w:rsidRPr="004F528F">
              <w:rPr>
                <w:sz w:val="20"/>
                <w:szCs w:val="20"/>
              </w:rPr>
              <w:t>Zlý stav vodných tokov</w:t>
            </w:r>
          </w:p>
          <w:p w:rsidR="00F8083E" w:rsidRDefault="00F8083E" w:rsidP="004F528F">
            <w:pPr>
              <w:pStyle w:val="Odsekzoznamu"/>
              <w:numPr>
                <w:ilvl w:val="0"/>
                <w:numId w:val="12"/>
              </w:numPr>
              <w:rPr>
                <w:sz w:val="20"/>
                <w:szCs w:val="20"/>
              </w:rPr>
            </w:pPr>
            <w:r>
              <w:rPr>
                <w:sz w:val="20"/>
                <w:szCs w:val="20"/>
              </w:rPr>
              <w:t>Absencia verejného vodovodu</w:t>
            </w:r>
          </w:p>
          <w:p w:rsidR="00F8083E" w:rsidRPr="004F528F" w:rsidRDefault="00F8083E" w:rsidP="004F528F">
            <w:pPr>
              <w:pStyle w:val="Odsekzoznamu"/>
              <w:numPr>
                <w:ilvl w:val="0"/>
                <w:numId w:val="12"/>
              </w:numPr>
              <w:rPr>
                <w:sz w:val="20"/>
                <w:szCs w:val="20"/>
              </w:rPr>
            </w:pPr>
            <w:r>
              <w:rPr>
                <w:sz w:val="20"/>
                <w:szCs w:val="20"/>
              </w:rPr>
              <w:t>Absencia verejnej kanalizácie</w:t>
            </w:r>
          </w:p>
          <w:p w:rsidR="00393453" w:rsidRPr="004F528F" w:rsidRDefault="00393453" w:rsidP="004F528F">
            <w:pPr>
              <w:pStyle w:val="Odsekzoznamu"/>
              <w:numPr>
                <w:ilvl w:val="0"/>
                <w:numId w:val="12"/>
              </w:numPr>
              <w:rPr>
                <w:sz w:val="20"/>
                <w:szCs w:val="20"/>
              </w:rPr>
            </w:pPr>
            <w:r w:rsidRPr="004F528F">
              <w:rPr>
                <w:sz w:val="20"/>
                <w:szCs w:val="20"/>
              </w:rPr>
              <w:t>Neúcta ľudí k životnému prostrediu</w:t>
            </w:r>
          </w:p>
          <w:p w:rsidR="00393453" w:rsidRPr="004F528F" w:rsidRDefault="00393453" w:rsidP="004F528F">
            <w:pPr>
              <w:pStyle w:val="Odsekzoznamu"/>
              <w:numPr>
                <w:ilvl w:val="0"/>
                <w:numId w:val="12"/>
              </w:numPr>
              <w:rPr>
                <w:sz w:val="20"/>
                <w:szCs w:val="20"/>
              </w:rPr>
            </w:pPr>
            <w:r w:rsidRPr="004F528F">
              <w:rPr>
                <w:sz w:val="20"/>
                <w:szCs w:val="20"/>
              </w:rPr>
              <w:t>Pokles podzemných vôd</w:t>
            </w:r>
          </w:p>
          <w:p w:rsidR="00393453" w:rsidRPr="004F528F" w:rsidRDefault="00393453" w:rsidP="004F528F">
            <w:pPr>
              <w:pStyle w:val="Odsekzoznamu"/>
              <w:numPr>
                <w:ilvl w:val="0"/>
                <w:numId w:val="12"/>
              </w:numPr>
              <w:rPr>
                <w:sz w:val="20"/>
                <w:szCs w:val="20"/>
              </w:rPr>
            </w:pPr>
            <w:r w:rsidRPr="004F528F">
              <w:rPr>
                <w:sz w:val="20"/>
                <w:szCs w:val="20"/>
              </w:rPr>
              <w:t>Nárast individuálnej automobilovej a motocyklovej dopravy</w:t>
            </w:r>
          </w:p>
          <w:p w:rsidR="00393453" w:rsidRPr="004F528F" w:rsidRDefault="00393453" w:rsidP="004F528F">
            <w:pPr>
              <w:pStyle w:val="Odsekzoznamu"/>
              <w:numPr>
                <w:ilvl w:val="0"/>
                <w:numId w:val="12"/>
              </w:numPr>
              <w:rPr>
                <w:sz w:val="20"/>
                <w:szCs w:val="20"/>
              </w:rPr>
            </w:pPr>
            <w:r w:rsidRPr="004F528F">
              <w:rPr>
                <w:sz w:val="20"/>
                <w:szCs w:val="20"/>
              </w:rPr>
              <w:t>Využívanie pevných palív na vykurovanie domácností</w:t>
            </w:r>
          </w:p>
          <w:p w:rsidR="00393453" w:rsidRPr="004F528F" w:rsidRDefault="00393453" w:rsidP="004F528F">
            <w:pPr>
              <w:pStyle w:val="Odsekzoznamu"/>
              <w:numPr>
                <w:ilvl w:val="0"/>
                <w:numId w:val="12"/>
              </w:numPr>
              <w:rPr>
                <w:sz w:val="20"/>
                <w:szCs w:val="20"/>
              </w:rPr>
            </w:pPr>
            <w:r w:rsidRPr="004F528F">
              <w:rPr>
                <w:sz w:val="20"/>
                <w:szCs w:val="20"/>
              </w:rPr>
              <w:t>Nízka miera vynútiteľnosti práva v oblasti životného prostredia</w:t>
            </w:r>
          </w:p>
          <w:p w:rsidR="00393453" w:rsidRPr="004F528F" w:rsidRDefault="00393453" w:rsidP="004F528F">
            <w:pPr>
              <w:pStyle w:val="Odsekzoznamu"/>
              <w:numPr>
                <w:ilvl w:val="0"/>
                <w:numId w:val="12"/>
              </w:numPr>
              <w:rPr>
                <w:sz w:val="20"/>
                <w:szCs w:val="20"/>
              </w:rPr>
            </w:pPr>
            <w:r w:rsidRPr="004F528F">
              <w:rPr>
                <w:sz w:val="20"/>
                <w:szCs w:val="20"/>
              </w:rPr>
              <w:t>Kyslé dažde znehodnocujúce lesné porasty</w:t>
            </w:r>
          </w:p>
          <w:p w:rsidR="00393453" w:rsidRPr="004F528F" w:rsidRDefault="00393453" w:rsidP="004F528F">
            <w:pPr>
              <w:pStyle w:val="Odsekzoznamu"/>
              <w:numPr>
                <w:ilvl w:val="0"/>
                <w:numId w:val="12"/>
              </w:numPr>
              <w:rPr>
                <w:sz w:val="20"/>
                <w:szCs w:val="20"/>
              </w:rPr>
            </w:pPr>
            <w:r w:rsidRPr="004F528F">
              <w:rPr>
                <w:sz w:val="20"/>
                <w:szCs w:val="20"/>
              </w:rPr>
              <w:t xml:space="preserve">Využívanie umelých hnojív spôsobuje </w:t>
            </w:r>
            <w:proofErr w:type="spellStart"/>
            <w:r w:rsidRPr="004F528F">
              <w:rPr>
                <w:sz w:val="20"/>
                <w:szCs w:val="20"/>
              </w:rPr>
              <w:t>acidifikáciu</w:t>
            </w:r>
            <w:proofErr w:type="spellEnd"/>
            <w:r w:rsidRPr="004F528F">
              <w:rPr>
                <w:sz w:val="20"/>
                <w:szCs w:val="20"/>
              </w:rPr>
              <w:t xml:space="preserve"> pôdy</w:t>
            </w:r>
          </w:p>
        </w:tc>
      </w:tr>
      <w:tr w:rsidR="00393453" w:rsidTr="004F528F">
        <w:tc>
          <w:tcPr>
            <w:tcW w:w="0" w:type="auto"/>
            <w:shd w:val="clear" w:color="auto" w:fill="92D050"/>
          </w:tcPr>
          <w:p w:rsidR="005D7161" w:rsidRPr="004F528F" w:rsidRDefault="005D7161" w:rsidP="004F528F">
            <w:pPr>
              <w:pStyle w:val="Odsekzoznamu"/>
              <w:ind w:left="0"/>
              <w:rPr>
                <w:b/>
              </w:rPr>
            </w:pPr>
            <w:r w:rsidRPr="004F528F">
              <w:rPr>
                <w:b/>
              </w:rPr>
              <w:t>Príležitosti</w:t>
            </w:r>
          </w:p>
        </w:tc>
        <w:tc>
          <w:tcPr>
            <w:tcW w:w="0" w:type="auto"/>
            <w:shd w:val="clear" w:color="auto" w:fill="92D050"/>
          </w:tcPr>
          <w:p w:rsidR="005D7161" w:rsidRPr="004F528F" w:rsidRDefault="005D7161" w:rsidP="004F528F">
            <w:pPr>
              <w:pStyle w:val="Odsekzoznamu"/>
              <w:ind w:left="0"/>
              <w:rPr>
                <w:b/>
              </w:rPr>
            </w:pPr>
            <w:r w:rsidRPr="004F528F">
              <w:rPr>
                <w:b/>
              </w:rPr>
              <w:t>Ohrozenia</w:t>
            </w:r>
          </w:p>
        </w:tc>
      </w:tr>
      <w:tr w:rsidR="00393453" w:rsidTr="005D7161">
        <w:tc>
          <w:tcPr>
            <w:tcW w:w="0" w:type="auto"/>
          </w:tcPr>
          <w:p w:rsidR="005D7161" w:rsidRPr="004F528F" w:rsidRDefault="00393453" w:rsidP="004F528F">
            <w:pPr>
              <w:pStyle w:val="Odsekzoznamu"/>
              <w:numPr>
                <w:ilvl w:val="0"/>
                <w:numId w:val="13"/>
              </w:numPr>
              <w:rPr>
                <w:sz w:val="20"/>
                <w:szCs w:val="20"/>
              </w:rPr>
            </w:pPr>
            <w:r w:rsidRPr="004F528F">
              <w:rPr>
                <w:sz w:val="20"/>
                <w:szCs w:val="20"/>
              </w:rPr>
              <w:t>Regulácia miestneho potoka</w:t>
            </w:r>
          </w:p>
          <w:p w:rsidR="00393453" w:rsidRPr="004F528F" w:rsidRDefault="00393453" w:rsidP="004F528F">
            <w:pPr>
              <w:pStyle w:val="Odsekzoznamu"/>
              <w:numPr>
                <w:ilvl w:val="0"/>
                <w:numId w:val="13"/>
              </w:numPr>
              <w:rPr>
                <w:sz w:val="20"/>
                <w:szCs w:val="20"/>
              </w:rPr>
            </w:pPr>
            <w:r w:rsidRPr="004F528F">
              <w:rPr>
                <w:sz w:val="20"/>
                <w:szCs w:val="20"/>
              </w:rPr>
              <w:t>Zmena palivovej základne</w:t>
            </w:r>
          </w:p>
          <w:p w:rsidR="00393453" w:rsidRPr="004F528F" w:rsidRDefault="00393453" w:rsidP="004F528F">
            <w:pPr>
              <w:pStyle w:val="Odsekzoznamu"/>
              <w:numPr>
                <w:ilvl w:val="0"/>
                <w:numId w:val="13"/>
              </w:numPr>
              <w:rPr>
                <w:sz w:val="20"/>
                <w:szCs w:val="20"/>
              </w:rPr>
            </w:pPr>
            <w:r w:rsidRPr="004F528F">
              <w:rPr>
                <w:sz w:val="20"/>
                <w:szCs w:val="20"/>
              </w:rPr>
              <w:t>Využívanie alternatívnych a obnoviteľných a obnoviteľných zdrojov energie</w:t>
            </w:r>
          </w:p>
          <w:p w:rsidR="00393453" w:rsidRPr="004F528F" w:rsidRDefault="00393453" w:rsidP="004F528F">
            <w:pPr>
              <w:pStyle w:val="Odsekzoznamu"/>
              <w:numPr>
                <w:ilvl w:val="0"/>
                <w:numId w:val="13"/>
              </w:numPr>
              <w:rPr>
                <w:sz w:val="20"/>
                <w:szCs w:val="20"/>
              </w:rPr>
            </w:pPr>
            <w:r w:rsidRPr="004F528F">
              <w:rPr>
                <w:sz w:val="20"/>
                <w:szCs w:val="20"/>
              </w:rPr>
              <w:t>Zachovanie a propagácia prírodného dedičstva</w:t>
            </w:r>
          </w:p>
          <w:p w:rsidR="00393453" w:rsidRPr="004F528F" w:rsidRDefault="00393453" w:rsidP="004F528F">
            <w:pPr>
              <w:pStyle w:val="Odsekzoznamu"/>
              <w:numPr>
                <w:ilvl w:val="0"/>
                <w:numId w:val="13"/>
              </w:numPr>
              <w:rPr>
                <w:sz w:val="20"/>
                <w:szCs w:val="20"/>
              </w:rPr>
            </w:pPr>
            <w:r w:rsidRPr="004F528F">
              <w:rPr>
                <w:sz w:val="20"/>
                <w:szCs w:val="20"/>
              </w:rPr>
              <w:t>Odstránenie zdrojov znečistenia povrchových a podzemných vôd</w:t>
            </w:r>
          </w:p>
          <w:p w:rsidR="00393453" w:rsidRPr="004F528F" w:rsidRDefault="00393453" w:rsidP="004F528F">
            <w:pPr>
              <w:pStyle w:val="Odsekzoznamu"/>
              <w:numPr>
                <w:ilvl w:val="0"/>
                <w:numId w:val="13"/>
              </w:numPr>
              <w:rPr>
                <w:sz w:val="20"/>
                <w:szCs w:val="20"/>
              </w:rPr>
            </w:pPr>
            <w:r w:rsidRPr="004F528F">
              <w:rPr>
                <w:sz w:val="20"/>
                <w:szCs w:val="20"/>
              </w:rPr>
              <w:t>Zvýšiť povedomie obyvateľstva v oblasti životného prostredia</w:t>
            </w:r>
          </w:p>
          <w:p w:rsidR="00393453" w:rsidRPr="004F528F" w:rsidRDefault="00393453" w:rsidP="004F528F">
            <w:pPr>
              <w:pStyle w:val="Odsekzoznamu"/>
              <w:numPr>
                <w:ilvl w:val="0"/>
                <w:numId w:val="13"/>
              </w:numPr>
              <w:rPr>
                <w:sz w:val="20"/>
                <w:szCs w:val="20"/>
              </w:rPr>
            </w:pPr>
            <w:r w:rsidRPr="004F528F">
              <w:rPr>
                <w:sz w:val="20"/>
                <w:szCs w:val="20"/>
              </w:rPr>
              <w:t>Možnosti získania finančných prostriedkov z fondov EU</w:t>
            </w:r>
          </w:p>
        </w:tc>
        <w:tc>
          <w:tcPr>
            <w:tcW w:w="0" w:type="auto"/>
          </w:tcPr>
          <w:p w:rsidR="005D7161" w:rsidRPr="004F528F" w:rsidRDefault="00393453" w:rsidP="004F528F">
            <w:pPr>
              <w:pStyle w:val="Odsekzoznamu"/>
              <w:numPr>
                <w:ilvl w:val="0"/>
                <w:numId w:val="13"/>
              </w:numPr>
              <w:rPr>
                <w:sz w:val="20"/>
                <w:szCs w:val="20"/>
              </w:rPr>
            </w:pPr>
            <w:r w:rsidRPr="004F528F">
              <w:rPr>
                <w:sz w:val="20"/>
                <w:szCs w:val="20"/>
              </w:rPr>
              <w:t>Ohrozená kvalita spodnej vody</w:t>
            </w:r>
          </w:p>
          <w:p w:rsidR="00393453" w:rsidRPr="004F528F" w:rsidRDefault="00393453" w:rsidP="004F528F">
            <w:pPr>
              <w:pStyle w:val="Odsekzoznamu"/>
              <w:numPr>
                <w:ilvl w:val="0"/>
                <w:numId w:val="13"/>
              </w:numPr>
              <w:rPr>
                <w:sz w:val="20"/>
                <w:szCs w:val="20"/>
              </w:rPr>
            </w:pPr>
            <w:r w:rsidRPr="004F528F">
              <w:rPr>
                <w:sz w:val="20"/>
                <w:szCs w:val="20"/>
              </w:rPr>
              <w:t xml:space="preserve">Nedostatok pitnej vody </w:t>
            </w:r>
          </w:p>
          <w:p w:rsidR="00393453" w:rsidRPr="004F528F" w:rsidRDefault="00393453" w:rsidP="004F528F">
            <w:pPr>
              <w:pStyle w:val="Odsekzoznamu"/>
              <w:numPr>
                <w:ilvl w:val="0"/>
                <w:numId w:val="13"/>
              </w:numPr>
              <w:rPr>
                <w:sz w:val="20"/>
                <w:szCs w:val="20"/>
              </w:rPr>
            </w:pPr>
            <w:r w:rsidRPr="004F528F">
              <w:rPr>
                <w:sz w:val="20"/>
                <w:szCs w:val="20"/>
              </w:rPr>
              <w:t xml:space="preserve">Nadmerné využívanie </w:t>
            </w:r>
            <w:proofErr w:type="spellStart"/>
            <w:r w:rsidRPr="004F528F">
              <w:rPr>
                <w:sz w:val="20"/>
                <w:szCs w:val="20"/>
              </w:rPr>
              <w:t>fosilných</w:t>
            </w:r>
            <w:proofErr w:type="spellEnd"/>
            <w:r w:rsidRPr="004F528F">
              <w:rPr>
                <w:sz w:val="20"/>
                <w:szCs w:val="20"/>
              </w:rPr>
              <w:t xml:space="preserve"> palív</w:t>
            </w:r>
          </w:p>
          <w:p w:rsidR="00393453" w:rsidRPr="004F528F" w:rsidRDefault="00393453" w:rsidP="004F528F">
            <w:pPr>
              <w:pStyle w:val="Odsekzoznamu"/>
              <w:numPr>
                <w:ilvl w:val="0"/>
                <w:numId w:val="13"/>
              </w:numPr>
              <w:rPr>
                <w:sz w:val="20"/>
                <w:szCs w:val="20"/>
              </w:rPr>
            </w:pPr>
            <w:r w:rsidRPr="004F528F">
              <w:rPr>
                <w:sz w:val="20"/>
                <w:szCs w:val="20"/>
              </w:rPr>
              <w:t>Devastácia prírody motokrosovým športom</w:t>
            </w:r>
          </w:p>
          <w:p w:rsidR="00393453" w:rsidRPr="004F528F" w:rsidRDefault="004F528F" w:rsidP="004F528F">
            <w:pPr>
              <w:pStyle w:val="Odsekzoznamu"/>
              <w:numPr>
                <w:ilvl w:val="0"/>
                <w:numId w:val="13"/>
              </w:numPr>
              <w:rPr>
                <w:sz w:val="20"/>
                <w:szCs w:val="20"/>
              </w:rPr>
            </w:pPr>
            <w:r w:rsidRPr="004F528F">
              <w:rPr>
                <w:sz w:val="20"/>
                <w:szCs w:val="20"/>
              </w:rPr>
              <w:t>Znečistenie ovzdušia strednými zdrojmi znečistenia</w:t>
            </w:r>
          </w:p>
          <w:p w:rsidR="004F528F" w:rsidRPr="004F528F" w:rsidRDefault="004F528F" w:rsidP="004F528F">
            <w:pPr>
              <w:pStyle w:val="Odsekzoznamu"/>
              <w:numPr>
                <w:ilvl w:val="0"/>
                <w:numId w:val="13"/>
              </w:numPr>
              <w:rPr>
                <w:sz w:val="20"/>
                <w:szCs w:val="20"/>
              </w:rPr>
            </w:pPr>
            <w:r w:rsidRPr="004F528F">
              <w:rPr>
                <w:sz w:val="20"/>
                <w:szCs w:val="20"/>
              </w:rPr>
              <w:t>Zníženie biodiverzity</w:t>
            </w:r>
          </w:p>
          <w:p w:rsidR="004F528F" w:rsidRPr="004F528F" w:rsidRDefault="004F528F" w:rsidP="004F528F">
            <w:pPr>
              <w:pStyle w:val="Odsekzoznamu"/>
              <w:numPr>
                <w:ilvl w:val="0"/>
                <w:numId w:val="13"/>
              </w:numPr>
              <w:rPr>
                <w:sz w:val="20"/>
                <w:szCs w:val="20"/>
              </w:rPr>
            </w:pPr>
            <w:r w:rsidRPr="004F528F">
              <w:rPr>
                <w:sz w:val="20"/>
                <w:szCs w:val="20"/>
              </w:rPr>
              <w:t>Nárast množstva vyprodukovaných odpadov</w:t>
            </w:r>
          </w:p>
        </w:tc>
      </w:tr>
    </w:tbl>
    <w:p w:rsidR="00F8083E" w:rsidRDefault="00F8083E" w:rsidP="00F8083E">
      <w:pPr>
        <w:jc w:val="both"/>
      </w:pPr>
    </w:p>
    <w:p w:rsidR="00F8083E" w:rsidRDefault="00F8083E" w:rsidP="00F8083E">
      <w:pPr>
        <w:jc w:val="both"/>
      </w:pPr>
    </w:p>
    <w:p w:rsidR="00F8083E" w:rsidRDefault="00F8083E" w:rsidP="00F8083E">
      <w:pPr>
        <w:jc w:val="both"/>
      </w:pPr>
    </w:p>
    <w:p w:rsidR="00F8083E" w:rsidRDefault="00F8083E" w:rsidP="00F8083E">
      <w:pPr>
        <w:jc w:val="both"/>
      </w:pPr>
    </w:p>
    <w:p w:rsidR="00F8083E" w:rsidRDefault="00F8083E" w:rsidP="00F8083E">
      <w:pPr>
        <w:jc w:val="both"/>
      </w:pPr>
    </w:p>
    <w:p w:rsidR="00F8083E" w:rsidRDefault="00F8083E" w:rsidP="00F8083E">
      <w:pPr>
        <w:jc w:val="both"/>
      </w:pPr>
    </w:p>
    <w:p w:rsidR="00F8083E" w:rsidRDefault="00F8083E" w:rsidP="00F8083E">
      <w:pPr>
        <w:jc w:val="both"/>
      </w:pPr>
    </w:p>
    <w:p w:rsidR="003B082C" w:rsidRDefault="003B082C" w:rsidP="00F8083E">
      <w:pPr>
        <w:jc w:val="both"/>
      </w:pPr>
    </w:p>
    <w:p w:rsidR="003B082C" w:rsidRDefault="003B082C" w:rsidP="00F8083E">
      <w:pPr>
        <w:jc w:val="both"/>
      </w:pPr>
    </w:p>
    <w:p w:rsidR="003B082C" w:rsidRDefault="003B082C" w:rsidP="00F8083E">
      <w:pPr>
        <w:jc w:val="both"/>
      </w:pPr>
    </w:p>
    <w:p w:rsidR="00F8083E" w:rsidRDefault="00F8083E" w:rsidP="005343F7">
      <w:pPr>
        <w:pStyle w:val="Odsekzoznamu"/>
        <w:numPr>
          <w:ilvl w:val="1"/>
          <w:numId w:val="62"/>
        </w:numPr>
        <w:jc w:val="both"/>
        <w:rPr>
          <w:b/>
          <w:sz w:val="24"/>
          <w:szCs w:val="24"/>
        </w:rPr>
      </w:pPr>
      <w:r w:rsidRPr="00F8083E">
        <w:rPr>
          <w:b/>
          <w:sz w:val="24"/>
          <w:szCs w:val="24"/>
        </w:rPr>
        <w:lastRenderedPageBreak/>
        <w:t>Cestovný ruch a </w:t>
      </w:r>
      <w:proofErr w:type="spellStart"/>
      <w:r w:rsidRPr="00F8083E">
        <w:rPr>
          <w:b/>
          <w:sz w:val="24"/>
          <w:szCs w:val="24"/>
        </w:rPr>
        <w:t>public</w:t>
      </w:r>
      <w:proofErr w:type="spellEnd"/>
      <w:r w:rsidRPr="00F8083E">
        <w:rPr>
          <w:b/>
          <w:sz w:val="24"/>
          <w:szCs w:val="24"/>
        </w:rPr>
        <w:t xml:space="preserve"> </w:t>
      </w:r>
      <w:proofErr w:type="spellStart"/>
      <w:r w:rsidRPr="00F8083E">
        <w:rPr>
          <w:b/>
          <w:sz w:val="24"/>
          <w:szCs w:val="24"/>
        </w:rPr>
        <w:t>relation</w:t>
      </w:r>
      <w:proofErr w:type="spellEnd"/>
    </w:p>
    <w:p w:rsidR="00F8083E" w:rsidRDefault="00F8083E" w:rsidP="00F8083E">
      <w:pPr>
        <w:pStyle w:val="Odsekzoznamu"/>
        <w:ind w:left="1440"/>
        <w:jc w:val="both"/>
        <w:rPr>
          <w:b/>
          <w:sz w:val="24"/>
          <w:szCs w:val="24"/>
        </w:rPr>
      </w:pPr>
    </w:p>
    <w:tbl>
      <w:tblPr>
        <w:tblStyle w:val="Mriekatabuky"/>
        <w:tblW w:w="0" w:type="auto"/>
        <w:tblInd w:w="1440" w:type="dxa"/>
        <w:tblLook w:val="04A0" w:firstRow="1" w:lastRow="0" w:firstColumn="1" w:lastColumn="0" w:noHBand="0" w:noVBand="1"/>
      </w:tblPr>
      <w:tblGrid>
        <w:gridCol w:w="3847"/>
        <w:gridCol w:w="4001"/>
      </w:tblGrid>
      <w:tr w:rsidR="003B082C" w:rsidTr="003B082C">
        <w:tc>
          <w:tcPr>
            <w:tcW w:w="0" w:type="auto"/>
            <w:shd w:val="clear" w:color="auto" w:fill="92D050"/>
          </w:tcPr>
          <w:p w:rsidR="00F8083E" w:rsidRPr="003B082C" w:rsidRDefault="00F8083E" w:rsidP="00F8083E">
            <w:pPr>
              <w:pStyle w:val="Odsekzoznamu"/>
              <w:ind w:left="0"/>
              <w:jc w:val="both"/>
              <w:rPr>
                <w:b/>
              </w:rPr>
            </w:pPr>
            <w:r w:rsidRPr="003B082C">
              <w:rPr>
                <w:b/>
              </w:rPr>
              <w:t>Silné stránky</w:t>
            </w:r>
          </w:p>
        </w:tc>
        <w:tc>
          <w:tcPr>
            <w:tcW w:w="0" w:type="auto"/>
            <w:shd w:val="clear" w:color="auto" w:fill="92D050"/>
          </w:tcPr>
          <w:p w:rsidR="00F8083E" w:rsidRPr="003B082C" w:rsidRDefault="00F8083E" w:rsidP="00F8083E">
            <w:pPr>
              <w:pStyle w:val="Odsekzoznamu"/>
              <w:ind w:left="0"/>
              <w:jc w:val="both"/>
              <w:rPr>
                <w:b/>
              </w:rPr>
            </w:pPr>
            <w:r w:rsidRPr="003B082C">
              <w:rPr>
                <w:b/>
              </w:rPr>
              <w:t>Slabé stránky</w:t>
            </w:r>
          </w:p>
        </w:tc>
      </w:tr>
      <w:tr w:rsidR="00F8083E" w:rsidTr="00F8083E">
        <w:tc>
          <w:tcPr>
            <w:tcW w:w="0" w:type="auto"/>
          </w:tcPr>
          <w:p w:rsidR="00F8083E" w:rsidRDefault="00F8083E" w:rsidP="003B082C">
            <w:pPr>
              <w:pStyle w:val="Odsekzoznamu"/>
              <w:numPr>
                <w:ilvl w:val="0"/>
                <w:numId w:val="14"/>
              </w:numPr>
              <w:rPr>
                <w:sz w:val="20"/>
                <w:szCs w:val="20"/>
              </w:rPr>
            </w:pPr>
            <w:r>
              <w:rPr>
                <w:sz w:val="20"/>
                <w:szCs w:val="20"/>
              </w:rPr>
              <w:t>Horské prostredie</w:t>
            </w:r>
          </w:p>
          <w:p w:rsidR="00F8083E" w:rsidRDefault="00F8083E" w:rsidP="003B082C">
            <w:pPr>
              <w:pStyle w:val="Odsekzoznamu"/>
              <w:numPr>
                <w:ilvl w:val="0"/>
                <w:numId w:val="14"/>
              </w:numPr>
              <w:rPr>
                <w:sz w:val="20"/>
                <w:szCs w:val="20"/>
              </w:rPr>
            </w:pPr>
            <w:r>
              <w:rPr>
                <w:sz w:val="20"/>
                <w:szCs w:val="20"/>
              </w:rPr>
              <w:t>Výhodná poloha obce v blízkosti dvoch okresných miest</w:t>
            </w:r>
          </w:p>
          <w:p w:rsidR="00F8083E" w:rsidRDefault="00F8083E" w:rsidP="003B082C">
            <w:pPr>
              <w:pStyle w:val="Odsekzoznamu"/>
              <w:numPr>
                <w:ilvl w:val="0"/>
                <w:numId w:val="14"/>
              </w:numPr>
              <w:rPr>
                <w:sz w:val="20"/>
                <w:szCs w:val="20"/>
              </w:rPr>
            </w:pPr>
            <w:r>
              <w:rPr>
                <w:sz w:val="20"/>
                <w:szCs w:val="20"/>
              </w:rPr>
              <w:t>Dobrá dopravná dostupnosť obce</w:t>
            </w:r>
          </w:p>
          <w:p w:rsidR="00F8083E" w:rsidRDefault="00F8083E" w:rsidP="003B082C">
            <w:pPr>
              <w:pStyle w:val="Odsekzoznamu"/>
              <w:numPr>
                <w:ilvl w:val="0"/>
                <w:numId w:val="14"/>
              </w:numPr>
              <w:rPr>
                <w:sz w:val="20"/>
                <w:szCs w:val="20"/>
              </w:rPr>
            </w:pPr>
            <w:r>
              <w:rPr>
                <w:sz w:val="20"/>
                <w:szCs w:val="20"/>
              </w:rPr>
              <w:t>Prírodné krásy v okolí obce</w:t>
            </w:r>
          </w:p>
          <w:p w:rsidR="001B378B" w:rsidRDefault="001B378B" w:rsidP="003B082C">
            <w:pPr>
              <w:pStyle w:val="Odsekzoznamu"/>
              <w:numPr>
                <w:ilvl w:val="0"/>
                <w:numId w:val="14"/>
              </w:numPr>
              <w:rPr>
                <w:sz w:val="20"/>
                <w:szCs w:val="20"/>
              </w:rPr>
            </w:pPr>
            <w:r>
              <w:rPr>
                <w:sz w:val="20"/>
                <w:szCs w:val="20"/>
              </w:rPr>
              <w:t>Existencia poľovných revírov</w:t>
            </w:r>
          </w:p>
          <w:p w:rsidR="001B378B" w:rsidRDefault="001B378B" w:rsidP="003B082C">
            <w:pPr>
              <w:pStyle w:val="Odsekzoznamu"/>
              <w:numPr>
                <w:ilvl w:val="0"/>
                <w:numId w:val="14"/>
              </w:numPr>
              <w:rPr>
                <w:sz w:val="20"/>
                <w:szCs w:val="20"/>
              </w:rPr>
            </w:pPr>
            <w:r>
              <w:rPr>
                <w:sz w:val="20"/>
                <w:szCs w:val="20"/>
              </w:rPr>
              <w:t>Existencia cykloturistických trás</w:t>
            </w:r>
          </w:p>
        </w:tc>
        <w:tc>
          <w:tcPr>
            <w:tcW w:w="0" w:type="auto"/>
          </w:tcPr>
          <w:p w:rsidR="00F8083E" w:rsidRDefault="00F8083E" w:rsidP="003B082C">
            <w:pPr>
              <w:pStyle w:val="Odsekzoznamu"/>
              <w:numPr>
                <w:ilvl w:val="0"/>
                <w:numId w:val="14"/>
              </w:numPr>
              <w:rPr>
                <w:sz w:val="20"/>
                <w:szCs w:val="20"/>
              </w:rPr>
            </w:pPr>
            <w:r>
              <w:rPr>
                <w:sz w:val="20"/>
                <w:szCs w:val="20"/>
              </w:rPr>
              <w:t>Nedostatočne rozvinutý cestovný ruch</w:t>
            </w:r>
          </w:p>
          <w:p w:rsidR="00F8083E" w:rsidRDefault="00F8083E" w:rsidP="003B082C">
            <w:pPr>
              <w:pStyle w:val="Odsekzoznamu"/>
              <w:numPr>
                <w:ilvl w:val="0"/>
                <w:numId w:val="14"/>
              </w:numPr>
              <w:rPr>
                <w:sz w:val="20"/>
                <w:szCs w:val="20"/>
              </w:rPr>
            </w:pPr>
            <w:r>
              <w:rPr>
                <w:sz w:val="20"/>
                <w:szCs w:val="20"/>
              </w:rPr>
              <w:t>Absencia ubytovacích kapacít</w:t>
            </w:r>
          </w:p>
          <w:p w:rsidR="00F8083E" w:rsidRDefault="00F8083E" w:rsidP="003B082C">
            <w:pPr>
              <w:pStyle w:val="Odsekzoznamu"/>
              <w:numPr>
                <w:ilvl w:val="0"/>
                <w:numId w:val="14"/>
              </w:numPr>
              <w:rPr>
                <w:sz w:val="20"/>
                <w:szCs w:val="20"/>
              </w:rPr>
            </w:pPr>
            <w:r>
              <w:rPr>
                <w:sz w:val="20"/>
                <w:szCs w:val="20"/>
              </w:rPr>
              <w:t>Nedostatočná informovanosť obyvateľstva o možnostiach podnikania v cestovnom ruchu</w:t>
            </w:r>
          </w:p>
          <w:p w:rsidR="00F8083E" w:rsidRDefault="00F8083E" w:rsidP="003B082C">
            <w:pPr>
              <w:pStyle w:val="Odsekzoznamu"/>
              <w:numPr>
                <w:ilvl w:val="0"/>
                <w:numId w:val="14"/>
              </w:numPr>
              <w:rPr>
                <w:sz w:val="20"/>
                <w:szCs w:val="20"/>
              </w:rPr>
            </w:pPr>
            <w:r>
              <w:rPr>
                <w:sz w:val="20"/>
                <w:szCs w:val="20"/>
              </w:rPr>
              <w:t>Nedostatočná propagácia obce a regiónu</w:t>
            </w:r>
          </w:p>
          <w:p w:rsidR="00F8083E" w:rsidRDefault="00F8083E" w:rsidP="003B082C">
            <w:pPr>
              <w:pStyle w:val="Odsekzoznamu"/>
              <w:numPr>
                <w:ilvl w:val="0"/>
                <w:numId w:val="14"/>
              </w:numPr>
              <w:rPr>
                <w:sz w:val="20"/>
                <w:szCs w:val="20"/>
              </w:rPr>
            </w:pPr>
            <w:r>
              <w:rPr>
                <w:sz w:val="20"/>
                <w:szCs w:val="20"/>
              </w:rPr>
              <w:t>Chýbajúce služby v cestovnom ruchu</w:t>
            </w:r>
          </w:p>
          <w:p w:rsidR="00F8083E" w:rsidRDefault="00F8083E" w:rsidP="003B082C">
            <w:pPr>
              <w:pStyle w:val="Odsekzoznamu"/>
              <w:numPr>
                <w:ilvl w:val="0"/>
                <w:numId w:val="14"/>
              </w:numPr>
              <w:rPr>
                <w:sz w:val="20"/>
                <w:szCs w:val="20"/>
              </w:rPr>
            </w:pPr>
            <w:r>
              <w:rPr>
                <w:sz w:val="20"/>
                <w:szCs w:val="20"/>
              </w:rPr>
              <w:t>Slabá propagácia ľudových tradícií a remesiel</w:t>
            </w:r>
          </w:p>
          <w:p w:rsidR="00F8083E" w:rsidRDefault="00F8083E" w:rsidP="003B082C">
            <w:pPr>
              <w:pStyle w:val="Odsekzoznamu"/>
              <w:numPr>
                <w:ilvl w:val="0"/>
                <w:numId w:val="14"/>
              </w:numPr>
              <w:rPr>
                <w:sz w:val="20"/>
                <w:szCs w:val="20"/>
              </w:rPr>
            </w:pPr>
            <w:r>
              <w:rPr>
                <w:sz w:val="20"/>
                <w:szCs w:val="20"/>
              </w:rPr>
              <w:t>Absencia športovísk</w:t>
            </w:r>
          </w:p>
        </w:tc>
      </w:tr>
      <w:tr w:rsidR="003B082C" w:rsidTr="003B082C">
        <w:tc>
          <w:tcPr>
            <w:tcW w:w="0" w:type="auto"/>
            <w:shd w:val="clear" w:color="auto" w:fill="92D050"/>
          </w:tcPr>
          <w:p w:rsidR="00F8083E" w:rsidRPr="003B082C" w:rsidRDefault="00F8083E" w:rsidP="00F8083E">
            <w:pPr>
              <w:pStyle w:val="Odsekzoznamu"/>
              <w:ind w:left="0"/>
              <w:jc w:val="both"/>
              <w:rPr>
                <w:b/>
              </w:rPr>
            </w:pPr>
            <w:r w:rsidRPr="003B082C">
              <w:rPr>
                <w:b/>
              </w:rPr>
              <w:t>Príležitosti</w:t>
            </w:r>
          </w:p>
        </w:tc>
        <w:tc>
          <w:tcPr>
            <w:tcW w:w="0" w:type="auto"/>
            <w:shd w:val="clear" w:color="auto" w:fill="92D050"/>
          </w:tcPr>
          <w:p w:rsidR="00F8083E" w:rsidRPr="003B082C" w:rsidRDefault="00F8083E" w:rsidP="00F8083E">
            <w:pPr>
              <w:pStyle w:val="Odsekzoznamu"/>
              <w:ind w:left="0"/>
              <w:jc w:val="both"/>
              <w:rPr>
                <w:b/>
              </w:rPr>
            </w:pPr>
            <w:r w:rsidRPr="003B082C">
              <w:rPr>
                <w:b/>
              </w:rPr>
              <w:t>Ohrozenia</w:t>
            </w:r>
          </w:p>
        </w:tc>
      </w:tr>
      <w:tr w:rsidR="00F8083E" w:rsidTr="00F8083E">
        <w:tc>
          <w:tcPr>
            <w:tcW w:w="0" w:type="auto"/>
          </w:tcPr>
          <w:p w:rsidR="00F8083E" w:rsidRDefault="003B082C" w:rsidP="003B082C">
            <w:pPr>
              <w:pStyle w:val="Odsekzoznamu"/>
              <w:numPr>
                <w:ilvl w:val="0"/>
                <w:numId w:val="15"/>
              </w:numPr>
              <w:rPr>
                <w:sz w:val="20"/>
                <w:szCs w:val="20"/>
              </w:rPr>
            </w:pPr>
            <w:r>
              <w:rPr>
                <w:sz w:val="20"/>
                <w:szCs w:val="20"/>
              </w:rPr>
              <w:t>Rozvíjanie oddychovej turistiky v okolí</w:t>
            </w:r>
          </w:p>
          <w:p w:rsidR="003B082C" w:rsidRDefault="003B082C" w:rsidP="003B082C">
            <w:pPr>
              <w:pStyle w:val="Odsekzoznamu"/>
              <w:numPr>
                <w:ilvl w:val="0"/>
                <w:numId w:val="15"/>
              </w:numPr>
              <w:rPr>
                <w:sz w:val="20"/>
                <w:szCs w:val="20"/>
              </w:rPr>
            </w:pPr>
            <w:r>
              <w:rPr>
                <w:sz w:val="20"/>
                <w:szCs w:val="20"/>
              </w:rPr>
              <w:t>Vytvorenie cyklotrás a turistických chodníkov a ich využitie pre cestovný ruch</w:t>
            </w:r>
          </w:p>
          <w:p w:rsidR="003B082C" w:rsidRDefault="003B082C" w:rsidP="003B082C">
            <w:pPr>
              <w:pStyle w:val="Odsekzoznamu"/>
              <w:numPr>
                <w:ilvl w:val="0"/>
                <w:numId w:val="15"/>
              </w:numPr>
              <w:rPr>
                <w:sz w:val="20"/>
                <w:szCs w:val="20"/>
              </w:rPr>
            </w:pPr>
            <w:r>
              <w:rPr>
                <w:sz w:val="20"/>
                <w:szCs w:val="20"/>
              </w:rPr>
              <w:t>Spracovanie multimediálnych propagačných materiálov vo viacjazyčnom prevedení</w:t>
            </w:r>
          </w:p>
          <w:p w:rsidR="003B082C" w:rsidRDefault="003B082C" w:rsidP="003B082C">
            <w:pPr>
              <w:pStyle w:val="Odsekzoznamu"/>
              <w:numPr>
                <w:ilvl w:val="0"/>
                <w:numId w:val="15"/>
              </w:numPr>
              <w:rPr>
                <w:sz w:val="20"/>
                <w:szCs w:val="20"/>
              </w:rPr>
            </w:pPr>
            <w:r>
              <w:rPr>
                <w:sz w:val="20"/>
                <w:szCs w:val="20"/>
              </w:rPr>
              <w:t>Zefektívnenie spolupráce s okolitými obcami a inými subjektmi v CR</w:t>
            </w:r>
          </w:p>
          <w:p w:rsidR="003B082C" w:rsidRDefault="003B082C" w:rsidP="003B082C">
            <w:pPr>
              <w:pStyle w:val="Odsekzoznamu"/>
              <w:numPr>
                <w:ilvl w:val="0"/>
                <w:numId w:val="15"/>
              </w:numPr>
              <w:rPr>
                <w:sz w:val="20"/>
                <w:szCs w:val="20"/>
              </w:rPr>
            </w:pPr>
            <w:r>
              <w:rPr>
                <w:sz w:val="20"/>
                <w:szCs w:val="20"/>
              </w:rPr>
              <w:t>Možnosť získania finančných prostriedkov z fondov EU</w:t>
            </w:r>
          </w:p>
          <w:p w:rsidR="003B082C" w:rsidRDefault="003B082C" w:rsidP="003B082C">
            <w:pPr>
              <w:pStyle w:val="Odsekzoznamu"/>
              <w:numPr>
                <w:ilvl w:val="0"/>
                <w:numId w:val="15"/>
              </w:numPr>
              <w:rPr>
                <w:sz w:val="20"/>
                <w:szCs w:val="20"/>
              </w:rPr>
            </w:pPr>
            <w:r>
              <w:rPr>
                <w:sz w:val="20"/>
                <w:szCs w:val="20"/>
              </w:rPr>
              <w:t>Zmapovanie a propagácia prírodných a kultúrnych  daností územia</w:t>
            </w:r>
          </w:p>
        </w:tc>
        <w:tc>
          <w:tcPr>
            <w:tcW w:w="0" w:type="auto"/>
          </w:tcPr>
          <w:p w:rsidR="00F8083E" w:rsidRDefault="003B082C" w:rsidP="003B082C">
            <w:pPr>
              <w:pStyle w:val="Odsekzoznamu"/>
              <w:numPr>
                <w:ilvl w:val="0"/>
                <w:numId w:val="15"/>
              </w:numPr>
              <w:rPr>
                <w:sz w:val="20"/>
                <w:szCs w:val="20"/>
              </w:rPr>
            </w:pPr>
            <w:r>
              <w:rPr>
                <w:sz w:val="20"/>
                <w:szCs w:val="20"/>
              </w:rPr>
              <w:t>Nedostatok kapitálu</w:t>
            </w:r>
          </w:p>
          <w:p w:rsidR="003B082C" w:rsidRDefault="003B082C" w:rsidP="003B082C">
            <w:pPr>
              <w:pStyle w:val="Odsekzoznamu"/>
              <w:numPr>
                <w:ilvl w:val="0"/>
                <w:numId w:val="15"/>
              </w:numPr>
              <w:rPr>
                <w:sz w:val="20"/>
                <w:szCs w:val="20"/>
              </w:rPr>
            </w:pPr>
            <w:r>
              <w:rPr>
                <w:sz w:val="20"/>
                <w:szCs w:val="20"/>
              </w:rPr>
              <w:t>Pomalá návratnosť investícií v cestovnom ruchu</w:t>
            </w:r>
          </w:p>
          <w:p w:rsidR="003B082C" w:rsidRDefault="003B082C" w:rsidP="003B082C">
            <w:pPr>
              <w:pStyle w:val="Odsekzoznamu"/>
              <w:numPr>
                <w:ilvl w:val="0"/>
                <w:numId w:val="15"/>
              </w:numPr>
              <w:rPr>
                <w:sz w:val="20"/>
                <w:szCs w:val="20"/>
              </w:rPr>
            </w:pPr>
            <w:r>
              <w:rPr>
                <w:sz w:val="20"/>
                <w:szCs w:val="20"/>
              </w:rPr>
              <w:t>Neochota miestnych obyvateľov prispôsobiť svoj život turistickému ruchu</w:t>
            </w:r>
          </w:p>
        </w:tc>
      </w:tr>
    </w:tbl>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Default="00917202" w:rsidP="00917202">
      <w:pPr>
        <w:jc w:val="both"/>
        <w:rPr>
          <w:sz w:val="20"/>
          <w:szCs w:val="20"/>
        </w:rPr>
      </w:pPr>
    </w:p>
    <w:p w:rsidR="00917202" w:rsidRPr="00917202" w:rsidRDefault="00917202" w:rsidP="00917202">
      <w:pPr>
        <w:spacing w:after="0" w:line="360" w:lineRule="auto"/>
        <w:jc w:val="both"/>
        <w:rPr>
          <w:rFonts w:ascii="Times New Roman" w:eastAsia="Calibri" w:hAnsi="Times New Roman" w:cs="Times New Roman"/>
          <w:b/>
          <w:sz w:val="24"/>
          <w:szCs w:val="24"/>
        </w:rPr>
      </w:pPr>
      <w:r w:rsidRPr="00917202">
        <w:rPr>
          <w:rFonts w:ascii="Times New Roman" w:eastAsia="Calibri" w:hAnsi="Times New Roman" w:cs="Times New Roman"/>
          <w:b/>
          <w:sz w:val="24"/>
          <w:szCs w:val="24"/>
        </w:rPr>
        <w:lastRenderedPageBreak/>
        <w:t>6  STRATEGICKÉ PLÁNOVANIE</w:t>
      </w: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Na základe analýzy súčasnej situácie, predpokladov ďalšieho rozvoja a očakávaní bol pre obec Dolná Mariková navrhnutý nasledujúci strategický cieľ:</w:t>
      </w: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17202" w:rsidRPr="00917202" w:rsidTr="00917202">
        <w:tc>
          <w:tcPr>
            <w:tcW w:w="9494" w:type="dxa"/>
            <w:shd w:val="clear" w:color="auto" w:fill="D9D9D9"/>
          </w:tcPr>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b/>
                <w:i/>
                <w:sz w:val="24"/>
                <w:szCs w:val="24"/>
              </w:rPr>
            </w:pPr>
            <w:r w:rsidRPr="00917202">
              <w:rPr>
                <w:rFonts w:ascii="Times New Roman" w:eastAsia="Calibri" w:hAnsi="Times New Roman" w:cs="Times New Roman"/>
                <w:b/>
                <w:i/>
                <w:sz w:val="24"/>
                <w:szCs w:val="24"/>
              </w:rPr>
              <w:t>Zabezpečiť vyrovnaný hospodársko-sociálny rozvoj obce Dolná Mariková prostredníctvom trvalo</w:t>
            </w:r>
            <w:r>
              <w:rPr>
                <w:rFonts w:ascii="Times New Roman" w:eastAsia="Calibri" w:hAnsi="Times New Roman" w:cs="Times New Roman"/>
                <w:b/>
                <w:i/>
                <w:sz w:val="24"/>
                <w:szCs w:val="24"/>
              </w:rPr>
              <w:t xml:space="preserve"> </w:t>
            </w:r>
            <w:r w:rsidRPr="00917202">
              <w:rPr>
                <w:rFonts w:ascii="Times New Roman" w:eastAsia="Calibri" w:hAnsi="Times New Roman" w:cs="Times New Roman"/>
                <w:b/>
                <w:i/>
                <w:sz w:val="24"/>
                <w:szCs w:val="24"/>
              </w:rPr>
              <w:t>udržateľného využívania miestneho potenciálu rešpektujúc enviro</w:t>
            </w:r>
            <w:r>
              <w:rPr>
                <w:rFonts w:ascii="Times New Roman" w:eastAsia="Calibri" w:hAnsi="Times New Roman" w:cs="Times New Roman"/>
                <w:b/>
                <w:i/>
                <w:sz w:val="24"/>
                <w:szCs w:val="24"/>
              </w:rPr>
              <w:t>n</w:t>
            </w:r>
            <w:r w:rsidRPr="00917202">
              <w:rPr>
                <w:rFonts w:ascii="Times New Roman" w:eastAsia="Calibri" w:hAnsi="Times New Roman" w:cs="Times New Roman"/>
                <w:b/>
                <w:i/>
                <w:sz w:val="24"/>
                <w:szCs w:val="24"/>
              </w:rPr>
              <w:t>mentálne požiadavky tunajšieho prostredia. Hlavné rozvojové akt</w:t>
            </w:r>
            <w:r>
              <w:rPr>
                <w:rFonts w:ascii="Times New Roman" w:eastAsia="Calibri" w:hAnsi="Times New Roman" w:cs="Times New Roman"/>
                <w:b/>
                <w:i/>
                <w:sz w:val="24"/>
                <w:szCs w:val="24"/>
              </w:rPr>
              <w:t>ivity smerujú do ekologicky nezá</w:t>
            </w:r>
            <w:r w:rsidRPr="00917202">
              <w:rPr>
                <w:rFonts w:ascii="Times New Roman" w:eastAsia="Calibri" w:hAnsi="Times New Roman" w:cs="Times New Roman"/>
                <w:b/>
                <w:i/>
                <w:sz w:val="24"/>
                <w:szCs w:val="24"/>
              </w:rPr>
              <w:t>vadných prevádzok v oblasti priemyslu a cestovného ruchu a do rozvoja remeselnej výroby. Zároveň je potrebné brať ohľad na zvyšovanie kvality života obyvateľstva prostredníctvom dobudovania a skvalitnenia technickej a sociálnej infraštruktúry.</w:t>
            </w: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b/>
                <w:i/>
                <w:sz w:val="24"/>
                <w:szCs w:val="24"/>
              </w:rPr>
              <w:t xml:space="preserve">   </w:t>
            </w:r>
          </w:p>
        </w:tc>
      </w:tr>
    </w:tbl>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b/>
          <w:i/>
          <w:sz w:val="24"/>
          <w:szCs w:val="24"/>
        </w:rPr>
      </w:pPr>
      <w:r w:rsidRPr="00917202">
        <w:rPr>
          <w:rFonts w:ascii="Times New Roman" w:eastAsia="Calibri" w:hAnsi="Times New Roman" w:cs="Times New Roman"/>
          <w:b/>
          <w:i/>
          <w:sz w:val="24"/>
          <w:szCs w:val="24"/>
        </w:rPr>
        <w:t>Globálne ciele rozvoja</w:t>
      </w: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Globálne ciele rozvoja definujú strategický zámer za jednotlivé rozvojové oblasti. Strategický zámer je rozpracovaný na jednotlivé ciele rozvoja, ktoré budú zabezpečené príslušnými opatreniami.</w:t>
      </w: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numPr>
          <w:ilvl w:val="0"/>
          <w:numId w:val="1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Hospodárstvo a vedecko-technický rozvoj</w:t>
      </w:r>
    </w:p>
    <w:p w:rsidR="00917202" w:rsidRPr="00917202" w:rsidRDefault="00917202" w:rsidP="00917202">
      <w:pPr>
        <w:numPr>
          <w:ilvl w:val="0"/>
          <w:numId w:val="1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Technická infraštruktúra</w:t>
      </w:r>
    </w:p>
    <w:p w:rsidR="00917202" w:rsidRPr="00917202" w:rsidRDefault="00917202" w:rsidP="00917202">
      <w:pPr>
        <w:numPr>
          <w:ilvl w:val="0"/>
          <w:numId w:val="1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Životné prostredie</w:t>
      </w:r>
    </w:p>
    <w:p w:rsidR="00917202" w:rsidRPr="00917202" w:rsidRDefault="00917202" w:rsidP="00917202">
      <w:pPr>
        <w:numPr>
          <w:ilvl w:val="0"/>
          <w:numId w:val="1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Sociálna oblasť a zdravotníctvo</w:t>
      </w:r>
    </w:p>
    <w:p w:rsidR="00917202" w:rsidRPr="00917202" w:rsidRDefault="00917202" w:rsidP="00917202">
      <w:pPr>
        <w:numPr>
          <w:ilvl w:val="0"/>
          <w:numId w:val="1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Školstvo a šport</w:t>
      </w:r>
    </w:p>
    <w:p w:rsidR="00917202" w:rsidRPr="00917202" w:rsidRDefault="00917202" w:rsidP="00917202">
      <w:pPr>
        <w:numPr>
          <w:ilvl w:val="0"/>
          <w:numId w:val="1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Kultúra</w:t>
      </w:r>
    </w:p>
    <w:p w:rsidR="00917202" w:rsidRPr="00917202" w:rsidRDefault="00917202" w:rsidP="00917202">
      <w:pPr>
        <w:numPr>
          <w:ilvl w:val="0"/>
          <w:numId w:val="1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Cestovný ruch a propagácia</w:t>
      </w: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ind w:firstLine="567"/>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b/>
          <w:sz w:val="24"/>
          <w:szCs w:val="24"/>
        </w:rPr>
      </w:pPr>
      <w:r w:rsidRPr="00917202">
        <w:rPr>
          <w:rFonts w:ascii="Times New Roman" w:eastAsia="Calibri" w:hAnsi="Times New Roman" w:cs="Times New Roman"/>
          <w:b/>
          <w:sz w:val="24"/>
          <w:szCs w:val="24"/>
        </w:rPr>
        <w:lastRenderedPageBreak/>
        <w:t>6.1  Hospodárstvo a vedecko-technický rozvoj</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b/>
          <w:i/>
          <w:color w:val="000000"/>
          <w:sz w:val="24"/>
          <w:szCs w:val="24"/>
        </w:rPr>
      </w:pPr>
      <w:r w:rsidRPr="00917202">
        <w:rPr>
          <w:rFonts w:ascii="Times New Roman" w:eastAsia="Calibri" w:hAnsi="Times New Roman" w:cs="Times New Roman"/>
          <w:b/>
          <w:i/>
          <w:color w:val="000000"/>
          <w:sz w:val="24"/>
          <w:szCs w:val="24"/>
        </w:rPr>
        <w:t>Strategický zámer:</w:t>
      </w:r>
    </w:p>
    <w:p w:rsidR="00917202" w:rsidRPr="00917202" w:rsidRDefault="00917202" w:rsidP="00917202">
      <w:pPr>
        <w:spacing w:after="0" w:line="360" w:lineRule="auto"/>
        <w:ind w:firstLine="567"/>
        <w:jc w:val="both"/>
        <w:rPr>
          <w:rFonts w:ascii="Times New Roman" w:eastAsia="Calibri" w:hAnsi="Times New Roman" w:cs="Times New Roman"/>
          <w:color w:val="000000"/>
          <w:sz w:val="24"/>
          <w:szCs w:val="24"/>
        </w:rPr>
      </w:pPr>
      <w:r w:rsidRPr="00917202">
        <w:rPr>
          <w:rFonts w:ascii="Times New Roman" w:eastAsia="Calibri" w:hAnsi="Times New Roman" w:cs="Times New Roman"/>
          <w:color w:val="000000"/>
          <w:sz w:val="24"/>
          <w:szCs w:val="24"/>
        </w:rPr>
        <w:t xml:space="preserve">Zlepšenie podmienok pre rozvoj podnikateľských aktivít, s dôrazom kladeným na malé a stredné podnikanie. Takýmto spôsobom bude zabezpečené zvýšenie úrovne zamestnanosti v obci, ako i úrovne a kvality služieb poskytovaných obyvateľstvu. Táto rozvojová oblasť podporuje zachovanie a rozvoj tradičných remesiel a ich ďalšie využitie vo vidieckom cestovnom ruchu. </w:t>
      </w:r>
    </w:p>
    <w:p w:rsidR="00917202" w:rsidRPr="00917202" w:rsidRDefault="00917202" w:rsidP="00917202">
      <w:pPr>
        <w:spacing w:after="0" w:line="360" w:lineRule="auto"/>
        <w:jc w:val="both"/>
        <w:rPr>
          <w:rFonts w:ascii="Times New Roman" w:eastAsia="Calibri" w:hAnsi="Times New Roman" w:cs="Times New Roman"/>
          <w:i/>
          <w:sz w:val="24"/>
          <w:szCs w:val="24"/>
        </w:rPr>
      </w:pPr>
    </w:p>
    <w:p w:rsidR="00917202" w:rsidRPr="00917202" w:rsidRDefault="00917202" w:rsidP="00917202">
      <w:pPr>
        <w:spacing w:after="0" w:line="360" w:lineRule="auto"/>
        <w:jc w:val="both"/>
        <w:rPr>
          <w:rFonts w:ascii="Times New Roman" w:eastAsia="Calibri" w:hAnsi="Times New Roman" w:cs="Times New Roman"/>
          <w:b/>
          <w:i/>
          <w:sz w:val="24"/>
          <w:szCs w:val="24"/>
        </w:rPr>
      </w:pPr>
      <w:r w:rsidRPr="00917202">
        <w:rPr>
          <w:rFonts w:ascii="Times New Roman" w:eastAsia="Calibri" w:hAnsi="Times New Roman" w:cs="Times New Roman"/>
          <w:b/>
          <w:i/>
          <w:sz w:val="24"/>
          <w:szCs w:val="24"/>
        </w:rPr>
        <w:t>Cieľ 6.1.1  Podpora malého a stredného podnikania</w:t>
      </w:r>
    </w:p>
    <w:p w:rsidR="00917202" w:rsidRPr="00917202" w:rsidRDefault="00917202" w:rsidP="00917202">
      <w:pPr>
        <w:spacing w:after="0" w:line="360" w:lineRule="auto"/>
        <w:jc w:val="both"/>
        <w:rPr>
          <w:rFonts w:ascii="Times New Roman" w:eastAsia="Calibri" w:hAnsi="Times New Roman" w:cs="Times New Roman"/>
          <w:b/>
          <w:i/>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Opatrenie 6.1.1.1</w:t>
      </w:r>
      <w:r w:rsidRPr="00917202">
        <w:rPr>
          <w:rFonts w:ascii="Times New Roman" w:eastAsia="Calibri" w:hAnsi="Times New Roman" w:cs="Times New Roman"/>
          <w:sz w:val="24"/>
          <w:szCs w:val="24"/>
        </w:rPr>
        <w:t xml:space="preserve">  Spracovať stratégiu podpory podnikania a zvýšenie informovanosti o možnostiach podpory podnikania zo strany verejných subjektov</w:t>
      </w: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Aktivity:</w:t>
      </w:r>
      <w:r w:rsidRPr="00917202">
        <w:rPr>
          <w:rFonts w:ascii="Times New Roman" w:eastAsia="Calibri" w:hAnsi="Times New Roman" w:cs="Times New Roman"/>
          <w:sz w:val="24"/>
          <w:szCs w:val="24"/>
        </w:rPr>
        <w:t xml:space="preserve"> </w:t>
      </w:r>
    </w:p>
    <w:p w:rsidR="00917202" w:rsidRPr="00917202" w:rsidRDefault="00917202" w:rsidP="00917202">
      <w:pPr>
        <w:numPr>
          <w:ilvl w:val="0"/>
          <w:numId w:val="17"/>
        </w:num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sz w:val="24"/>
          <w:szCs w:val="24"/>
        </w:rPr>
        <w:t>Analýza možností rozvoja podnikateľských aktivít na území obce</w:t>
      </w:r>
      <w:r w:rsidRPr="00917202">
        <w:rPr>
          <w:rFonts w:ascii="Times New Roman" w:eastAsia="Calibri" w:hAnsi="Times New Roman" w:cs="Times New Roman"/>
          <w:i/>
          <w:sz w:val="24"/>
          <w:szCs w:val="24"/>
        </w:rPr>
        <w:t xml:space="preserve"> </w:t>
      </w:r>
    </w:p>
    <w:p w:rsidR="00917202" w:rsidRPr="00917202" w:rsidRDefault="00917202" w:rsidP="00917202">
      <w:pPr>
        <w:numPr>
          <w:ilvl w:val="0"/>
          <w:numId w:val="17"/>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Analýza a priebežná aktualizácia verejných výdavkových programov pre podporu podnikania</w:t>
      </w:r>
    </w:p>
    <w:p w:rsidR="00917202" w:rsidRPr="00917202" w:rsidRDefault="00917202" w:rsidP="00917202">
      <w:pPr>
        <w:numPr>
          <w:ilvl w:val="0"/>
          <w:numId w:val="17"/>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Prezentácia foriem podpory podnikateľských subjektov zo strany obce</w:t>
      </w:r>
    </w:p>
    <w:p w:rsidR="00917202" w:rsidRPr="002F102C" w:rsidRDefault="00917202" w:rsidP="00917202">
      <w:pPr>
        <w:spacing w:after="0" w:line="360" w:lineRule="auto"/>
        <w:jc w:val="both"/>
        <w:rPr>
          <w:rFonts w:ascii="Times New Roman" w:hAnsi="Times New Roman"/>
          <w:sz w:val="24"/>
          <w:szCs w:val="24"/>
        </w:rPr>
      </w:pPr>
      <w:r>
        <w:rPr>
          <w:rFonts w:ascii="Times New Roman" w:hAnsi="Times New Roman"/>
          <w:i/>
          <w:sz w:val="24"/>
          <w:szCs w:val="24"/>
        </w:rPr>
        <w:t xml:space="preserve">Opatrenie 6.1.1.2 </w:t>
      </w:r>
      <w:r w:rsidRPr="002F102C">
        <w:rPr>
          <w:rFonts w:ascii="Times New Roman" w:hAnsi="Times New Roman"/>
          <w:i/>
          <w:sz w:val="24"/>
          <w:szCs w:val="24"/>
        </w:rPr>
        <w:t xml:space="preserve"> </w:t>
      </w:r>
      <w:r w:rsidRPr="002F102C">
        <w:rPr>
          <w:rFonts w:ascii="Times New Roman" w:hAnsi="Times New Roman"/>
          <w:sz w:val="24"/>
          <w:szCs w:val="24"/>
        </w:rPr>
        <w:t>Podpora podnikania prostredníctvom poskytnutia vhodných podmienok</w:t>
      </w:r>
    </w:p>
    <w:p w:rsidR="00917202" w:rsidRPr="002F102C" w:rsidRDefault="00917202" w:rsidP="00917202">
      <w:pPr>
        <w:spacing w:after="0" w:line="360" w:lineRule="auto"/>
        <w:jc w:val="both"/>
        <w:rPr>
          <w:rFonts w:ascii="Times New Roman" w:hAnsi="Times New Roman"/>
          <w:i/>
          <w:sz w:val="24"/>
          <w:szCs w:val="24"/>
        </w:rPr>
      </w:pPr>
      <w:r w:rsidRPr="002F102C">
        <w:rPr>
          <w:rFonts w:ascii="Times New Roman" w:hAnsi="Times New Roman"/>
          <w:i/>
          <w:sz w:val="24"/>
          <w:szCs w:val="24"/>
        </w:rPr>
        <w:t>Aktivity:</w:t>
      </w:r>
    </w:p>
    <w:p w:rsidR="00917202" w:rsidRPr="002F102C" w:rsidRDefault="00917202" w:rsidP="00917202">
      <w:pPr>
        <w:numPr>
          <w:ilvl w:val="0"/>
          <w:numId w:val="18"/>
        </w:numPr>
        <w:spacing w:after="0" w:line="360" w:lineRule="auto"/>
        <w:jc w:val="both"/>
        <w:rPr>
          <w:rFonts w:ascii="Times New Roman" w:hAnsi="Times New Roman"/>
          <w:sz w:val="24"/>
          <w:szCs w:val="24"/>
        </w:rPr>
      </w:pPr>
      <w:r w:rsidRPr="002F102C">
        <w:rPr>
          <w:rFonts w:ascii="Times New Roman" w:hAnsi="Times New Roman"/>
          <w:sz w:val="24"/>
          <w:szCs w:val="24"/>
        </w:rPr>
        <w:t>Poskytnutie vhodných pozemkov a priestorov na podnikanie</w:t>
      </w:r>
    </w:p>
    <w:p w:rsidR="00917202" w:rsidRPr="002F102C" w:rsidRDefault="00917202" w:rsidP="00917202">
      <w:pPr>
        <w:numPr>
          <w:ilvl w:val="0"/>
          <w:numId w:val="18"/>
        </w:numPr>
        <w:spacing w:after="0" w:line="360" w:lineRule="auto"/>
        <w:jc w:val="both"/>
        <w:rPr>
          <w:rFonts w:ascii="Times New Roman" w:hAnsi="Times New Roman"/>
          <w:sz w:val="24"/>
          <w:szCs w:val="24"/>
        </w:rPr>
      </w:pPr>
      <w:r w:rsidRPr="002F102C">
        <w:rPr>
          <w:rFonts w:ascii="Times New Roman" w:hAnsi="Times New Roman"/>
          <w:sz w:val="24"/>
          <w:szCs w:val="24"/>
        </w:rPr>
        <w:t>Dobudovanie technickej infraštruktúry</w:t>
      </w:r>
    </w:p>
    <w:p w:rsidR="00917202" w:rsidRPr="002F102C" w:rsidRDefault="00917202" w:rsidP="00917202">
      <w:pPr>
        <w:numPr>
          <w:ilvl w:val="0"/>
          <w:numId w:val="18"/>
        </w:numPr>
        <w:spacing w:after="0" w:line="360" w:lineRule="auto"/>
        <w:jc w:val="both"/>
        <w:rPr>
          <w:rFonts w:ascii="Times New Roman" w:hAnsi="Times New Roman"/>
          <w:sz w:val="24"/>
          <w:szCs w:val="24"/>
        </w:rPr>
      </w:pPr>
      <w:r w:rsidRPr="002F102C">
        <w:rPr>
          <w:rFonts w:ascii="Times New Roman" w:hAnsi="Times New Roman"/>
          <w:sz w:val="24"/>
          <w:szCs w:val="24"/>
        </w:rPr>
        <w:t>Zvýšenie kvality poskytovaných verených služieb a ich rozšírenie o nové služby</w:t>
      </w:r>
    </w:p>
    <w:p w:rsidR="00917202" w:rsidRPr="002F102C" w:rsidRDefault="00917202" w:rsidP="00917202">
      <w:pPr>
        <w:spacing w:after="0" w:line="360" w:lineRule="auto"/>
        <w:jc w:val="both"/>
        <w:rPr>
          <w:rFonts w:ascii="Times New Roman" w:hAnsi="Times New Roman"/>
          <w:sz w:val="24"/>
          <w:szCs w:val="24"/>
        </w:rPr>
      </w:pPr>
      <w:r w:rsidRPr="002F102C">
        <w:rPr>
          <w:rFonts w:ascii="Times New Roman" w:hAnsi="Times New Roman"/>
          <w:i/>
          <w:sz w:val="24"/>
          <w:szCs w:val="24"/>
        </w:rPr>
        <w:t>Opatrenie 6.1.1.</w:t>
      </w:r>
      <w:r>
        <w:rPr>
          <w:rFonts w:ascii="Times New Roman" w:hAnsi="Times New Roman"/>
          <w:i/>
          <w:sz w:val="24"/>
          <w:szCs w:val="24"/>
        </w:rPr>
        <w:t xml:space="preserve">3 </w:t>
      </w:r>
      <w:r w:rsidRPr="002F102C">
        <w:rPr>
          <w:rFonts w:ascii="Times New Roman" w:hAnsi="Times New Roman"/>
          <w:i/>
          <w:sz w:val="24"/>
          <w:szCs w:val="24"/>
        </w:rPr>
        <w:t xml:space="preserve"> </w:t>
      </w:r>
      <w:r w:rsidRPr="002F102C">
        <w:rPr>
          <w:rFonts w:ascii="Times New Roman" w:hAnsi="Times New Roman"/>
          <w:sz w:val="24"/>
          <w:szCs w:val="24"/>
        </w:rPr>
        <w:t>Spracovanie a aktualizácia Územno-plánovacej dokumentácie</w:t>
      </w:r>
    </w:p>
    <w:p w:rsidR="00917202" w:rsidRPr="002F102C" w:rsidRDefault="00917202" w:rsidP="00917202">
      <w:pPr>
        <w:spacing w:after="0" w:line="360" w:lineRule="auto"/>
        <w:jc w:val="both"/>
        <w:rPr>
          <w:rFonts w:ascii="Times New Roman" w:hAnsi="Times New Roman"/>
          <w:i/>
          <w:sz w:val="24"/>
          <w:szCs w:val="24"/>
        </w:rPr>
      </w:pPr>
      <w:r w:rsidRPr="002F102C">
        <w:rPr>
          <w:rFonts w:ascii="Times New Roman" w:hAnsi="Times New Roman"/>
          <w:i/>
          <w:sz w:val="24"/>
          <w:szCs w:val="24"/>
        </w:rPr>
        <w:t>Aktivity:</w:t>
      </w:r>
    </w:p>
    <w:p w:rsidR="00917202" w:rsidRPr="002F102C" w:rsidRDefault="00917202" w:rsidP="00917202">
      <w:pPr>
        <w:numPr>
          <w:ilvl w:val="0"/>
          <w:numId w:val="19"/>
        </w:numPr>
        <w:spacing w:after="0" w:line="360" w:lineRule="auto"/>
        <w:jc w:val="both"/>
        <w:rPr>
          <w:rFonts w:ascii="Times New Roman" w:hAnsi="Times New Roman"/>
          <w:sz w:val="24"/>
          <w:szCs w:val="24"/>
        </w:rPr>
      </w:pPr>
      <w:r w:rsidRPr="002F102C">
        <w:rPr>
          <w:rFonts w:ascii="Times New Roman" w:hAnsi="Times New Roman"/>
          <w:sz w:val="24"/>
          <w:szCs w:val="24"/>
        </w:rPr>
        <w:t>Zber analýz a podkladov</w:t>
      </w:r>
    </w:p>
    <w:p w:rsidR="00917202" w:rsidRPr="002F102C" w:rsidRDefault="00917202" w:rsidP="00917202">
      <w:pPr>
        <w:numPr>
          <w:ilvl w:val="0"/>
          <w:numId w:val="19"/>
        </w:numPr>
        <w:spacing w:after="0" w:line="360" w:lineRule="auto"/>
        <w:jc w:val="both"/>
        <w:rPr>
          <w:rFonts w:ascii="Times New Roman" w:hAnsi="Times New Roman"/>
          <w:sz w:val="24"/>
          <w:szCs w:val="24"/>
        </w:rPr>
      </w:pPr>
      <w:r w:rsidRPr="002F102C">
        <w:rPr>
          <w:rFonts w:ascii="Times New Roman" w:hAnsi="Times New Roman"/>
          <w:sz w:val="24"/>
          <w:szCs w:val="24"/>
        </w:rPr>
        <w:t>Spracovanie ÚPN</w:t>
      </w:r>
    </w:p>
    <w:p w:rsidR="00917202" w:rsidRPr="002F102C" w:rsidRDefault="00917202" w:rsidP="00917202">
      <w:pPr>
        <w:numPr>
          <w:ilvl w:val="0"/>
          <w:numId w:val="19"/>
        </w:numPr>
        <w:spacing w:after="0" w:line="360" w:lineRule="auto"/>
        <w:jc w:val="both"/>
        <w:rPr>
          <w:rFonts w:ascii="Times New Roman" w:hAnsi="Times New Roman"/>
          <w:sz w:val="24"/>
          <w:szCs w:val="24"/>
        </w:rPr>
      </w:pPr>
      <w:r w:rsidRPr="002F102C">
        <w:rPr>
          <w:rFonts w:ascii="Times New Roman" w:hAnsi="Times New Roman"/>
          <w:sz w:val="24"/>
          <w:szCs w:val="24"/>
        </w:rPr>
        <w:t>Priebežná aktualizácia ÚPN</w:t>
      </w:r>
    </w:p>
    <w:p w:rsidR="00917202" w:rsidRPr="00917202" w:rsidRDefault="00917202" w:rsidP="00917202">
      <w:pPr>
        <w:spacing w:after="0" w:line="360" w:lineRule="auto"/>
        <w:jc w:val="both"/>
        <w:rPr>
          <w:rFonts w:ascii="Times New Roman" w:eastAsia="Calibri" w:hAnsi="Times New Roman" w:cs="Times New Roman"/>
          <w:b/>
          <w:i/>
          <w:sz w:val="24"/>
          <w:szCs w:val="24"/>
        </w:rPr>
      </w:pPr>
      <w:r w:rsidRPr="00917202">
        <w:rPr>
          <w:rFonts w:ascii="Times New Roman" w:eastAsia="Calibri" w:hAnsi="Times New Roman" w:cs="Times New Roman"/>
          <w:b/>
          <w:i/>
          <w:sz w:val="24"/>
          <w:szCs w:val="24"/>
        </w:rPr>
        <w:t>Cieľ 6.1.2 Zachovanie a rozvoj tradičných remeselných odvetví</w:t>
      </w:r>
    </w:p>
    <w:p w:rsidR="00917202" w:rsidRPr="00917202" w:rsidRDefault="00917202" w:rsidP="00917202">
      <w:pPr>
        <w:spacing w:after="0" w:line="360" w:lineRule="auto"/>
        <w:jc w:val="both"/>
        <w:rPr>
          <w:rFonts w:ascii="Times New Roman" w:eastAsia="Calibri" w:hAnsi="Times New Roman" w:cs="Times New Roman"/>
          <w:i/>
          <w:sz w:val="24"/>
          <w:szCs w:val="24"/>
        </w:rPr>
      </w:pP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 xml:space="preserve">Opatrenie 6.1.2.1  </w:t>
      </w:r>
      <w:r w:rsidRPr="00917202">
        <w:rPr>
          <w:rFonts w:ascii="Times New Roman" w:eastAsia="Calibri" w:hAnsi="Times New Roman" w:cs="Times New Roman"/>
          <w:sz w:val="24"/>
          <w:szCs w:val="24"/>
        </w:rPr>
        <w:t>Vytvoriť postup podpory, výučby a rozvoja tradičných remesiel</w:t>
      </w:r>
      <w:r w:rsidRPr="00917202">
        <w:rPr>
          <w:rFonts w:ascii="Times New Roman" w:eastAsia="Calibri" w:hAnsi="Times New Roman" w:cs="Times New Roman"/>
          <w:i/>
          <w:sz w:val="24"/>
          <w:szCs w:val="24"/>
        </w:rPr>
        <w:t xml:space="preserve"> </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0"/>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lastRenderedPageBreak/>
        <w:t>Nadviazať spoluprácu obce, vzdelávacích inštitúcií, podnikateľských subjektov a obyvateľov obce pri výučbe a prezentácií tradičných remesiel</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 xml:space="preserve">Opatrenie 6.1.2.2 </w:t>
      </w:r>
      <w:r w:rsidRPr="00917202">
        <w:rPr>
          <w:rFonts w:ascii="Times New Roman" w:eastAsia="Calibri" w:hAnsi="Times New Roman" w:cs="Times New Roman"/>
          <w:sz w:val="24"/>
          <w:szCs w:val="24"/>
        </w:rPr>
        <w:t>Podpora vytvárania remeselných dielní a dvorov</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0"/>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Výber a rekonštrukcia objektov vhodných na zriadenie remeselných dielní</w:t>
      </w:r>
    </w:p>
    <w:p w:rsidR="00917202" w:rsidRPr="00917202" w:rsidRDefault="00917202" w:rsidP="00917202">
      <w:pPr>
        <w:numPr>
          <w:ilvl w:val="0"/>
          <w:numId w:val="20"/>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Materiálne zabezpečenie remeselných dvorov predmetmi s kultúrnohistorickou hodnotou</w:t>
      </w:r>
    </w:p>
    <w:p w:rsidR="00917202" w:rsidRPr="00917202" w:rsidRDefault="00917202" w:rsidP="00917202">
      <w:pPr>
        <w:spacing w:after="0" w:line="360" w:lineRule="auto"/>
        <w:ind w:left="720"/>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 xml:space="preserve">Opatrenie 6.1.2.3 </w:t>
      </w:r>
      <w:r w:rsidRPr="00917202">
        <w:rPr>
          <w:rFonts w:ascii="Times New Roman" w:eastAsia="Calibri" w:hAnsi="Times New Roman" w:cs="Times New Roman"/>
          <w:sz w:val="24"/>
          <w:szCs w:val="24"/>
        </w:rPr>
        <w:t>Propagácia remeselných dielní a výrobkov na kultúrno-spoločenských podujatiach organizovaných v obci</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1"/>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Organizácia tradičných jarmokov, hodových slávností, festivalov</w:t>
      </w:r>
    </w:p>
    <w:p w:rsidR="00917202" w:rsidRPr="00917202" w:rsidRDefault="00917202" w:rsidP="00917202">
      <w:pPr>
        <w:numPr>
          <w:ilvl w:val="0"/>
          <w:numId w:val="21"/>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Zabezpečiť účasť remeselníkov na organizovaných podujatiach a poskytnúť im možnosť prezentovať svoje výrobky</w:t>
      </w:r>
    </w:p>
    <w:p w:rsidR="00917202" w:rsidRDefault="00917202" w:rsidP="00917202">
      <w:pPr>
        <w:jc w:val="both"/>
        <w:rPr>
          <w:sz w:val="20"/>
          <w:szCs w:val="20"/>
        </w:rPr>
      </w:pPr>
    </w:p>
    <w:p w:rsidR="00917202" w:rsidRPr="00917202" w:rsidRDefault="00917202" w:rsidP="00917202">
      <w:pPr>
        <w:spacing w:after="0" w:line="360" w:lineRule="auto"/>
        <w:jc w:val="both"/>
        <w:rPr>
          <w:rFonts w:ascii="Times New Roman" w:eastAsia="Calibri" w:hAnsi="Times New Roman" w:cs="Times New Roman"/>
          <w:b/>
          <w:sz w:val="24"/>
          <w:szCs w:val="24"/>
        </w:rPr>
      </w:pPr>
      <w:r w:rsidRPr="00917202">
        <w:rPr>
          <w:rFonts w:ascii="Times New Roman" w:eastAsia="Calibri" w:hAnsi="Times New Roman" w:cs="Times New Roman"/>
          <w:b/>
          <w:sz w:val="24"/>
          <w:szCs w:val="24"/>
        </w:rPr>
        <w:t>6.2  Technická infraštruktúra</w:t>
      </w:r>
    </w:p>
    <w:p w:rsidR="00917202" w:rsidRPr="00917202" w:rsidRDefault="00917202" w:rsidP="00917202">
      <w:pPr>
        <w:spacing w:after="0" w:line="360" w:lineRule="auto"/>
        <w:jc w:val="both"/>
        <w:rPr>
          <w:rFonts w:ascii="Times New Roman" w:eastAsia="Calibri" w:hAnsi="Times New Roman" w:cs="Times New Roman"/>
          <w:b/>
          <w:sz w:val="24"/>
          <w:szCs w:val="24"/>
        </w:rPr>
      </w:pPr>
    </w:p>
    <w:p w:rsidR="00917202" w:rsidRPr="00917202" w:rsidRDefault="00917202" w:rsidP="00917202">
      <w:pPr>
        <w:spacing w:after="0" w:line="360" w:lineRule="auto"/>
        <w:jc w:val="both"/>
        <w:rPr>
          <w:rFonts w:ascii="Times New Roman" w:eastAsia="Calibri" w:hAnsi="Times New Roman" w:cs="Times New Roman"/>
          <w:b/>
          <w:i/>
          <w:color w:val="000000"/>
          <w:sz w:val="24"/>
          <w:szCs w:val="24"/>
        </w:rPr>
      </w:pPr>
      <w:r w:rsidRPr="00917202">
        <w:rPr>
          <w:rFonts w:ascii="Times New Roman" w:eastAsia="Calibri" w:hAnsi="Times New Roman" w:cs="Times New Roman"/>
          <w:b/>
          <w:i/>
          <w:color w:val="000000"/>
          <w:sz w:val="24"/>
          <w:szCs w:val="24"/>
        </w:rPr>
        <w:t>Strategický zámer:</w:t>
      </w:r>
    </w:p>
    <w:p w:rsidR="00917202" w:rsidRPr="00917202" w:rsidRDefault="00917202" w:rsidP="00917202">
      <w:pPr>
        <w:spacing w:after="0" w:line="360" w:lineRule="auto"/>
        <w:ind w:firstLine="567"/>
        <w:jc w:val="both"/>
        <w:rPr>
          <w:rFonts w:ascii="Times New Roman" w:eastAsia="Calibri" w:hAnsi="Times New Roman" w:cs="Times New Roman"/>
          <w:color w:val="000000"/>
          <w:sz w:val="24"/>
          <w:szCs w:val="24"/>
        </w:rPr>
      </w:pPr>
      <w:r w:rsidRPr="00917202">
        <w:rPr>
          <w:rFonts w:ascii="Times New Roman" w:eastAsia="Calibri" w:hAnsi="Times New Roman" w:cs="Times New Roman"/>
          <w:color w:val="000000"/>
          <w:sz w:val="24"/>
          <w:szCs w:val="24"/>
        </w:rPr>
        <w:t>Rozvoj dopravnej a občianskej infraštruktúry prostredníctvom rekonštrukcie už vybudovanej a dobudovania novej zabezpečí zvýšenie kvality života obyvateľstva, rozvoj podnikateľských aktivít a zvýšenie celkovej atraktivity obce Dolná Mariková ako vyspelej a modernej obce, ktorá dbá na kvalitu života svojich obyvateľov.</w:t>
      </w:r>
    </w:p>
    <w:p w:rsidR="00917202" w:rsidRDefault="00917202" w:rsidP="00917202">
      <w:pPr>
        <w:jc w:val="both"/>
        <w:rPr>
          <w:sz w:val="20"/>
          <w:szCs w:val="20"/>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Opatrenie 6.2.1.</w:t>
      </w:r>
      <w:r>
        <w:rPr>
          <w:rFonts w:ascii="Times New Roman" w:eastAsia="Calibri" w:hAnsi="Times New Roman" w:cs="Times New Roman"/>
          <w:i/>
          <w:sz w:val="24"/>
          <w:szCs w:val="24"/>
        </w:rPr>
        <w:t>1</w:t>
      </w:r>
      <w:r w:rsidRPr="00917202">
        <w:rPr>
          <w:rFonts w:ascii="Times New Roman" w:eastAsia="Calibri" w:hAnsi="Times New Roman" w:cs="Times New Roman"/>
          <w:i/>
          <w:sz w:val="24"/>
          <w:szCs w:val="24"/>
        </w:rPr>
        <w:t xml:space="preserve"> </w:t>
      </w:r>
      <w:r w:rsidRPr="00917202">
        <w:rPr>
          <w:rFonts w:ascii="Times New Roman" w:eastAsia="Calibri" w:hAnsi="Times New Roman" w:cs="Times New Roman"/>
          <w:sz w:val="24"/>
          <w:szCs w:val="24"/>
        </w:rPr>
        <w:t>Výstavba chodníkov v obci</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2"/>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Určiť vhodné trasy chodníkov</w:t>
      </w:r>
    </w:p>
    <w:p w:rsidR="00917202" w:rsidRPr="00917202" w:rsidRDefault="00917202" w:rsidP="00917202">
      <w:pPr>
        <w:numPr>
          <w:ilvl w:val="0"/>
          <w:numId w:val="22"/>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Pr="00917202" w:rsidRDefault="00917202" w:rsidP="00917202">
      <w:pPr>
        <w:numPr>
          <w:ilvl w:val="0"/>
          <w:numId w:val="22"/>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Výstavba chodníkov</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Opatrenie 6.2.1.</w:t>
      </w:r>
      <w:r>
        <w:rPr>
          <w:rFonts w:ascii="Times New Roman" w:eastAsia="Calibri" w:hAnsi="Times New Roman" w:cs="Times New Roman"/>
          <w:i/>
          <w:sz w:val="24"/>
          <w:szCs w:val="24"/>
        </w:rPr>
        <w:t>2</w:t>
      </w:r>
      <w:r w:rsidRPr="00917202">
        <w:rPr>
          <w:rFonts w:ascii="Times New Roman" w:eastAsia="Calibri" w:hAnsi="Times New Roman" w:cs="Times New Roman"/>
          <w:i/>
          <w:sz w:val="24"/>
          <w:szCs w:val="24"/>
        </w:rPr>
        <w:t xml:space="preserve"> </w:t>
      </w:r>
      <w:r w:rsidRPr="00917202">
        <w:rPr>
          <w:rFonts w:ascii="Times New Roman" w:eastAsia="Calibri" w:hAnsi="Times New Roman" w:cs="Times New Roman"/>
          <w:sz w:val="24"/>
          <w:szCs w:val="24"/>
        </w:rPr>
        <w:t>Výstavba parkoviska</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3"/>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Vyčlenenie vhodnej lokality</w:t>
      </w:r>
    </w:p>
    <w:p w:rsidR="00917202" w:rsidRPr="00917202" w:rsidRDefault="00917202" w:rsidP="00917202">
      <w:pPr>
        <w:numPr>
          <w:ilvl w:val="0"/>
          <w:numId w:val="23"/>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lastRenderedPageBreak/>
        <w:t>Vypracovanie technickej dokumentácie</w:t>
      </w:r>
    </w:p>
    <w:p w:rsidR="00917202" w:rsidRPr="00917202" w:rsidRDefault="00917202" w:rsidP="00917202">
      <w:pPr>
        <w:numPr>
          <w:ilvl w:val="0"/>
          <w:numId w:val="23"/>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Výstavba parkoviska</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Opatrenie 6.2.1.</w:t>
      </w:r>
      <w:r>
        <w:rPr>
          <w:rFonts w:ascii="Times New Roman" w:eastAsia="Calibri" w:hAnsi="Times New Roman" w:cs="Times New Roman"/>
          <w:i/>
          <w:sz w:val="24"/>
          <w:szCs w:val="24"/>
        </w:rPr>
        <w:t>3</w:t>
      </w:r>
      <w:r w:rsidRPr="00917202">
        <w:rPr>
          <w:rFonts w:ascii="Times New Roman" w:eastAsia="Calibri" w:hAnsi="Times New Roman" w:cs="Times New Roman"/>
          <w:i/>
          <w:sz w:val="24"/>
          <w:szCs w:val="24"/>
        </w:rPr>
        <w:t xml:space="preserve"> </w:t>
      </w:r>
      <w:r w:rsidRPr="00917202">
        <w:rPr>
          <w:rFonts w:ascii="Times New Roman" w:eastAsia="Calibri" w:hAnsi="Times New Roman" w:cs="Times New Roman"/>
          <w:sz w:val="24"/>
          <w:szCs w:val="24"/>
        </w:rPr>
        <w:t>Rekonštrukcia autobusových zastávok</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4"/>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Pr="00917202" w:rsidRDefault="00917202" w:rsidP="00917202">
      <w:pPr>
        <w:numPr>
          <w:ilvl w:val="0"/>
          <w:numId w:val="24"/>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Rekonštrukcia zastávok</w:t>
      </w:r>
    </w:p>
    <w:p w:rsidR="00917202" w:rsidRDefault="00917202" w:rsidP="00917202">
      <w:pPr>
        <w:jc w:val="both"/>
        <w:rPr>
          <w:sz w:val="20"/>
          <w:szCs w:val="20"/>
        </w:rPr>
      </w:pPr>
    </w:p>
    <w:p w:rsidR="00917202" w:rsidRPr="00917202" w:rsidRDefault="00917202" w:rsidP="00917202">
      <w:pPr>
        <w:spacing w:after="0" w:line="360" w:lineRule="auto"/>
        <w:jc w:val="both"/>
        <w:rPr>
          <w:rFonts w:ascii="Times New Roman" w:eastAsia="Calibri" w:hAnsi="Times New Roman" w:cs="Times New Roman"/>
          <w:b/>
          <w:i/>
          <w:sz w:val="24"/>
          <w:szCs w:val="24"/>
        </w:rPr>
      </w:pPr>
      <w:r w:rsidRPr="00917202">
        <w:rPr>
          <w:rFonts w:ascii="Times New Roman" w:eastAsia="Calibri" w:hAnsi="Times New Roman" w:cs="Times New Roman"/>
          <w:b/>
          <w:i/>
          <w:sz w:val="24"/>
          <w:szCs w:val="24"/>
        </w:rPr>
        <w:t>Cieľ 6.2.2 Rozvoj občianskej infraštruktúry</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 xml:space="preserve">Opatrenie 6.2.2.1 </w:t>
      </w:r>
      <w:r>
        <w:rPr>
          <w:rFonts w:ascii="Times New Roman" w:eastAsia="Calibri" w:hAnsi="Times New Roman" w:cs="Times New Roman"/>
          <w:sz w:val="24"/>
          <w:szCs w:val="24"/>
        </w:rPr>
        <w:t>Výstavba</w:t>
      </w:r>
      <w:r w:rsidRPr="00917202">
        <w:rPr>
          <w:rFonts w:ascii="Times New Roman" w:eastAsia="Calibri" w:hAnsi="Times New Roman" w:cs="Times New Roman"/>
          <w:sz w:val="24"/>
          <w:szCs w:val="24"/>
        </w:rPr>
        <w:t xml:space="preserve"> verejnej kanalizácie</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5"/>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Pr="00917202" w:rsidRDefault="00917202" w:rsidP="00917202">
      <w:pPr>
        <w:numPr>
          <w:ilvl w:val="0"/>
          <w:numId w:val="25"/>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Dostavba kanalizačného zberača</w:t>
      </w: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 xml:space="preserve">Opatrenie 6.2.2.2 </w:t>
      </w:r>
      <w:r w:rsidRPr="00917202">
        <w:rPr>
          <w:rFonts w:ascii="Times New Roman" w:eastAsia="Calibri" w:hAnsi="Times New Roman" w:cs="Times New Roman"/>
          <w:sz w:val="24"/>
          <w:szCs w:val="24"/>
        </w:rPr>
        <w:t>Rekonštrukcia lávok a mostov</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 xml:space="preserve">Aktivity: </w:t>
      </w:r>
    </w:p>
    <w:p w:rsidR="00917202" w:rsidRPr="00917202" w:rsidRDefault="00917202" w:rsidP="00917202">
      <w:pPr>
        <w:numPr>
          <w:ilvl w:val="0"/>
          <w:numId w:val="2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Analýza súčasného stavu</w:t>
      </w:r>
    </w:p>
    <w:p w:rsidR="00917202" w:rsidRPr="00917202" w:rsidRDefault="00917202" w:rsidP="00917202">
      <w:pPr>
        <w:numPr>
          <w:ilvl w:val="0"/>
          <w:numId w:val="2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Pr="00917202" w:rsidRDefault="00917202" w:rsidP="00917202">
      <w:pPr>
        <w:numPr>
          <w:ilvl w:val="0"/>
          <w:numId w:val="26"/>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Rekonštrukcia lávok a mostov</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 xml:space="preserve">Opatrenie 6.2.2.3 </w:t>
      </w:r>
      <w:r w:rsidRPr="00917202">
        <w:rPr>
          <w:rFonts w:ascii="Times New Roman" w:eastAsia="Calibri" w:hAnsi="Times New Roman" w:cs="Times New Roman"/>
          <w:sz w:val="24"/>
          <w:szCs w:val="24"/>
        </w:rPr>
        <w:t>Vybudovanie verejného vodovodu</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7"/>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Default="00917202" w:rsidP="00917202">
      <w:pPr>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Výstavba vodovodnej siete</w:t>
      </w: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Opatrenie 6.2.2.</w:t>
      </w:r>
      <w:r>
        <w:rPr>
          <w:rFonts w:ascii="Times New Roman" w:eastAsia="Calibri" w:hAnsi="Times New Roman" w:cs="Times New Roman"/>
          <w:i/>
          <w:sz w:val="24"/>
          <w:szCs w:val="24"/>
        </w:rPr>
        <w:t>4</w:t>
      </w:r>
      <w:r w:rsidRPr="00917202">
        <w:rPr>
          <w:rFonts w:ascii="Times New Roman" w:eastAsia="Calibri" w:hAnsi="Times New Roman" w:cs="Times New Roman"/>
          <w:i/>
          <w:sz w:val="24"/>
          <w:szCs w:val="24"/>
        </w:rPr>
        <w:t xml:space="preserve"> </w:t>
      </w:r>
      <w:r w:rsidRPr="00917202">
        <w:rPr>
          <w:rFonts w:ascii="Times New Roman" w:eastAsia="Calibri" w:hAnsi="Times New Roman" w:cs="Times New Roman"/>
          <w:sz w:val="24"/>
          <w:szCs w:val="24"/>
        </w:rPr>
        <w:t>Rekonštrukcia a rozšírenie verejného osvetlenia</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8"/>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Pr="00917202" w:rsidRDefault="00917202" w:rsidP="00917202">
      <w:pPr>
        <w:numPr>
          <w:ilvl w:val="0"/>
          <w:numId w:val="28"/>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Rekonštrukcia a rozšírenie verejného osvetlenia</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Opatrenie 6.2.2.</w:t>
      </w:r>
      <w:r>
        <w:rPr>
          <w:rFonts w:ascii="Times New Roman" w:eastAsia="Calibri" w:hAnsi="Times New Roman" w:cs="Times New Roman"/>
          <w:i/>
          <w:sz w:val="24"/>
          <w:szCs w:val="24"/>
        </w:rPr>
        <w:t>5</w:t>
      </w:r>
      <w:r w:rsidRPr="00917202">
        <w:rPr>
          <w:rFonts w:ascii="Times New Roman" w:eastAsia="Calibri" w:hAnsi="Times New Roman" w:cs="Times New Roman"/>
          <w:i/>
          <w:sz w:val="24"/>
          <w:szCs w:val="24"/>
        </w:rPr>
        <w:t xml:space="preserve"> </w:t>
      </w:r>
      <w:r w:rsidRPr="00917202">
        <w:rPr>
          <w:rFonts w:ascii="Times New Roman" w:eastAsia="Calibri" w:hAnsi="Times New Roman" w:cs="Times New Roman"/>
          <w:sz w:val="24"/>
          <w:szCs w:val="24"/>
        </w:rPr>
        <w:t>Rekonštrukcia obecného rozhlasu</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29"/>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Default="00917202" w:rsidP="00917202">
      <w:pPr>
        <w:numPr>
          <w:ilvl w:val="0"/>
          <w:numId w:val="29"/>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Rekonštrukcia obecného rozhlasu</w:t>
      </w: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lastRenderedPageBreak/>
        <w:t>Opatrenie 6.2.2.</w:t>
      </w:r>
      <w:r w:rsidR="00DA18B1">
        <w:rPr>
          <w:rFonts w:ascii="Times New Roman" w:eastAsia="Calibri" w:hAnsi="Times New Roman" w:cs="Times New Roman"/>
          <w:i/>
          <w:sz w:val="24"/>
          <w:szCs w:val="24"/>
        </w:rPr>
        <w:t xml:space="preserve">6 </w:t>
      </w:r>
      <w:r w:rsidRPr="00917202">
        <w:rPr>
          <w:rFonts w:ascii="Times New Roman" w:eastAsia="Calibri" w:hAnsi="Times New Roman" w:cs="Times New Roman"/>
          <w:i/>
          <w:sz w:val="24"/>
          <w:szCs w:val="24"/>
        </w:rPr>
        <w:t xml:space="preserve"> </w:t>
      </w:r>
      <w:r w:rsidRPr="00917202">
        <w:rPr>
          <w:rFonts w:ascii="Times New Roman" w:eastAsia="Calibri" w:hAnsi="Times New Roman" w:cs="Times New Roman"/>
          <w:sz w:val="24"/>
          <w:szCs w:val="24"/>
        </w:rPr>
        <w:t xml:space="preserve">Úprava a rekonštrukcia </w:t>
      </w:r>
      <w:r>
        <w:rPr>
          <w:rFonts w:ascii="Times New Roman" w:eastAsia="Calibri" w:hAnsi="Times New Roman" w:cs="Times New Roman"/>
          <w:sz w:val="24"/>
          <w:szCs w:val="24"/>
        </w:rPr>
        <w:t xml:space="preserve">verejného </w:t>
      </w:r>
      <w:r w:rsidRPr="00917202">
        <w:rPr>
          <w:rFonts w:ascii="Times New Roman" w:eastAsia="Calibri" w:hAnsi="Times New Roman" w:cs="Times New Roman"/>
          <w:sz w:val="24"/>
          <w:szCs w:val="24"/>
        </w:rPr>
        <w:t xml:space="preserve">priestranstva </w:t>
      </w:r>
      <w:r w:rsidR="00DA18B1">
        <w:rPr>
          <w:rFonts w:ascii="Times New Roman" w:eastAsia="Calibri" w:hAnsi="Times New Roman" w:cs="Times New Roman"/>
          <w:sz w:val="24"/>
          <w:szCs w:val="24"/>
        </w:rPr>
        <w:t>a</w:t>
      </w:r>
      <w:r w:rsidRPr="00917202">
        <w:rPr>
          <w:rFonts w:ascii="Times New Roman" w:eastAsia="Calibri" w:hAnsi="Times New Roman" w:cs="Times New Roman"/>
          <w:sz w:val="24"/>
          <w:szCs w:val="24"/>
        </w:rPr>
        <w:t xml:space="preserve"> vybudovanie oddychovej zóny</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30"/>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Pr="00917202" w:rsidRDefault="00917202" w:rsidP="00917202">
      <w:pPr>
        <w:numPr>
          <w:ilvl w:val="0"/>
          <w:numId w:val="30"/>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Rekonštrukcia a úprava priestranstva</w:t>
      </w: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p>
    <w:p w:rsidR="00917202" w:rsidRPr="00917202" w:rsidRDefault="00917202" w:rsidP="00917202">
      <w:p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i/>
          <w:sz w:val="24"/>
          <w:szCs w:val="24"/>
        </w:rPr>
        <w:t>Opatrenie 6.2.2.</w:t>
      </w:r>
      <w:r w:rsidR="00DA18B1">
        <w:rPr>
          <w:rFonts w:ascii="Times New Roman" w:eastAsia="Calibri" w:hAnsi="Times New Roman" w:cs="Times New Roman"/>
          <w:i/>
          <w:sz w:val="24"/>
          <w:szCs w:val="24"/>
        </w:rPr>
        <w:t>7</w:t>
      </w:r>
      <w:r w:rsidRPr="00917202">
        <w:rPr>
          <w:rFonts w:ascii="Times New Roman" w:eastAsia="Calibri" w:hAnsi="Times New Roman" w:cs="Times New Roman"/>
          <w:i/>
          <w:sz w:val="24"/>
          <w:szCs w:val="24"/>
        </w:rPr>
        <w:t xml:space="preserve"> </w:t>
      </w:r>
      <w:r w:rsidRPr="00917202">
        <w:rPr>
          <w:rFonts w:ascii="Times New Roman" w:eastAsia="Calibri" w:hAnsi="Times New Roman" w:cs="Times New Roman"/>
          <w:sz w:val="24"/>
          <w:szCs w:val="24"/>
        </w:rPr>
        <w:t>Rekonštrukcia a </w:t>
      </w:r>
      <w:proofErr w:type="spellStart"/>
      <w:r w:rsidRPr="00917202">
        <w:rPr>
          <w:rFonts w:ascii="Times New Roman" w:eastAsia="Calibri" w:hAnsi="Times New Roman" w:cs="Times New Roman"/>
          <w:sz w:val="24"/>
          <w:szCs w:val="24"/>
        </w:rPr>
        <w:t>estetizácia</w:t>
      </w:r>
      <w:proofErr w:type="spellEnd"/>
      <w:r w:rsidRPr="00917202">
        <w:rPr>
          <w:rFonts w:ascii="Times New Roman" w:eastAsia="Calibri" w:hAnsi="Times New Roman" w:cs="Times New Roman"/>
          <w:sz w:val="24"/>
          <w:szCs w:val="24"/>
        </w:rPr>
        <w:t xml:space="preserve"> cintorína</w:t>
      </w:r>
    </w:p>
    <w:p w:rsidR="00917202" w:rsidRPr="00917202" w:rsidRDefault="00917202" w:rsidP="00917202">
      <w:pPr>
        <w:spacing w:after="0" w:line="360" w:lineRule="auto"/>
        <w:jc w:val="both"/>
        <w:rPr>
          <w:rFonts w:ascii="Times New Roman" w:eastAsia="Calibri" w:hAnsi="Times New Roman" w:cs="Times New Roman"/>
          <w:i/>
          <w:sz w:val="24"/>
          <w:szCs w:val="24"/>
        </w:rPr>
      </w:pPr>
      <w:r w:rsidRPr="00917202">
        <w:rPr>
          <w:rFonts w:ascii="Times New Roman" w:eastAsia="Calibri" w:hAnsi="Times New Roman" w:cs="Times New Roman"/>
          <w:i/>
          <w:sz w:val="24"/>
          <w:szCs w:val="24"/>
        </w:rPr>
        <w:t>Aktivity:</w:t>
      </w:r>
    </w:p>
    <w:p w:rsidR="00917202" w:rsidRPr="00917202" w:rsidRDefault="00917202" w:rsidP="00917202">
      <w:pPr>
        <w:numPr>
          <w:ilvl w:val="0"/>
          <w:numId w:val="31"/>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Vypracovanie technickej dokumentácie</w:t>
      </w:r>
    </w:p>
    <w:p w:rsidR="00917202" w:rsidRDefault="00917202" w:rsidP="00917202">
      <w:pPr>
        <w:numPr>
          <w:ilvl w:val="0"/>
          <w:numId w:val="31"/>
        </w:numPr>
        <w:spacing w:after="0" w:line="360" w:lineRule="auto"/>
        <w:jc w:val="both"/>
        <w:rPr>
          <w:rFonts w:ascii="Times New Roman" w:eastAsia="Calibri" w:hAnsi="Times New Roman" w:cs="Times New Roman"/>
          <w:sz w:val="24"/>
          <w:szCs w:val="24"/>
        </w:rPr>
      </w:pPr>
      <w:r w:rsidRPr="00917202">
        <w:rPr>
          <w:rFonts w:ascii="Times New Roman" w:eastAsia="Calibri" w:hAnsi="Times New Roman" w:cs="Times New Roman"/>
          <w:sz w:val="24"/>
          <w:szCs w:val="24"/>
        </w:rPr>
        <w:t>Výkon pozemných prác a výsadba zelene</w:t>
      </w:r>
    </w:p>
    <w:p w:rsid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Opatrenie 6.2.2.</w:t>
      </w:r>
      <w:r>
        <w:rPr>
          <w:rFonts w:ascii="Times New Roman" w:eastAsia="Calibri" w:hAnsi="Times New Roman" w:cs="Times New Roman"/>
          <w:i/>
          <w:sz w:val="24"/>
          <w:szCs w:val="24"/>
        </w:rPr>
        <w:t xml:space="preserve">8 </w:t>
      </w:r>
      <w:r w:rsidRPr="00DA18B1">
        <w:rPr>
          <w:rFonts w:ascii="Times New Roman" w:eastAsia="Calibri" w:hAnsi="Times New Roman" w:cs="Times New Roman"/>
          <w:i/>
          <w:sz w:val="24"/>
          <w:szCs w:val="24"/>
        </w:rPr>
        <w:t xml:space="preserve"> </w:t>
      </w:r>
      <w:r w:rsidRPr="00DA18B1">
        <w:rPr>
          <w:rFonts w:ascii="Times New Roman" w:eastAsia="Calibri" w:hAnsi="Times New Roman" w:cs="Times New Roman"/>
          <w:sz w:val="24"/>
          <w:szCs w:val="24"/>
        </w:rPr>
        <w:t>Úprava verejných priestranstiev</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2"/>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Spracovanie technickej dokumentácie</w:t>
      </w:r>
    </w:p>
    <w:p w:rsidR="00DA18B1" w:rsidRPr="00DA18B1" w:rsidRDefault="00DA18B1" w:rsidP="00DA18B1">
      <w:pPr>
        <w:numPr>
          <w:ilvl w:val="0"/>
          <w:numId w:val="32"/>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Kultivácia verejných priestranstiev a výsadba zelene</w:t>
      </w:r>
    </w:p>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Opatrenie 6.2.2.</w:t>
      </w:r>
      <w:r>
        <w:rPr>
          <w:rFonts w:ascii="Times New Roman" w:eastAsia="Calibri" w:hAnsi="Times New Roman" w:cs="Times New Roman"/>
          <w:i/>
          <w:sz w:val="24"/>
          <w:szCs w:val="24"/>
        </w:rPr>
        <w:t xml:space="preserve">9 </w:t>
      </w:r>
      <w:r w:rsidRPr="00DA18B1">
        <w:rPr>
          <w:rFonts w:ascii="Times New Roman" w:eastAsia="Calibri" w:hAnsi="Times New Roman" w:cs="Times New Roman"/>
          <w:i/>
          <w:sz w:val="24"/>
          <w:szCs w:val="24"/>
        </w:rPr>
        <w:t xml:space="preserve"> </w:t>
      </w:r>
      <w:r w:rsidRPr="00DA18B1">
        <w:rPr>
          <w:rFonts w:ascii="Times New Roman" w:eastAsia="Calibri" w:hAnsi="Times New Roman" w:cs="Times New Roman"/>
          <w:sz w:val="24"/>
          <w:szCs w:val="24"/>
        </w:rPr>
        <w:t>Zavedenie vysokorýchlostného internetu v obci</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3"/>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Výber vhodného riešenia</w:t>
      </w:r>
    </w:p>
    <w:p w:rsidR="00DA18B1" w:rsidRPr="00DA18B1" w:rsidRDefault="00DA18B1" w:rsidP="00DA18B1">
      <w:pPr>
        <w:numPr>
          <w:ilvl w:val="0"/>
          <w:numId w:val="33"/>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Výber najvhodnejšieho poskytovateľa internetových služieb</w:t>
      </w:r>
    </w:p>
    <w:p w:rsidR="00DA18B1" w:rsidRDefault="00DA18B1" w:rsidP="00DA18B1">
      <w:pPr>
        <w:numPr>
          <w:ilvl w:val="0"/>
          <w:numId w:val="33"/>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Inštalácia zariadení a pripojenie domácností</w:t>
      </w:r>
    </w:p>
    <w:p w:rsidR="00DA18B1" w:rsidRDefault="00DA18B1" w:rsidP="00DA18B1">
      <w:pPr>
        <w:spacing w:after="0" w:line="360" w:lineRule="auto"/>
        <w:jc w:val="both"/>
        <w:rPr>
          <w:rFonts w:ascii="Times New Roman" w:eastAsia="Calibri" w:hAnsi="Times New Roman" w:cs="Times New Roman"/>
          <w:sz w:val="24"/>
          <w:szCs w:val="24"/>
        </w:rPr>
      </w:pPr>
    </w:p>
    <w:p w:rsidR="00C87353" w:rsidRDefault="00C87353" w:rsidP="00DA18B1">
      <w:pPr>
        <w:spacing w:after="0" w:line="360" w:lineRule="auto"/>
        <w:jc w:val="both"/>
        <w:rPr>
          <w:rFonts w:ascii="Times New Roman" w:eastAsia="Calibri" w:hAnsi="Times New Roman" w:cs="Times New Roman"/>
          <w:sz w:val="24"/>
          <w:szCs w:val="24"/>
        </w:rPr>
      </w:pPr>
      <w:r w:rsidRPr="00092C2D">
        <w:rPr>
          <w:rFonts w:ascii="Times New Roman" w:eastAsia="Calibri" w:hAnsi="Times New Roman" w:cs="Times New Roman"/>
          <w:i/>
          <w:sz w:val="24"/>
          <w:szCs w:val="24"/>
        </w:rPr>
        <w:t>Opatrenie 6.2.2.10</w:t>
      </w:r>
      <w:r>
        <w:rPr>
          <w:rFonts w:ascii="Times New Roman" w:eastAsia="Calibri" w:hAnsi="Times New Roman" w:cs="Times New Roman"/>
          <w:sz w:val="24"/>
          <w:szCs w:val="24"/>
        </w:rPr>
        <w:t xml:space="preserve"> Rekonštrukcia domu smútku</w:t>
      </w:r>
    </w:p>
    <w:p w:rsidR="00C87353" w:rsidRPr="00092C2D" w:rsidRDefault="00C87353" w:rsidP="00DA18B1">
      <w:pPr>
        <w:spacing w:after="0" w:line="360" w:lineRule="auto"/>
        <w:jc w:val="both"/>
        <w:rPr>
          <w:rFonts w:ascii="Times New Roman" w:eastAsia="Calibri" w:hAnsi="Times New Roman" w:cs="Times New Roman"/>
          <w:i/>
          <w:sz w:val="24"/>
          <w:szCs w:val="24"/>
        </w:rPr>
      </w:pPr>
      <w:r w:rsidRPr="00092C2D">
        <w:rPr>
          <w:rFonts w:ascii="Times New Roman" w:eastAsia="Calibri" w:hAnsi="Times New Roman" w:cs="Times New Roman"/>
          <w:i/>
          <w:sz w:val="24"/>
          <w:szCs w:val="24"/>
        </w:rPr>
        <w:t>Aktivity:</w:t>
      </w:r>
    </w:p>
    <w:p w:rsidR="00C87353" w:rsidRDefault="00A03E4E" w:rsidP="00C87353">
      <w:pPr>
        <w:pStyle w:val="Odsekzoznamu"/>
        <w:numPr>
          <w:ilvl w:val="0"/>
          <w:numId w:val="57"/>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Vypracovanie technickej dokumentácie</w:t>
      </w:r>
    </w:p>
    <w:p w:rsidR="00A03E4E" w:rsidRDefault="00A03E4E" w:rsidP="00C87353">
      <w:pPr>
        <w:pStyle w:val="Odsekzoznamu"/>
        <w:numPr>
          <w:ilvl w:val="0"/>
          <w:numId w:val="57"/>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Rekonštrukcia domu smútku</w:t>
      </w:r>
    </w:p>
    <w:p w:rsidR="00092C2D" w:rsidRPr="00C87353" w:rsidRDefault="00092C2D" w:rsidP="00092C2D">
      <w:pPr>
        <w:pStyle w:val="Odsekzoznamu"/>
        <w:spacing w:after="0" w:line="360" w:lineRule="auto"/>
        <w:jc w:val="both"/>
        <w:rPr>
          <w:rFonts w:ascii="Times New Roman" w:eastAsia="Calibri" w:hAnsi="Times New Roman" w:cs="Times New Roman"/>
          <w:sz w:val="24"/>
          <w:szCs w:val="24"/>
        </w:rPr>
      </w:pPr>
    </w:p>
    <w:p w:rsidR="00E55B67" w:rsidRDefault="00E55B67" w:rsidP="00DA18B1">
      <w:pPr>
        <w:spacing w:after="0" w:line="360" w:lineRule="auto"/>
        <w:jc w:val="both"/>
        <w:rPr>
          <w:rFonts w:ascii="Times New Roman" w:eastAsia="Calibri" w:hAnsi="Times New Roman" w:cs="Times New Roman"/>
          <w:b/>
          <w:sz w:val="24"/>
          <w:szCs w:val="24"/>
        </w:rPr>
      </w:pPr>
    </w:p>
    <w:p w:rsidR="00E55B67" w:rsidRDefault="00E55B67" w:rsidP="00DA18B1">
      <w:pPr>
        <w:spacing w:after="0" w:line="360" w:lineRule="auto"/>
        <w:jc w:val="both"/>
        <w:rPr>
          <w:rFonts w:ascii="Times New Roman" w:eastAsia="Calibri" w:hAnsi="Times New Roman" w:cs="Times New Roman"/>
          <w:b/>
          <w:sz w:val="24"/>
          <w:szCs w:val="24"/>
        </w:rPr>
      </w:pPr>
    </w:p>
    <w:p w:rsidR="00E55B67" w:rsidRDefault="00E55B67" w:rsidP="00DA18B1">
      <w:pPr>
        <w:spacing w:after="0" w:line="360" w:lineRule="auto"/>
        <w:jc w:val="both"/>
        <w:rPr>
          <w:rFonts w:ascii="Times New Roman" w:eastAsia="Calibri" w:hAnsi="Times New Roman" w:cs="Times New Roman"/>
          <w:b/>
          <w:sz w:val="24"/>
          <w:szCs w:val="24"/>
        </w:rPr>
      </w:pPr>
    </w:p>
    <w:p w:rsidR="00E55B67" w:rsidRDefault="00E55B67" w:rsidP="00DA18B1">
      <w:pPr>
        <w:spacing w:after="0" w:line="360" w:lineRule="auto"/>
        <w:jc w:val="both"/>
        <w:rPr>
          <w:rFonts w:ascii="Times New Roman" w:eastAsia="Calibri" w:hAnsi="Times New Roman" w:cs="Times New Roman"/>
          <w:b/>
          <w:sz w:val="24"/>
          <w:szCs w:val="24"/>
        </w:rPr>
      </w:pPr>
    </w:p>
    <w:p w:rsidR="00E55B67" w:rsidRDefault="00E55B67" w:rsidP="00DA18B1">
      <w:pPr>
        <w:spacing w:after="0" w:line="360" w:lineRule="auto"/>
        <w:jc w:val="both"/>
        <w:rPr>
          <w:rFonts w:ascii="Times New Roman" w:eastAsia="Calibri" w:hAnsi="Times New Roman" w:cs="Times New Roman"/>
          <w:b/>
          <w:sz w:val="24"/>
          <w:szCs w:val="24"/>
        </w:rPr>
      </w:pPr>
    </w:p>
    <w:p w:rsidR="00DA18B1" w:rsidRPr="00DA18B1" w:rsidRDefault="00DA18B1" w:rsidP="00DA18B1">
      <w:pPr>
        <w:spacing w:after="0" w:line="360" w:lineRule="auto"/>
        <w:jc w:val="both"/>
        <w:rPr>
          <w:rFonts w:ascii="Times New Roman" w:eastAsia="Calibri" w:hAnsi="Times New Roman" w:cs="Times New Roman"/>
          <w:b/>
          <w:sz w:val="24"/>
          <w:szCs w:val="24"/>
        </w:rPr>
      </w:pPr>
      <w:r w:rsidRPr="00DA18B1">
        <w:rPr>
          <w:rFonts w:ascii="Times New Roman" w:eastAsia="Calibri" w:hAnsi="Times New Roman" w:cs="Times New Roman"/>
          <w:b/>
          <w:sz w:val="24"/>
          <w:szCs w:val="24"/>
        </w:rPr>
        <w:lastRenderedPageBreak/>
        <w:t>6.3  Životné prostredie</w:t>
      </w:r>
    </w:p>
    <w:p w:rsidR="00DA18B1" w:rsidRPr="00DA18B1" w:rsidRDefault="00DA18B1" w:rsidP="00DA18B1">
      <w:pPr>
        <w:spacing w:after="0" w:line="360" w:lineRule="auto"/>
        <w:jc w:val="both"/>
        <w:rPr>
          <w:rFonts w:ascii="Times New Roman" w:eastAsia="Calibri" w:hAnsi="Times New Roman" w:cs="Times New Roman"/>
          <w:b/>
          <w:i/>
          <w:sz w:val="24"/>
          <w:szCs w:val="24"/>
        </w:rPr>
      </w:pPr>
    </w:p>
    <w:p w:rsidR="00DA18B1" w:rsidRPr="00DA18B1" w:rsidRDefault="00DA18B1" w:rsidP="00DA18B1">
      <w:pPr>
        <w:spacing w:after="0" w:line="360" w:lineRule="auto"/>
        <w:jc w:val="both"/>
        <w:rPr>
          <w:rFonts w:ascii="Times New Roman" w:eastAsia="Calibri" w:hAnsi="Times New Roman" w:cs="Times New Roman"/>
          <w:b/>
          <w:i/>
          <w:color w:val="000000"/>
          <w:sz w:val="24"/>
          <w:szCs w:val="24"/>
        </w:rPr>
      </w:pPr>
      <w:r w:rsidRPr="00DA18B1">
        <w:rPr>
          <w:rFonts w:ascii="Times New Roman" w:eastAsia="Calibri" w:hAnsi="Times New Roman" w:cs="Times New Roman"/>
          <w:b/>
          <w:i/>
          <w:color w:val="000000"/>
          <w:sz w:val="24"/>
          <w:szCs w:val="24"/>
        </w:rPr>
        <w:t>Strategický zámer:</w:t>
      </w:r>
    </w:p>
    <w:p w:rsidR="00DA18B1" w:rsidRPr="00DA18B1" w:rsidRDefault="00DA18B1" w:rsidP="00DA18B1">
      <w:pPr>
        <w:spacing w:after="0" w:line="360" w:lineRule="auto"/>
        <w:ind w:firstLine="567"/>
        <w:jc w:val="both"/>
        <w:rPr>
          <w:rFonts w:ascii="Times New Roman" w:eastAsia="Calibri" w:hAnsi="Times New Roman" w:cs="Times New Roman"/>
          <w:color w:val="000000"/>
          <w:sz w:val="24"/>
          <w:szCs w:val="24"/>
        </w:rPr>
      </w:pPr>
      <w:r w:rsidRPr="00DA18B1">
        <w:rPr>
          <w:rFonts w:ascii="Times New Roman" w:eastAsia="Calibri" w:hAnsi="Times New Roman" w:cs="Times New Roman"/>
          <w:color w:val="000000"/>
          <w:sz w:val="24"/>
          <w:szCs w:val="24"/>
        </w:rPr>
        <w:t xml:space="preserve">Cieľom obce je zachovanie súčasného stavu životného prostredia a zvyšovanie jeho kvality, ako i eliminácia ohrozenia a neustála osveta a informovanosť o dôležitosti zachovania prírodného bohatstva. </w:t>
      </w:r>
    </w:p>
    <w:p w:rsidR="00DA18B1" w:rsidRPr="00DA18B1" w:rsidRDefault="00DA18B1" w:rsidP="00DA18B1">
      <w:pPr>
        <w:spacing w:after="0" w:line="360" w:lineRule="auto"/>
        <w:ind w:firstLine="567"/>
        <w:jc w:val="both"/>
        <w:rPr>
          <w:rFonts w:ascii="Times New Roman" w:eastAsia="Calibri" w:hAnsi="Times New Roman" w:cs="Times New Roman"/>
          <w:color w:val="000000"/>
          <w:sz w:val="24"/>
          <w:szCs w:val="24"/>
        </w:rPr>
      </w:pPr>
    </w:p>
    <w:p w:rsidR="00DA18B1" w:rsidRPr="00DA18B1" w:rsidRDefault="00DA18B1" w:rsidP="00DA18B1">
      <w:pPr>
        <w:spacing w:after="0" w:line="360" w:lineRule="auto"/>
        <w:jc w:val="both"/>
        <w:rPr>
          <w:rFonts w:ascii="Times New Roman" w:eastAsia="Calibri" w:hAnsi="Times New Roman" w:cs="Times New Roman"/>
          <w:b/>
          <w:i/>
          <w:sz w:val="24"/>
          <w:szCs w:val="24"/>
        </w:rPr>
      </w:pPr>
    </w:p>
    <w:p w:rsidR="00DA18B1" w:rsidRPr="00DA18B1" w:rsidRDefault="00DA18B1" w:rsidP="00DA18B1">
      <w:pPr>
        <w:spacing w:after="0" w:line="360" w:lineRule="auto"/>
        <w:jc w:val="both"/>
        <w:rPr>
          <w:rFonts w:ascii="Times New Roman" w:eastAsia="Calibri" w:hAnsi="Times New Roman" w:cs="Times New Roman"/>
          <w:b/>
          <w:i/>
          <w:sz w:val="24"/>
          <w:szCs w:val="24"/>
        </w:rPr>
      </w:pPr>
      <w:r w:rsidRPr="00DA18B1">
        <w:rPr>
          <w:rFonts w:ascii="Times New Roman" w:eastAsia="Calibri" w:hAnsi="Times New Roman" w:cs="Times New Roman"/>
          <w:b/>
          <w:i/>
          <w:sz w:val="24"/>
          <w:szCs w:val="24"/>
        </w:rPr>
        <w:t>Cieľ 6.3.1 Ochrana ovzdušia</w:t>
      </w:r>
    </w:p>
    <w:p w:rsidR="00DA18B1" w:rsidRPr="00DA18B1" w:rsidRDefault="00DA18B1" w:rsidP="00DA18B1">
      <w:pPr>
        <w:spacing w:after="0" w:line="360" w:lineRule="auto"/>
        <w:jc w:val="both"/>
        <w:rPr>
          <w:rFonts w:ascii="Times New Roman" w:eastAsia="Calibri" w:hAnsi="Times New Roman" w:cs="Times New Roman"/>
          <w:i/>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6.3.1.1 </w:t>
      </w:r>
      <w:r w:rsidRPr="00DA18B1">
        <w:rPr>
          <w:rFonts w:ascii="Times New Roman" w:eastAsia="Calibri" w:hAnsi="Times New Roman" w:cs="Times New Roman"/>
          <w:sz w:val="24"/>
          <w:szCs w:val="24"/>
        </w:rPr>
        <w:t>Zabezpečiť zníženie produkovaných emisií hlavným zdrojom znečistenia - domácnosti</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4"/>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Obmedziť spaľovanie fosílnych palív</w:t>
      </w:r>
    </w:p>
    <w:p w:rsidR="00DA18B1" w:rsidRPr="00DA18B1" w:rsidRDefault="00DA18B1" w:rsidP="00DA18B1">
      <w:pPr>
        <w:numPr>
          <w:ilvl w:val="0"/>
          <w:numId w:val="34"/>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Prechod na alternatívne možnosti vykurovania</w:t>
      </w:r>
    </w:p>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6.3.1.2 </w:t>
      </w:r>
      <w:r w:rsidRPr="00DA18B1">
        <w:rPr>
          <w:rFonts w:ascii="Times New Roman" w:eastAsia="Calibri" w:hAnsi="Times New Roman" w:cs="Times New Roman"/>
          <w:sz w:val="24"/>
          <w:szCs w:val="24"/>
        </w:rPr>
        <w:t>Znížiť množstvo emisií produkovaných obecnými budovami</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5"/>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Prechod na alternatívne zdroje energie v obecných objektoch</w:t>
      </w:r>
    </w:p>
    <w:p w:rsidR="00DA18B1" w:rsidRPr="00DA18B1" w:rsidRDefault="00DA18B1" w:rsidP="00DA18B1">
      <w:pPr>
        <w:numPr>
          <w:ilvl w:val="0"/>
          <w:numId w:val="35"/>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Technická dokumentácia</w:t>
      </w:r>
    </w:p>
    <w:p w:rsidR="00DA18B1" w:rsidRPr="00DA18B1" w:rsidRDefault="00DA18B1" w:rsidP="00DA18B1">
      <w:pPr>
        <w:numPr>
          <w:ilvl w:val="0"/>
          <w:numId w:val="35"/>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Alternatívne možnosti vykurovania obecných budov</w:t>
      </w:r>
    </w:p>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b/>
          <w:i/>
          <w:sz w:val="24"/>
          <w:szCs w:val="24"/>
        </w:rPr>
      </w:pPr>
      <w:r w:rsidRPr="00DA18B1">
        <w:rPr>
          <w:rFonts w:ascii="Times New Roman" w:eastAsia="Calibri" w:hAnsi="Times New Roman" w:cs="Times New Roman"/>
          <w:b/>
          <w:i/>
          <w:sz w:val="24"/>
          <w:szCs w:val="24"/>
        </w:rPr>
        <w:t>Cieľ 6.3.2  Ochrana vôd</w:t>
      </w:r>
    </w:p>
    <w:p w:rsidR="00DA18B1" w:rsidRPr="00DA18B1" w:rsidRDefault="00DA18B1" w:rsidP="00DA18B1">
      <w:pPr>
        <w:spacing w:after="0" w:line="360" w:lineRule="auto"/>
        <w:jc w:val="both"/>
        <w:rPr>
          <w:rFonts w:ascii="Times New Roman" w:eastAsia="Calibri" w:hAnsi="Times New Roman" w:cs="Times New Roman"/>
          <w:i/>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6.3.2.1 </w:t>
      </w:r>
      <w:r w:rsidRPr="00DA18B1">
        <w:rPr>
          <w:rFonts w:ascii="Times New Roman" w:eastAsia="Calibri" w:hAnsi="Times New Roman" w:cs="Times New Roman"/>
          <w:sz w:val="24"/>
          <w:szCs w:val="24"/>
        </w:rPr>
        <w:t>Zabezpečiť zníženie znečisťovania povrchových a podzemných vôd splaškami</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25"/>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 xml:space="preserve">Dostavba verejnej kanalizácie </w:t>
      </w:r>
    </w:p>
    <w:p w:rsidR="00DA18B1" w:rsidRPr="00DA18B1" w:rsidRDefault="00DA18B1" w:rsidP="00DA18B1">
      <w:pPr>
        <w:numPr>
          <w:ilvl w:val="0"/>
          <w:numId w:val="25"/>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Napojenie domácností</w:t>
      </w:r>
    </w:p>
    <w:p w:rsidR="00DA18B1" w:rsidRPr="00DA18B1" w:rsidRDefault="00DA18B1" w:rsidP="00DA18B1">
      <w:pPr>
        <w:spacing w:after="0" w:line="360" w:lineRule="auto"/>
        <w:jc w:val="both"/>
        <w:rPr>
          <w:rFonts w:ascii="Times New Roman" w:eastAsia="Calibri" w:hAnsi="Times New Roman" w:cs="Times New Roman"/>
          <w:i/>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6.3.2.2 </w:t>
      </w:r>
      <w:r w:rsidRPr="00DA18B1">
        <w:rPr>
          <w:rFonts w:ascii="Times New Roman" w:eastAsia="Calibri" w:hAnsi="Times New Roman" w:cs="Times New Roman"/>
          <w:sz w:val="24"/>
          <w:szCs w:val="24"/>
        </w:rPr>
        <w:t>Zabezpečiť dostatok kvalitnej pitnej vody a minimalizovať straty vo vodovodných sieťach</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27"/>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lastRenderedPageBreak/>
        <w:t>Výstavba verejného vodovodu</w:t>
      </w:r>
    </w:p>
    <w:p w:rsidR="00DA18B1" w:rsidRPr="00DA18B1" w:rsidRDefault="00DA18B1" w:rsidP="00DA18B1">
      <w:pPr>
        <w:numPr>
          <w:ilvl w:val="0"/>
          <w:numId w:val="27"/>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Pravidelný monitoring vodovodnej siete</w:t>
      </w:r>
    </w:p>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6.3.2.3 </w:t>
      </w:r>
      <w:r w:rsidRPr="00DA18B1">
        <w:rPr>
          <w:rFonts w:ascii="Times New Roman" w:eastAsia="Calibri" w:hAnsi="Times New Roman" w:cs="Times New Roman"/>
          <w:sz w:val="24"/>
          <w:szCs w:val="24"/>
        </w:rPr>
        <w:t xml:space="preserve">Obnoviť prirodzené </w:t>
      </w:r>
      <w:proofErr w:type="spellStart"/>
      <w:r w:rsidRPr="00DA18B1">
        <w:rPr>
          <w:rFonts w:ascii="Times New Roman" w:eastAsia="Calibri" w:hAnsi="Times New Roman" w:cs="Times New Roman"/>
          <w:sz w:val="24"/>
          <w:szCs w:val="24"/>
        </w:rPr>
        <w:t>vodozádržné</w:t>
      </w:r>
      <w:proofErr w:type="spellEnd"/>
      <w:r w:rsidRPr="00DA18B1">
        <w:rPr>
          <w:rFonts w:ascii="Times New Roman" w:eastAsia="Calibri" w:hAnsi="Times New Roman" w:cs="Times New Roman"/>
          <w:sz w:val="24"/>
          <w:szCs w:val="24"/>
        </w:rPr>
        <w:t xml:space="preserve"> funkcie tokov a inundačných území</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6"/>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Rekultivácia korýt vodných tokov</w:t>
      </w:r>
    </w:p>
    <w:p w:rsidR="00DA18B1" w:rsidRPr="00DA18B1" w:rsidRDefault="00DA18B1" w:rsidP="00DA18B1">
      <w:pPr>
        <w:numPr>
          <w:ilvl w:val="0"/>
          <w:numId w:val="36"/>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Pravidelný monitoring</w:t>
      </w:r>
    </w:p>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6.3.2.4  </w:t>
      </w:r>
      <w:r w:rsidRPr="00DA18B1">
        <w:rPr>
          <w:rFonts w:ascii="Times New Roman" w:eastAsia="Calibri" w:hAnsi="Times New Roman" w:cs="Times New Roman"/>
          <w:sz w:val="24"/>
          <w:szCs w:val="24"/>
        </w:rPr>
        <w:t xml:space="preserve">Regulácia korýt miestnych tokov- </w:t>
      </w:r>
      <w:proofErr w:type="spellStart"/>
      <w:r>
        <w:rPr>
          <w:rFonts w:ascii="Times New Roman" w:eastAsia="Calibri" w:hAnsi="Times New Roman" w:cs="Times New Roman"/>
          <w:sz w:val="24"/>
          <w:szCs w:val="24"/>
        </w:rPr>
        <w:t>Radotina</w:t>
      </w:r>
      <w:proofErr w:type="spellEnd"/>
      <w:r w:rsidRPr="00DA18B1">
        <w:rPr>
          <w:rFonts w:ascii="Times New Roman" w:eastAsia="Calibri" w:hAnsi="Times New Roman" w:cs="Times New Roman"/>
          <w:sz w:val="24"/>
          <w:szCs w:val="24"/>
        </w:rPr>
        <w:t xml:space="preserve"> s prítokmi</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7"/>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Vypracovanie technickej dokumentácie</w:t>
      </w:r>
    </w:p>
    <w:p w:rsidR="00DA18B1" w:rsidRPr="00DA18B1" w:rsidRDefault="00DA18B1" w:rsidP="00DA18B1">
      <w:pPr>
        <w:numPr>
          <w:ilvl w:val="0"/>
          <w:numId w:val="37"/>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Regulácia a spevnenie korýt miestnych tokov</w:t>
      </w:r>
    </w:p>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6.3.2.5 </w:t>
      </w:r>
      <w:r w:rsidRPr="00DA18B1">
        <w:rPr>
          <w:rFonts w:ascii="Times New Roman" w:eastAsia="Calibri" w:hAnsi="Times New Roman" w:cs="Times New Roman"/>
          <w:sz w:val="24"/>
          <w:szCs w:val="24"/>
        </w:rPr>
        <w:t>Výstavba odvodňovacích kanálov</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8"/>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Vypracovanie technickej dokumentácie</w:t>
      </w:r>
    </w:p>
    <w:p w:rsidR="00DA18B1" w:rsidRDefault="00DA18B1" w:rsidP="00DA18B1">
      <w:pPr>
        <w:numPr>
          <w:ilvl w:val="0"/>
          <w:numId w:val="38"/>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Výstavba odvodňovacích kanálov</w:t>
      </w:r>
    </w:p>
    <w:p w:rsid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b/>
          <w:i/>
          <w:sz w:val="24"/>
          <w:szCs w:val="24"/>
        </w:rPr>
      </w:pPr>
      <w:r w:rsidRPr="00DA18B1">
        <w:rPr>
          <w:rFonts w:ascii="Times New Roman" w:eastAsia="Calibri" w:hAnsi="Times New Roman" w:cs="Times New Roman"/>
          <w:b/>
          <w:i/>
          <w:sz w:val="24"/>
          <w:szCs w:val="24"/>
        </w:rPr>
        <w:t>Cieľ 6.3.3  Odpadové hospodárstvo</w:t>
      </w:r>
    </w:p>
    <w:p w:rsidR="00DA18B1" w:rsidRPr="00DA18B1" w:rsidRDefault="00DA18B1" w:rsidP="00DA18B1">
      <w:pPr>
        <w:spacing w:after="0" w:line="360" w:lineRule="auto"/>
        <w:jc w:val="both"/>
        <w:rPr>
          <w:rFonts w:ascii="Times New Roman" w:eastAsia="Calibri" w:hAnsi="Times New Roman" w:cs="Times New Roman"/>
          <w:b/>
          <w:i/>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6.3.3.1 </w:t>
      </w:r>
      <w:r w:rsidRPr="00DA18B1">
        <w:rPr>
          <w:rFonts w:ascii="Times New Roman" w:eastAsia="Calibri" w:hAnsi="Times New Roman" w:cs="Times New Roman"/>
          <w:sz w:val="24"/>
          <w:szCs w:val="24"/>
        </w:rPr>
        <w:t>Permanentné znižovanie skladovanej časti odpadov produkovaných v obci</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39"/>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 xml:space="preserve">Zabezpečenie zberného kontajnera </w:t>
      </w:r>
      <w:r>
        <w:rPr>
          <w:rFonts w:ascii="Times New Roman" w:eastAsia="Calibri" w:hAnsi="Times New Roman" w:cs="Times New Roman"/>
          <w:sz w:val="24"/>
          <w:szCs w:val="24"/>
        </w:rPr>
        <w:t>2</w:t>
      </w:r>
      <w:r w:rsidRPr="00DA18B1">
        <w:rPr>
          <w:rFonts w:ascii="Times New Roman" w:eastAsia="Calibri" w:hAnsi="Times New Roman" w:cs="Times New Roman"/>
          <w:sz w:val="24"/>
          <w:szCs w:val="24"/>
        </w:rPr>
        <w:t>-krát ročne</w:t>
      </w:r>
    </w:p>
    <w:p w:rsidR="00DA18B1" w:rsidRPr="00DA18B1" w:rsidRDefault="00DA18B1" w:rsidP="00DA18B1">
      <w:pPr>
        <w:numPr>
          <w:ilvl w:val="0"/>
          <w:numId w:val="39"/>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Zabezpečenie zberu nebezpečných odpadov</w:t>
      </w:r>
    </w:p>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 xml:space="preserve">Opatrenie 6.3.3.2 </w:t>
      </w:r>
      <w:r w:rsidRPr="00DA18B1">
        <w:rPr>
          <w:rFonts w:ascii="Times New Roman" w:eastAsia="Calibri" w:hAnsi="Times New Roman" w:cs="Times New Roman"/>
          <w:sz w:val="24"/>
          <w:szCs w:val="24"/>
        </w:rPr>
        <w:t>Zabezpečiť separovanie komunálneho odpadu v obci</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40"/>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Ekonomicky motivovať obyvateľstvo k separovaniu odpadu</w:t>
      </w:r>
    </w:p>
    <w:p w:rsidR="00DA18B1" w:rsidRDefault="00DA18B1" w:rsidP="00DA18B1">
      <w:pPr>
        <w:numPr>
          <w:ilvl w:val="0"/>
          <w:numId w:val="40"/>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Zabezpečiť podmienky vhodné pre realizáciu separovaného zberu</w:t>
      </w:r>
    </w:p>
    <w:p w:rsid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Opatrenie 6.3.3.</w:t>
      </w:r>
      <w:r>
        <w:rPr>
          <w:rFonts w:ascii="Times New Roman" w:eastAsia="Calibri" w:hAnsi="Times New Roman" w:cs="Times New Roman"/>
          <w:i/>
          <w:sz w:val="24"/>
          <w:szCs w:val="24"/>
        </w:rPr>
        <w:t>3</w:t>
      </w:r>
      <w:r w:rsidRPr="00DA18B1">
        <w:rPr>
          <w:rFonts w:ascii="Times New Roman" w:eastAsia="Calibri" w:hAnsi="Times New Roman" w:cs="Times New Roman"/>
          <w:i/>
          <w:sz w:val="24"/>
          <w:szCs w:val="24"/>
        </w:rPr>
        <w:t xml:space="preserve"> </w:t>
      </w:r>
      <w:r w:rsidRPr="00DA18B1">
        <w:rPr>
          <w:rFonts w:ascii="Times New Roman" w:eastAsia="Calibri" w:hAnsi="Times New Roman" w:cs="Times New Roman"/>
          <w:sz w:val="24"/>
          <w:szCs w:val="24"/>
        </w:rPr>
        <w:t>Likvidácia čiernych skládok na území obce</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41"/>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Lokalizácia čiernych skládok</w:t>
      </w:r>
    </w:p>
    <w:p w:rsidR="00DA18B1" w:rsidRPr="00DA18B1" w:rsidRDefault="00DA18B1" w:rsidP="00DA18B1">
      <w:pPr>
        <w:numPr>
          <w:ilvl w:val="0"/>
          <w:numId w:val="41"/>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lastRenderedPageBreak/>
        <w:t>Likvidácia čiernych skládok</w:t>
      </w:r>
    </w:p>
    <w:p w:rsidR="00DA18B1" w:rsidRPr="00DA18B1" w:rsidRDefault="00DA18B1" w:rsidP="00DA18B1">
      <w:pPr>
        <w:numPr>
          <w:ilvl w:val="0"/>
          <w:numId w:val="41"/>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Zabezpečiť alternatívne možnosti likvidácie hlavných druhov odpadov, tvoriacich čierne skládky</w:t>
      </w:r>
    </w:p>
    <w:p w:rsidR="00DA18B1" w:rsidRDefault="00DA18B1" w:rsidP="00DA18B1">
      <w:pPr>
        <w:numPr>
          <w:ilvl w:val="0"/>
          <w:numId w:val="41"/>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Vypracovať systém sankcií na zamedzenie opätovného vzniku čiernych skládok</w:t>
      </w:r>
    </w:p>
    <w:p w:rsid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b/>
          <w:sz w:val="24"/>
          <w:szCs w:val="24"/>
        </w:rPr>
      </w:pPr>
      <w:r w:rsidRPr="00DA18B1">
        <w:rPr>
          <w:rFonts w:ascii="Times New Roman" w:eastAsia="Calibri" w:hAnsi="Times New Roman" w:cs="Times New Roman"/>
          <w:b/>
          <w:sz w:val="24"/>
          <w:szCs w:val="24"/>
        </w:rPr>
        <w:t>6.4  Sociálna oblasť a zdravotníctvo</w:t>
      </w:r>
    </w:p>
    <w:p w:rsidR="00DA18B1" w:rsidRPr="00DA18B1" w:rsidRDefault="00DA18B1" w:rsidP="00DA18B1">
      <w:pPr>
        <w:spacing w:after="0" w:line="360" w:lineRule="auto"/>
        <w:jc w:val="both"/>
        <w:rPr>
          <w:rFonts w:ascii="Times New Roman" w:eastAsia="Calibri" w:hAnsi="Times New Roman" w:cs="Times New Roman"/>
          <w:b/>
          <w:sz w:val="24"/>
          <w:szCs w:val="24"/>
        </w:rPr>
      </w:pPr>
    </w:p>
    <w:p w:rsidR="00DA18B1" w:rsidRPr="00DA18B1" w:rsidRDefault="00DA18B1" w:rsidP="00DA18B1">
      <w:pPr>
        <w:spacing w:after="0" w:line="360" w:lineRule="auto"/>
        <w:jc w:val="both"/>
        <w:rPr>
          <w:rFonts w:ascii="Times New Roman" w:eastAsia="Calibri" w:hAnsi="Times New Roman" w:cs="Times New Roman"/>
          <w:b/>
          <w:i/>
          <w:color w:val="000000"/>
          <w:sz w:val="24"/>
          <w:szCs w:val="24"/>
        </w:rPr>
      </w:pPr>
      <w:r w:rsidRPr="00DA18B1">
        <w:rPr>
          <w:rFonts w:ascii="Times New Roman" w:eastAsia="Calibri" w:hAnsi="Times New Roman" w:cs="Times New Roman"/>
          <w:b/>
          <w:i/>
          <w:color w:val="000000"/>
          <w:sz w:val="24"/>
          <w:szCs w:val="24"/>
        </w:rPr>
        <w:t>Strategický zámer:</w:t>
      </w:r>
    </w:p>
    <w:p w:rsidR="00DA18B1" w:rsidRDefault="00DA18B1" w:rsidP="00DA18B1">
      <w:pPr>
        <w:spacing w:after="0" w:line="360" w:lineRule="auto"/>
        <w:ind w:firstLine="567"/>
        <w:jc w:val="both"/>
        <w:rPr>
          <w:rFonts w:ascii="Times New Roman" w:eastAsia="Calibri" w:hAnsi="Times New Roman" w:cs="Times New Roman"/>
          <w:color w:val="000000"/>
          <w:sz w:val="24"/>
          <w:szCs w:val="24"/>
        </w:rPr>
      </w:pPr>
      <w:r w:rsidRPr="00DA18B1">
        <w:rPr>
          <w:rFonts w:ascii="Times New Roman" w:eastAsia="Calibri" w:hAnsi="Times New Roman" w:cs="Times New Roman"/>
          <w:color w:val="000000"/>
          <w:sz w:val="24"/>
          <w:szCs w:val="24"/>
        </w:rPr>
        <w:t>Rozvoj a skvalitnenie sociálnej infraštruktúry a sociálnych služieb je jednou z najdôležitejších úloh miestnej samosprávy, ako i iných subjektov verejnej správy a prispieva k celkovému skvalitnenie života obyvateľstva. Strategickým zámerom obce je najmä skvalitnenie zdravotnej starostlivosti o občanov a starostlivosti o </w:t>
      </w:r>
      <w:proofErr w:type="spellStart"/>
      <w:r w:rsidRPr="00DA18B1">
        <w:rPr>
          <w:rFonts w:ascii="Times New Roman" w:eastAsia="Calibri" w:hAnsi="Times New Roman" w:cs="Times New Roman"/>
          <w:color w:val="000000"/>
          <w:sz w:val="24"/>
          <w:szCs w:val="24"/>
        </w:rPr>
        <w:t>prestárlých</w:t>
      </w:r>
      <w:proofErr w:type="spellEnd"/>
      <w:r w:rsidRPr="00DA18B1">
        <w:rPr>
          <w:rFonts w:ascii="Times New Roman" w:eastAsia="Calibri" w:hAnsi="Times New Roman" w:cs="Times New Roman"/>
          <w:color w:val="000000"/>
          <w:sz w:val="24"/>
          <w:szCs w:val="24"/>
        </w:rPr>
        <w:t xml:space="preserve"> obyvateľov.</w:t>
      </w:r>
    </w:p>
    <w:p w:rsidR="00092C2D" w:rsidRPr="00DA18B1" w:rsidRDefault="00092C2D" w:rsidP="00DA18B1">
      <w:pPr>
        <w:spacing w:after="0" w:line="360" w:lineRule="auto"/>
        <w:ind w:firstLine="567"/>
        <w:jc w:val="both"/>
        <w:rPr>
          <w:rFonts w:ascii="Times New Roman" w:eastAsia="Calibri" w:hAnsi="Times New Roman" w:cs="Times New Roman"/>
          <w:color w:val="000000"/>
          <w:sz w:val="24"/>
          <w:szCs w:val="24"/>
        </w:rPr>
      </w:pPr>
    </w:p>
    <w:p w:rsidR="00DA18B1" w:rsidRDefault="00DA18B1" w:rsidP="00DA18B1">
      <w:pPr>
        <w:spacing w:after="0" w:line="360" w:lineRule="auto"/>
        <w:jc w:val="both"/>
        <w:rPr>
          <w:rFonts w:ascii="Times New Roman" w:eastAsia="Calibri" w:hAnsi="Times New Roman" w:cs="Times New Roman"/>
          <w:b/>
          <w:i/>
          <w:sz w:val="24"/>
          <w:szCs w:val="24"/>
        </w:rPr>
      </w:pPr>
      <w:r w:rsidRPr="00DA18B1">
        <w:rPr>
          <w:rFonts w:ascii="Times New Roman" w:eastAsia="Calibri" w:hAnsi="Times New Roman" w:cs="Times New Roman"/>
          <w:b/>
          <w:i/>
          <w:sz w:val="24"/>
          <w:szCs w:val="24"/>
        </w:rPr>
        <w:t>Cieľ 6.4.1 Rozvoj a skvalitnenie sociálnej infraštruktúry a sociálnych služieb</w:t>
      </w:r>
    </w:p>
    <w:p w:rsidR="00184B64" w:rsidRPr="00DA18B1" w:rsidRDefault="00184B64" w:rsidP="00DA18B1">
      <w:pPr>
        <w:spacing w:after="0" w:line="360" w:lineRule="auto"/>
        <w:jc w:val="both"/>
        <w:rPr>
          <w:rFonts w:ascii="Times New Roman" w:eastAsia="Calibri" w:hAnsi="Times New Roman" w:cs="Times New Roman"/>
          <w:b/>
          <w:i/>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i/>
          <w:sz w:val="24"/>
          <w:szCs w:val="24"/>
        </w:rPr>
        <w:t>Opatrenie 6.4.1.</w:t>
      </w:r>
      <w:r>
        <w:rPr>
          <w:rFonts w:ascii="Times New Roman" w:eastAsia="Calibri" w:hAnsi="Times New Roman" w:cs="Times New Roman"/>
          <w:i/>
          <w:sz w:val="24"/>
          <w:szCs w:val="24"/>
        </w:rPr>
        <w:t>1</w:t>
      </w:r>
      <w:r w:rsidRPr="00DA18B1">
        <w:rPr>
          <w:rFonts w:ascii="Times New Roman" w:eastAsia="Calibri" w:hAnsi="Times New Roman" w:cs="Times New Roman"/>
          <w:i/>
          <w:sz w:val="24"/>
          <w:szCs w:val="24"/>
        </w:rPr>
        <w:t xml:space="preserve"> </w:t>
      </w:r>
      <w:r w:rsidRPr="00DA18B1">
        <w:rPr>
          <w:rFonts w:ascii="Times New Roman" w:eastAsia="Calibri" w:hAnsi="Times New Roman" w:cs="Times New Roman"/>
          <w:sz w:val="24"/>
          <w:szCs w:val="24"/>
        </w:rPr>
        <w:t>Zriadenie klubu dôchodcov</w:t>
      </w:r>
    </w:p>
    <w:p w:rsidR="00DA18B1" w:rsidRPr="00DA18B1" w:rsidRDefault="00DA18B1" w:rsidP="00DA18B1">
      <w:pPr>
        <w:spacing w:after="0" w:line="360" w:lineRule="auto"/>
        <w:jc w:val="both"/>
        <w:rPr>
          <w:rFonts w:ascii="Times New Roman" w:eastAsia="Calibri" w:hAnsi="Times New Roman" w:cs="Times New Roman"/>
          <w:i/>
          <w:sz w:val="24"/>
          <w:szCs w:val="24"/>
        </w:rPr>
      </w:pPr>
      <w:r w:rsidRPr="00DA18B1">
        <w:rPr>
          <w:rFonts w:ascii="Times New Roman" w:eastAsia="Calibri" w:hAnsi="Times New Roman" w:cs="Times New Roman"/>
          <w:i/>
          <w:sz w:val="24"/>
          <w:szCs w:val="24"/>
        </w:rPr>
        <w:t>Aktivity:</w:t>
      </w:r>
    </w:p>
    <w:p w:rsidR="00DA18B1" w:rsidRPr="00DA18B1" w:rsidRDefault="00DA18B1" w:rsidP="00DA18B1">
      <w:pPr>
        <w:numPr>
          <w:ilvl w:val="0"/>
          <w:numId w:val="42"/>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Vyčlenenie vhodného objektu</w:t>
      </w:r>
    </w:p>
    <w:p w:rsidR="00DA18B1" w:rsidRPr="00DA18B1" w:rsidRDefault="00DA18B1" w:rsidP="00DA18B1">
      <w:pPr>
        <w:numPr>
          <w:ilvl w:val="0"/>
          <w:numId w:val="42"/>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Úprava objektu</w:t>
      </w:r>
    </w:p>
    <w:p w:rsidR="00DA18B1" w:rsidRDefault="00DA18B1" w:rsidP="00DA18B1">
      <w:pPr>
        <w:numPr>
          <w:ilvl w:val="0"/>
          <w:numId w:val="42"/>
        </w:numPr>
        <w:spacing w:after="0" w:line="360" w:lineRule="auto"/>
        <w:jc w:val="both"/>
        <w:rPr>
          <w:rFonts w:ascii="Times New Roman" w:eastAsia="Calibri" w:hAnsi="Times New Roman" w:cs="Times New Roman"/>
          <w:sz w:val="24"/>
          <w:szCs w:val="24"/>
        </w:rPr>
      </w:pPr>
      <w:r w:rsidRPr="00DA18B1">
        <w:rPr>
          <w:rFonts w:ascii="Times New Roman" w:eastAsia="Calibri" w:hAnsi="Times New Roman" w:cs="Times New Roman"/>
          <w:sz w:val="24"/>
          <w:szCs w:val="24"/>
        </w:rPr>
        <w:t>Materiálne a personálne zabezpečenie klubu dôchodcov</w:t>
      </w:r>
    </w:p>
    <w:p w:rsidR="00184B64" w:rsidRDefault="00184B64" w:rsidP="00184B64">
      <w:pPr>
        <w:spacing w:after="0" w:line="360" w:lineRule="auto"/>
        <w:ind w:left="720"/>
        <w:jc w:val="both"/>
        <w:rPr>
          <w:rFonts w:ascii="Times New Roman" w:eastAsia="Calibri" w:hAnsi="Times New Roman" w:cs="Times New Roman"/>
          <w:sz w:val="24"/>
          <w:szCs w:val="24"/>
        </w:rPr>
      </w:pPr>
    </w:p>
    <w:p w:rsidR="00DA18B1" w:rsidRPr="002F102C" w:rsidRDefault="00DA18B1" w:rsidP="00DA18B1">
      <w:pPr>
        <w:spacing w:after="0" w:line="360" w:lineRule="auto"/>
        <w:jc w:val="both"/>
        <w:rPr>
          <w:rFonts w:ascii="Times New Roman" w:hAnsi="Times New Roman"/>
          <w:sz w:val="24"/>
          <w:szCs w:val="24"/>
        </w:rPr>
      </w:pPr>
      <w:r w:rsidRPr="002F102C">
        <w:rPr>
          <w:rFonts w:ascii="Times New Roman" w:hAnsi="Times New Roman"/>
          <w:i/>
          <w:sz w:val="24"/>
          <w:szCs w:val="24"/>
        </w:rPr>
        <w:t>Opatrenie 6.4.1.</w:t>
      </w:r>
      <w:r>
        <w:rPr>
          <w:rFonts w:ascii="Times New Roman" w:hAnsi="Times New Roman"/>
          <w:i/>
          <w:sz w:val="24"/>
          <w:szCs w:val="24"/>
        </w:rPr>
        <w:t>2</w:t>
      </w:r>
      <w:r w:rsidRPr="002F102C">
        <w:rPr>
          <w:rFonts w:ascii="Times New Roman" w:hAnsi="Times New Roman"/>
          <w:i/>
          <w:sz w:val="24"/>
          <w:szCs w:val="24"/>
        </w:rPr>
        <w:t xml:space="preserve"> </w:t>
      </w:r>
      <w:r w:rsidRPr="002F102C">
        <w:rPr>
          <w:rFonts w:ascii="Times New Roman" w:hAnsi="Times New Roman"/>
          <w:sz w:val="24"/>
          <w:szCs w:val="24"/>
        </w:rPr>
        <w:t>Zlepšenie úrovne poskytovania domácej opatrovateľskej starostlivosti</w:t>
      </w:r>
    </w:p>
    <w:p w:rsidR="00DA18B1" w:rsidRPr="002F102C" w:rsidRDefault="00DA18B1" w:rsidP="00DA18B1">
      <w:pPr>
        <w:spacing w:after="0" w:line="360" w:lineRule="auto"/>
        <w:jc w:val="both"/>
        <w:rPr>
          <w:rFonts w:ascii="Times New Roman" w:hAnsi="Times New Roman"/>
          <w:i/>
          <w:sz w:val="24"/>
          <w:szCs w:val="24"/>
        </w:rPr>
      </w:pPr>
      <w:r w:rsidRPr="002F102C">
        <w:rPr>
          <w:rFonts w:ascii="Times New Roman" w:hAnsi="Times New Roman"/>
          <w:i/>
          <w:sz w:val="24"/>
          <w:szCs w:val="24"/>
        </w:rPr>
        <w:t>Aktivity:</w:t>
      </w:r>
    </w:p>
    <w:p w:rsidR="00DA18B1" w:rsidRPr="002F102C" w:rsidRDefault="00DA18B1" w:rsidP="00DA18B1">
      <w:pPr>
        <w:numPr>
          <w:ilvl w:val="0"/>
          <w:numId w:val="43"/>
        </w:numPr>
        <w:spacing w:after="0" w:line="360" w:lineRule="auto"/>
        <w:jc w:val="both"/>
        <w:rPr>
          <w:rFonts w:ascii="Times New Roman" w:hAnsi="Times New Roman"/>
          <w:sz w:val="24"/>
          <w:szCs w:val="24"/>
        </w:rPr>
      </w:pPr>
      <w:r w:rsidRPr="002F102C">
        <w:rPr>
          <w:rFonts w:ascii="Times New Roman" w:hAnsi="Times New Roman"/>
          <w:sz w:val="24"/>
          <w:szCs w:val="24"/>
        </w:rPr>
        <w:t>Zvýšenie kvality poskytovaných služieb</w:t>
      </w:r>
    </w:p>
    <w:p w:rsidR="00DA18B1" w:rsidRDefault="00DA18B1" w:rsidP="00DA18B1">
      <w:pPr>
        <w:numPr>
          <w:ilvl w:val="0"/>
          <w:numId w:val="43"/>
        </w:numPr>
        <w:spacing w:after="0" w:line="360" w:lineRule="auto"/>
        <w:jc w:val="both"/>
        <w:rPr>
          <w:rFonts w:ascii="Times New Roman" w:hAnsi="Times New Roman"/>
          <w:sz w:val="24"/>
          <w:szCs w:val="24"/>
        </w:rPr>
      </w:pPr>
      <w:r w:rsidRPr="002F102C">
        <w:rPr>
          <w:rFonts w:ascii="Times New Roman" w:hAnsi="Times New Roman"/>
          <w:sz w:val="24"/>
          <w:szCs w:val="24"/>
        </w:rPr>
        <w:t>V prípade potreby zvýšenie personálnych kapacít</w:t>
      </w:r>
    </w:p>
    <w:p w:rsidR="00DA18B1" w:rsidRDefault="00DA18B1" w:rsidP="00DA18B1">
      <w:pPr>
        <w:spacing w:after="0" w:line="360" w:lineRule="auto"/>
        <w:jc w:val="both"/>
        <w:rPr>
          <w:rFonts w:ascii="Times New Roman" w:hAnsi="Times New Roman"/>
          <w:sz w:val="24"/>
          <w:szCs w:val="24"/>
        </w:rPr>
      </w:pPr>
    </w:p>
    <w:p w:rsidR="00DA18B1" w:rsidRPr="00DA18B1" w:rsidRDefault="00DA18B1" w:rsidP="00DA18B1">
      <w:pPr>
        <w:spacing w:after="0" w:line="360" w:lineRule="auto"/>
        <w:jc w:val="both"/>
        <w:rPr>
          <w:rFonts w:ascii="Times New Roman" w:eastAsia="Calibri" w:hAnsi="Times New Roman" w:cs="Times New Roman"/>
          <w:b/>
          <w:sz w:val="24"/>
          <w:szCs w:val="24"/>
        </w:rPr>
      </w:pPr>
      <w:r w:rsidRPr="00DA18B1">
        <w:rPr>
          <w:rFonts w:ascii="Times New Roman" w:eastAsia="Calibri" w:hAnsi="Times New Roman" w:cs="Times New Roman"/>
          <w:b/>
          <w:sz w:val="24"/>
          <w:szCs w:val="24"/>
        </w:rPr>
        <w:t>6.5  Školstvo a šport</w:t>
      </w:r>
    </w:p>
    <w:p w:rsidR="00DA18B1" w:rsidRPr="00DA18B1" w:rsidRDefault="00DA18B1" w:rsidP="00DA18B1">
      <w:pPr>
        <w:spacing w:after="0" w:line="360" w:lineRule="auto"/>
        <w:jc w:val="both"/>
        <w:rPr>
          <w:rFonts w:ascii="Times New Roman" w:eastAsia="Calibri" w:hAnsi="Times New Roman" w:cs="Times New Roman"/>
          <w:b/>
          <w:sz w:val="24"/>
          <w:szCs w:val="24"/>
        </w:rPr>
      </w:pPr>
    </w:p>
    <w:p w:rsidR="00DA18B1" w:rsidRPr="00DA18B1" w:rsidRDefault="00DA18B1" w:rsidP="00DA18B1">
      <w:pPr>
        <w:spacing w:after="0" w:line="360" w:lineRule="auto"/>
        <w:jc w:val="both"/>
        <w:rPr>
          <w:rFonts w:ascii="Times New Roman" w:eastAsia="Calibri" w:hAnsi="Times New Roman" w:cs="Times New Roman"/>
          <w:b/>
          <w:i/>
          <w:color w:val="000000"/>
          <w:sz w:val="24"/>
          <w:szCs w:val="24"/>
        </w:rPr>
      </w:pPr>
      <w:r w:rsidRPr="00DA18B1">
        <w:rPr>
          <w:rFonts w:ascii="Times New Roman" w:eastAsia="Calibri" w:hAnsi="Times New Roman" w:cs="Times New Roman"/>
          <w:b/>
          <w:i/>
          <w:color w:val="000000"/>
          <w:sz w:val="24"/>
          <w:szCs w:val="24"/>
        </w:rPr>
        <w:t>Strategický zámer:</w:t>
      </w:r>
    </w:p>
    <w:p w:rsidR="00DA18B1" w:rsidRDefault="00DA18B1" w:rsidP="00DA18B1">
      <w:pPr>
        <w:spacing w:after="0" w:line="360" w:lineRule="auto"/>
        <w:ind w:firstLine="567"/>
        <w:jc w:val="both"/>
        <w:rPr>
          <w:rFonts w:ascii="Times New Roman" w:eastAsia="Calibri" w:hAnsi="Times New Roman" w:cs="Times New Roman"/>
          <w:color w:val="000000"/>
          <w:sz w:val="24"/>
          <w:szCs w:val="24"/>
        </w:rPr>
      </w:pPr>
      <w:r w:rsidRPr="00DA18B1">
        <w:rPr>
          <w:rFonts w:ascii="Times New Roman" w:eastAsia="Calibri" w:hAnsi="Times New Roman" w:cs="Times New Roman"/>
          <w:color w:val="000000"/>
          <w:sz w:val="24"/>
          <w:szCs w:val="24"/>
        </w:rPr>
        <w:t>Zabezpečenie všestranného rozvoja detí a mládeže, zlepšenie technického stavu ako i vybavenia základnej a materskej školy a rozvoj infraštruktúry športu nielen pre deti a mládež, ale i pre ostatných miestnych obyvateľov a turistov.</w:t>
      </w:r>
    </w:p>
    <w:p w:rsidR="00184B64" w:rsidRPr="00DA18B1" w:rsidRDefault="00184B64" w:rsidP="00DA18B1">
      <w:pPr>
        <w:spacing w:after="0" w:line="360" w:lineRule="auto"/>
        <w:ind w:firstLine="567"/>
        <w:jc w:val="both"/>
        <w:rPr>
          <w:rFonts w:ascii="Times New Roman" w:eastAsia="Calibri" w:hAnsi="Times New Roman" w:cs="Times New Roman"/>
          <w:color w:val="000000"/>
          <w:sz w:val="24"/>
          <w:szCs w:val="24"/>
        </w:rPr>
      </w:pPr>
    </w:p>
    <w:p w:rsidR="00CE0243" w:rsidRDefault="00CE0243" w:rsidP="00CE0243">
      <w:pPr>
        <w:spacing w:after="0" w:line="360" w:lineRule="auto"/>
        <w:jc w:val="both"/>
        <w:rPr>
          <w:rFonts w:ascii="Times New Roman" w:eastAsia="Calibri" w:hAnsi="Times New Roman" w:cs="Times New Roman"/>
          <w:b/>
          <w:i/>
          <w:sz w:val="24"/>
          <w:szCs w:val="24"/>
        </w:rPr>
      </w:pPr>
      <w:r w:rsidRPr="00CE0243">
        <w:rPr>
          <w:rFonts w:ascii="Times New Roman" w:eastAsia="Calibri" w:hAnsi="Times New Roman" w:cs="Times New Roman"/>
          <w:b/>
          <w:i/>
          <w:sz w:val="24"/>
          <w:szCs w:val="24"/>
        </w:rPr>
        <w:lastRenderedPageBreak/>
        <w:t>Cieľ 6.5.</w:t>
      </w:r>
      <w:r>
        <w:rPr>
          <w:rFonts w:ascii="Times New Roman" w:eastAsia="Calibri" w:hAnsi="Times New Roman" w:cs="Times New Roman"/>
          <w:b/>
          <w:i/>
          <w:sz w:val="24"/>
          <w:szCs w:val="24"/>
        </w:rPr>
        <w:t>1</w:t>
      </w:r>
      <w:r w:rsidRPr="00CE0243">
        <w:rPr>
          <w:rFonts w:ascii="Times New Roman" w:eastAsia="Calibri" w:hAnsi="Times New Roman" w:cs="Times New Roman"/>
          <w:b/>
          <w:i/>
          <w:sz w:val="24"/>
          <w:szCs w:val="24"/>
        </w:rPr>
        <w:t xml:space="preserve"> Rozvoj infraštruktúry športu</w:t>
      </w:r>
    </w:p>
    <w:p w:rsidR="00CE0243" w:rsidRPr="00CE0243" w:rsidRDefault="00CE0243" w:rsidP="00CE0243">
      <w:pPr>
        <w:spacing w:after="0" w:line="360" w:lineRule="auto"/>
        <w:jc w:val="both"/>
        <w:rPr>
          <w:rFonts w:ascii="Times New Roman" w:eastAsia="Calibri" w:hAnsi="Times New Roman" w:cs="Times New Roman"/>
          <w:b/>
          <w:i/>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Opatrenie 6.5.1.</w:t>
      </w:r>
      <w:r>
        <w:rPr>
          <w:rFonts w:ascii="Times New Roman" w:eastAsia="Calibri" w:hAnsi="Times New Roman" w:cs="Times New Roman"/>
          <w:i/>
          <w:sz w:val="24"/>
          <w:szCs w:val="24"/>
        </w:rPr>
        <w:t>1</w:t>
      </w:r>
      <w:r w:rsidRPr="00CE0243">
        <w:rPr>
          <w:rFonts w:ascii="Times New Roman" w:eastAsia="Calibri" w:hAnsi="Times New Roman" w:cs="Times New Roman"/>
          <w:i/>
          <w:sz w:val="24"/>
          <w:szCs w:val="24"/>
        </w:rPr>
        <w:t xml:space="preserve"> </w:t>
      </w:r>
      <w:r>
        <w:rPr>
          <w:rFonts w:ascii="Times New Roman" w:eastAsia="Calibri" w:hAnsi="Times New Roman" w:cs="Times New Roman"/>
          <w:sz w:val="24"/>
          <w:szCs w:val="24"/>
        </w:rPr>
        <w:t>Vy</w:t>
      </w:r>
      <w:r w:rsidRPr="00CE0243">
        <w:rPr>
          <w:rFonts w:ascii="Times New Roman" w:eastAsia="Calibri" w:hAnsi="Times New Roman" w:cs="Times New Roman"/>
          <w:sz w:val="24"/>
          <w:szCs w:val="24"/>
        </w:rPr>
        <w:t xml:space="preserve">budovanie futbalového </w:t>
      </w:r>
      <w:r>
        <w:rPr>
          <w:rFonts w:ascii="Times New Roman" w:eastAsia="Calibri" w:hAnsi="Times New Roman" w:cs="Times New Roman"/>
          <w:sz w:val="24"/>
          <w:szCs w:val="24"/>
        </w:rPr>
        <w:t>ihriska</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4"/>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Technická dokumentácia</w:t>
      </w:r>
    </w:p>
    <w:p w:rsidR="00CE0243" w:rsidRPr="00CE0243" w:rsidRDefault="00CE0243" w:rsidP="00F00623">
      <w:pPr>
        <w:numPr>
          <w:ilvl w:val="0"/>
          <w:numId w:val="44"/>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Úprava pozemku</w:t>
      </w:r>
    </w:p>
    <w:p w:rsidR="00CE0243" w:rsidRDefault="00CE0243" w:rsidP="00F00623">
      <w:pPr>
        <w:numPr>
          <w:ilvl w:val="0"/>
          <w:numId w:val="44"/>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Dobudovanie areálu</w:t>
      </w:r>
    </w:p>
    <w:p w:rsidR="00CE0243" w:rsidRDefault="00CE0243" w:rsidP="00CE0243">
      <w:pPr>
        <w:spacing w:after="0" w:line="360" w:lineRule="auto"/>
        <w:jc w:val="both"/>
        <w:rPr>
          <w:rFonts w:ascii="Times New Roman" w:eastAsia="Calibri" w:hAnsi="Times New Roman" w:cs="Times New Roman"/>
          <w:sz w:val="24"/>
          <w:szCs w:val="24"/>
        </w:rPr>
      </w:pPr>
    </w:p>
    <w:p w:rsidR="00CE0243" w:rsidRPr="00CE0243" w:rsidRDefault="00CE0243" w:rsidP="00CE0243">
      <w:pPr>
        <w:spacing w:after="0" w:line="360" w:lineRule="auto"/>
        <w:jc w:val="both"/>
        <w:rPr>
          <w:rFonts w:ascii="Times New Roman" w:eastAsia="Calibri" w:hAnsi="Times New Roman" w:cs="Times New Roman"/>
          <w:b/>
          <w:sz w:val="24"/>
          <w:szCs w:val="24"/>
        </w:rPr>
      </w:pPr>
      <w:r w:rsidRPr="00CE0243">
        <w:rPr>
          <w:rFonts w:ascii="Times New Roman" w:eastAsia="Calibri" w:hAnsi="Times New Roman" w:cs="Times New Roman"/>
          <w:b/>
          <w:sz w:val="24"/>
          <w:szCs w:val="24"/>
        </w:rPr>
        <w:t>6.6  Kultúra</w:t>
      </w:r>
    </w:p>
    <w:p w:rsidR="00CE0243" w:rsidRPr="00CE0243" w:rsidRDefault="00CE0243" w:rsidP="00CE0243">
      <w:pPr>
        <w:spacing w:after="0" w:line="360" w:lineRule="auto"/>
        <w:jc w:val="both"/>
        <w:rPr>
          <w:rFonts w:ascii="Times New Roman" w:eastAsia="Calibri" w:hAnsi="Times New Roman" w:cs="Times New Roman"/>
          <w:sz w:val="24"/>
          <w:szCs w:val="24"/>
        </w:rPr>
      </w:pPr>
    </w:p>
    <w:p w:rsidR="00CE0243" w:rsidRPr="00CE0243" w:rsidRDefault="00CE0243" w:rsidP="00CE0243">
      <w:pPr>
        <w:spacing w:after="0" w:line="360" w:lineRule="auto"/>
        <w:jc w:val="both"/>
        <w:rPr>
          <w:rFonts w:ascii="Times New Roman" w:eastAsia="Calibri" w:hAnsi="Times New Roman" w:cs="Times New Roman"/>
          <w:b/>
          <w:i/>
          <w:color w:val="000000"/>
          <w:sz w:val="24"/>
          <w:szCs w:val="24"/>
        </w:rPr>
      </w:pPr>
      <w:r w:rsidRPr="00CE0243">
        <w:rPr>
          <w:rFonts w:ascii="Times New Roman" w:eastAsia="Calibri" w:hAnsi="Times New Roman" w:cs="Times New Roman"/>
          <w:b/>
          <w:i/>
          <w:color w:val="000000"/>
          <w:sz w:val="24"/>
          <w:szCs w:val="24"/>
        </w:rPr>
        <w:t>Strategický zámer:</w:t>
      </w:r>
    </w:p>
    <w:p w:rsidR="00CE0243" w:rsidRPr="00CE0243" w:rsidRDefault="00CE0243" w:rsidP="00CE0243">
      <w:pPr>
        <w:spacing w:after="0" w:line="360" w:lineRule="auto"/>
        <w:ind w:firstLine="567"/>
        <w:jc w:val="both"/>
        <w:rPr>
          <w:rFonts w:ascii="Times New Roman" w:eastAsia="Calibri" w:hAnsi="Times New Roman" w:cs="Times New Roman"/>
          <w:color w:val="000000"/>
          <w:sz w:val="24"/>
          <w:szCs w:val="24"/>
        </w:rPr>
      </w:pPr>
      <w:r w:rsidRPr="00CE0243">
        <w:rPr>
          <w:rFonts w:ascii="Times New Roman" w:eastAsia="Calibri" w:hAnsi="Times New Roman" w:cs="Times New Roman"/>
          <w:color w:val="000000"/>
          <w:sz w:val="24"/>
          <w:szCs w:val="24"/>
        </w:rPr>
        <w:t>Zabezpečenie kultúrneho vyžitia a dostatočného množstva voľnočasových aktivít pre obyvateľov obce ako i pre turistov. Zabezpečenie kultúrnej osvety a propagácie kultúry v obci.</w:t>
      </w:r>
    </w:p>
    <w:p w:rsidR="00CE0243" w:rsidRPr="00CE0243" w:rsidRDefault="00CE0243" w:rsidP="00CE0243">
      <w:pPr>
        <w:spacing w:after="0" w:line="360" w:lineRule="auto"/>
        <w:jc w:val="both"/>
        <w:rPr>
          <w:rFonts w:ascii="Times New Roman" w:eastAsia="Calibri" w:hAnsi="Times New Roman" w:cs="Times New Roman"/>
          <w:b/>
          <w:i/>
          <w:sz w:val="24"/>
          <w:szCs w:val="24"/>
        </w:rPr>
      </w:pPr>
    </w:p>
    <w:p w:rsidR="00CE0243" w:rsidRPr="00CE0243" w:rsidRDefault="00CE0243" w:rsidP="00CE0243">
      <w:pPr>
        <w:spacing w:after="0" w:line="360" w:lineRule="auto"/>
        <w:jc w:val="both"/>
        <w:rPr>
          <w:rFonts w:ascii="Times New Roman" w:eastAsia="Calibri" w:hAnsi="Times New Roman" w:cs="Times New Roman"/>
          <w:b/>
          <w:i/>
          <w:sz w:val="24"/>
          <w:szCs w:val="24"/>
        </w:rPr>
      </w:pPr>
      <w:r w:rsidRPr="00CE0243">
        <w:rPr>
          <w:rFonts w:ascii="Times New Roman" w:eastAsia="Calibri" w:hAnsi="Times New Roman" w:cs="Times New Roman"/>
          <w:b/>
          <w:i/>
          <w:sz w:val="24"/>
          <w:szCs w:val="24"/>
        </w:rPr>
        <w:t>Cieľ 6.6.1  Rozvoj kultúrnych, spoločenských, športových a iných voľnočasových aktivít v nadväznosti na miestny a regionálny cestovný ruch</w:t>
      </w:r>
    </w:p>
    <w:p w:rsidR="00CE0243" w:rsidRPr="00CE0243" w:rsidRDefault="00CE0243" w:rsidP="00CE0243">
      <w:pPr>
        <w:spacing w:after="0" w:line="360" w:lineRule="auto"/>
        <w:jc w:val="both"/>
        <w:rPr>
          <w:rFonts w:ascii="Times New Roman" w:eastAsia="Calibri" w:hAnsi="Times New Roman" w:cs="Times New Roman"/>
          <w:b/>
          <w:i/>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6.6.1.1 </w:t>
      </w:r>
      <w:r w:rsidRPr="00CE0243">
        <w:rPr>
          <w:rFonts w:ascii="Times New Roman" w:eastAsia="Calibri" w:hAnsi="Times New Roman" w:cs="Times New Roman"/>
          <w:sz w:val="24"/>
          <w:szCs w:val="24"/>
        </w:rPr>
        <w:t>Vytvoriť prepojenie obce so subjektmi kultúry a cestovného ruchu</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5"/>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Personálne zabezpečenie</w:t>
      </w:r>
    </w:p>
    <w:p w:rsidR="00CE0243" w:rsidRPr="00CE0243" w:rsidRDefault="00CE0243" w:rsidP="00CE0243">
      <w:pPr>
        <w:spacing w:after="0" w:line="360" w:lineRule="auto"/>
        <w:jc w:val="both"/>
        <w:rPr>
          <w:rFonts w:ascii="Times New Roman" w:eastAsia="Calibri" w:hAnsi="Times New Roman" w:cs="Times New Roman"/>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6.6.1.2 </w:t>
      </w:r>
      <w:r w:rsidRPr="00CE0243">
        <w:rPr>
          <w:rFonts w:ascii="Times New Roman" w:eastAsia="Calibri" w:hAnsi="Times New Roman" w:cs="Times New Roman"/>
          <w:sz w:val="24"/>
          <w:szCs w:val="24"/>
        </w:rPr>
        <w:t>Zachovanie a rozvoj ľudových tradícií a ich maximálne využitie v cestovnom ruchu</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5"/>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Zabezpečenie priestorov, finančných a materiálnych prostriedkov, organizačné zabezpečenie</w:t>
      </w:r>
    </w:p>
    <w:p w:rsidR="00CE0243" w:rsidRPr="002F102C" w:rsidRDefault="00CE0243" w:rsidP="00CE0243">
      <w:pPr>
        <w:spacing w:after="0" w:line="360" w:lineRule="auto"/>
        <w:jc w:val="both"/>
        <w:rPr>
          <w:rFonts w:ascii="Times New Roman" w:hAnsi="Times New Roman"/>
          <w:sz w:val="24"/>
          <w:szCs w:val="24"/>
        </w:rPr>
      </w:pPr>
      <w:r w:rsidRPr="002F102C">
        <w:rPr>
          <w:rFonts w:ascii="Times New Roman" w:hAnsi="Times New Roman"/>
          <w:i/>
          <w:sz w:val="24"/>
          <w:szCs w:val="24"/>
        </w:rPr>
        <w:t>Opatrenie 6.6.1.</w:t>
      </w:r>
      <w:r>
        <w:rPr>
          <w:rFonts w:ascii="Times New Roman" w:hAnsi="Times New Roman"/>
          <w:i/>
          <w:sz w:val="24"/>
          <w:szCs w:val="24"/>
        </w:rPr>
        <w:t>3</w:t>
      </w:r>
      <w:r w:rsidRPr="002F102C">
        <w:rPr>
          <w:rFonts w:ascii="Times New Roman" w:hAnsi="Times New Roman"/>
          <w:i/>
          <w:sz w:val="24"/>
          <w:szCs w:val="24"/>
        </w:rPr>
        <w:t xml:space="preserve"> </w:t>
      </w:r>
      <w:r w:rsidRPr="002F102C">
        <w:rPr>
          <w:rFonts w:ascii="Times New Roman" w:hAnsi="Times New Roman"/>
          <w:sz w:val="24"/>
          <w:szCs w:val="24"/>
        </w:rPr>
        <w:t>Organizovanie pravidelných kultúrnych podujatí</w:t>
      </w:r>
      <w:r>
        <w:rPr>
          <w:rFonts w:ascii="Times New Roman" w:hAnsi="Times New Roman"/>
          <w:sz w:val="24"/>
          <w:szCs w:val="24"/>
        </w:rPr>
        <w:t xml:space="preserve"> –</w:t>
      </w:r>
      <w:r w:rsidRPr="002F102C">
        <w:rPr>
          <w:rFonts w:ascii="Times New Roman" w:hAnsi="Times New Roman"/>
          <w:sz w:val="24"/>
          <w:szCs w:val="24"/>
        </w:rPr>
        <w:t xml:space="preserve"> </w:t>
      </w:r>
      <w:r>
        <w:rPr>
          <w:rFonts w:ascii="Times New Roman" w:hAnsi="Times New Roman"/>
          <w:sz w:val="24"/>
          <w:szCs w:val="24"/>
        </w:rPr>
        <w:t>Deň matiek, Uvítanie detí do života, každoročné obecné oslavy pri príležitosti sviatku Cyrila a Metoda.</w:t>
      </w:r>
    </w:p>
    <w:p w:rsidR="00CE0243" w:rsidRPr="002F102C" w:rsidRDefault="00CE0243" w:rsidP="00CE0243">
      <w:pPr>
        <w:spacing w:after="0" w:line="360" w:lineRule="auto"/>
        <w:jc w:val="both"/>
        <w:rPr>
          <w:rFonts w:ascii="Times New Roman" w:hAnsi="Times New Roman"/>
          <w:i/>
          <w:sz w:val="24"/>
          <w:szCs w:val="24"/>
        </w:rPr>
      </w:pPr>
      <w:r w:rsidRPr="002F102C">
        <w:rPr>
          <w:rFonts w:ascii="Times New Roman" w:hAnsi="Times New Roman"/>
          <w:i/>
          <w:sz w:val="24"/>
          <w:szCs w:val="24"/>
        </w:rPr>
        <w:t>Aktivity:</w:t>
      </w:r>
    </w:p>
    <w:p w:rsidR="00CE0243" w:rsidRPr="002F102C" w:rsidRDefault="00CE0243" w:rsidP="00F00623">
      <w:pPr>
        <w:numPr>
          <w:ilvl w:val="0"/>
          <w:numId w:val="46"/>
        </w:numPr>
        <w:spacing w:after="0" w:line="360" w:lineRule="auto"/>
        <w:jc w:val="both"/>
        <w:rPr>
          <w:rFonts w:ascii="Times New Roman" w:hAnsi="Times New Roman"/>
          <w:sz w:val="24"/>
          <w:szCs w:val="24"/>
        </w:rPr>
      </w:pPr>
      <w:r w:rsidRPr="002F102C">
        <w:rPr>
          <w:rFonts w:ascii="Times New Roman" w:hAnsi="Times New Roman"/>
          <w:sz w:val="24"/>
          <w:szCs w:val="24"/>
        </w:rPr>
        <w:t>Personálne, materiálne, finančné a organizačné zabezpečenie</w:t>
      </w:r>
    </w:p>
    <w:p w:rsidR="00CE0243" w:rsidRPr="002F102C" w:rsidRDefault="00CE0243" w:rsidP="00CE0243">
      <w:pPr>
        <w:spacing w:after="0" w:line="360" w:lineRule="auto"/>
        <w:jc w:val="both"/>
        <w:rPr>
          <w:rFonts w:ascii="Times New Roman" w:hAnsi="Times New Roman"/>
          <w:sz w:val="24"/>
          <w:szCs w:val="24"/>
        </w:rPr>
      </w:pPr>
    </w:p>
    <w:p w:rsidR="00CE0243" w:rsidRPr="002F102C" w:rsidRDefault="00CE0243" w:rsidP="00CE0243">
      <w:pPr>
        <w:spacing w:after="0" w:line="360" w:lineRule="auto"/>
        <w:jc w:val="both"/>
        <w:rPr>
          <w:rFonts w:ascii="Times New Roman" w:hAnsi="Times New Roman"/>
          <w:sz w:val="24"/>
          <w:szCs w:val="24"/>
        </w:rPr>
      </w:pPr>
      <w:r w:rsidRPr="002F102C">
        <w:rPr>
          <w:rFonts w:ascii="Times New Roman" w:hAnsi="Times New Roman"/>
          <w:i/>
          <w:sz w:val="24"/>
          <w:szCs w:val="24"/>
        </w:rPr>
        <w:lastRenderedPageBreak/>
        <w:t>Opatrenie 6.6.1.</w:t>
      </w:r>
      <w:r>
        <w:rPr>
          <w:rFonts w:ascii="Times New Roman" w:hAnsi="Times New Roman"/>
          <w:i/>
          <w:sz w:val="24"/>
          <w:szCs w:val="24"/>
        </w:rPr>
        <w:t>4</w:t>
      </w:r>
      <w:r w:rsidRPr="002F102C">
        <w:rPr>
          <w:rFonts w:ascii="Times New Roman" w:hAnsi="Times New Roman"/>
          <w:i/>
          <w:sz w:val="24"/>
          <w:szCs w:val="24"/>
        </w:rPr>
        <w:t xml:space="preserve"> </w:t>
      </w:r>
      <w:r w:rsidRPr="002F102C">
        <w:rPr>
          <w:rFonts w:ascii="Times New Roman" w:hAnsi="Times New Roman"/>
          <w:sz w:val="24"/>
          <w:szCs w:val="24"/>
        </w:rPr>
        <w:t>Vybudovanie turistických a náučných trás, cyklotrás s využitím kultúrno-historického, folklórneho a prírodného bohatstva</w:t>
      </w:r>
    </w:p>
    <w:p w:rsidR="00CE0243" w:rsidRPr="002F102C" w:rsidRDefault="00CE0243" w:rsidP="00CE0243">
      <w:pPr>
        <w:spacing w:after="0" w:line="360" w:lineRule="auto"/>
        <w:jc w:val="both"/>
        <w:rPr>
          <w:rFonts w:ascii="Times New Roman" w:hAnsi="Times New Roman"/>
          <w:i/>
          <w:sz w:val="24"/>
          <w:szCs w:val="24"/>
        </w:rPr>
      </w:pPr>
      <w:r w:rsidRPr="002F102C">
        <w:rPr>
          <w:rFonts w:ascii="Times New Roman" w:hAnsi="Times New Roman"/>
          <w:i/>
          <w:sz w:val="24"/>
          <w:szCs w:val="24"/>
        </w:rPr>
        <w:t>Aktivity:</w:t>
      </w:r>
    </w:p>
    <w:p w:rsidR="00CE0243" w:rsidRPr="002F102C" w:rsidRDefault="00CE0243" w:rsidP="00F00623">
      <w:pPr>
        <w:numPr>
          <w:ilvl w:val="0"/>
          <w:numId w:val="46"/>
        </w:numPr>
        <w:spacing w:after="0" w:line="360" w:lineRule="auto"/>
        <w:jc w:val="both"/>
        <w:rPr>
          <w:rFonts w:ascii="Times New Roman" w:hAnsi="Times New Roman"/>
          <w:sz w:val="24"/>
          <w:szCs w:val="24"/>
        </w:rPr>
      </w:pPr>
      <w:r w:rsidRPr="002F102C">
        <w:rPr>
          <w:rFonts w:ascii="Times New Roman" w:hAnsi="Times New Roman"/>
          <w:sz w:val="24"/>
          <w:szCs w:val="24"/>
        </w:rPr>
        <w:t>Personálne a organizačné zabezpečenie</w:t>
      </w:r>
    </w:p>
    <w:p w:rsidR="00CE0243" w:rsidRPr="002F102C" w:rsidRDefault="00CE0243" w:rsidP="00F00623">
      <w:pPr>
        <w:numPr>
          <w:ilvl w:val="0"/>
          <w:numId w:val="46"/>
        </w:numPr>
        <w:spacing w:after="0" w:line="360" w:lineRule="auto"/>
        <w:jc w:val="both"/>
        <w:rPr>
          <w:rFonts w:ascii="Times New Roman" w:hAnsi="Times New Roman"/>
          <w:sz w:val="24"/>
          <w:szCs w:val="24"/>
        </w:rPr>
      </w:pPr>
      <w:r w:rsidRPr="002F102C">
        <w:rPr>
          <w:rFonts w:ascii="Times New Roman" w:hAnsi="Times New Roman"/>
          <w:sz w:val="24"/>
          <w:szCs w:val="24"/>
        </w:rPr>
        <w:t>Výber vhodných trás</w:t>
      </w:r>
    </w:p>
    <w:p w:rsidR="00CE0243" w:rsidRPr="002F102C" w:rsidRDefault="00CE0243" w:rsidP="00F00623">
      <w:pPr>
        <w:numPr>
          <w:ilvl w:val="0"/>
          <w:numId w:val="46"/>
        </w:numPr>
        <w:spacing w:after="0" w:line="360" w:lineRule="auto"/>
        <w:jc w:val="both"/>
        <w:rPr>
          <w:rFonts w:ascii="Times New Roman" w:hAnsi="Times New Roman"/>
          <w:sz w:val="24"/>
          <w:szCs w:val="24"/>
        </w:rPr>
      </w:pPr>
      <w:r w:rsidRPr="002F102C">
        <w:rPr>
          <w:rFonts w:ascii="Times New Roman" w:hAnsi="Times New Roman"/>
          <w:sz w:val="24"/>
          <w:szCs w:val="24"/>
        </w:rPr>
        <w:t>Vypracovanie technickej dokumentácie</w:t>
      </w:r>
    </w:p>
    <w:p w:rsidR="00CE0243" w:rsidRDefault="00CE0243" w:rsidP="00F00623">
      <w:pPr>
        <w:numPr>
          <w:ilvl w:val="0"/>
          <w:numId w:val="46"/>
        </w:numPr>
        <w:spacing w:after="0" w:line="360" w:lineRule="auto"/>
        <w:jc w:val="both"/>
        <w:rPr>
          <w:rFonts w:ascii="Times New Roman" w:hAnsi="Times New Roman"/>
          <w:sz w:val="24"/>
          <w:szCs w:val="24"/>
        </w:rPr>
      </w:pPr>
      <w:r w:rsidRPr="002F102C">
        <w:rPr>
          <w:rFonts w:ascii="Times New Roman" w:hAnsi="Times New Roman"/>
          <w:sz w:val="24"/>
          <w:szCs w:val="24"/>
        </w:rPr>
        <w:t>Realizácia trás</w:t>
      </w:r>
    </w:p>
    <w:p w:rsidR="00CE0243" w:rsidRDefault="00CE0243" w:rsidP="00CE0243">
      <w:pPr>
        <w:spacing w:after="0" w:line="360" w:lineRule="auto"/>
        <w:jc w:val="both"/>
        <w:rPr>
          <w:rFonts w:ascii="Times New Roman" w:hAnsi="Times New Roman"/>
          <w:sz w:val="24"/>
          <w:szCs w:val="24"/>
        </w:rPr>
      </w:pPr>
    </w:p>
    <w:p w:rsidR="00CE0243" w:rsidRPr="00CE0243" w:rsidRDefault="00CE0243" w:rsidP="00CE0243">
      <w:pPr>
        <w:spacing w:after="0" w:line="360" w:lineRule="auto"/>
        <w:jc w:val="both"/>
        <w:rPr>
          <w:rFonts w:ascii="Times New Roman" w:eastAsia="Calibri" w:hAnsi="Times New Roman" w:cs="Times New Roman"/>
          <w:b/>
          <w:i/>
          <w:sz w:val="24"/>
          <w:szCs w:val="24"/>
        </w:rPr>
      </w:pPr>
      <w:r w:rsidRPr="00CE0243">
        <w:rPr>
          <w:rFonts w:ascii="Times New Roman" w:eastAsia="Calibri" w:hAnsi="Times New Roman" w:cs="Times New Roman"/>
          <w:b/>
          <w:i/>
          <w:sz w:val="24"/>
          <w:szCs w:val="24"/>
        </w:rPr>
        <w:t>Cieľ 6.6.2  Organizačné zabezpečenie</w:t>
      </w:r>
    </w:p>
    <w:p w:rsidR="00CE0243" w:rsidRPr="00CE0243" w:rsidRDefault="00CE0243" w:rsidP="00CE0243">
      <w:pPr>
        <w:spacing w:after="0" w:line="360" w:lineRule="auto"/>
        <w:jc w:val="both"/>
        <w:rPr>
          <w:rFonts w:ascii="Times New Roman" w:eastAsia="Calibri" w:hAnsi="Times New Roman" w:cs="Times New Roman"/>
          <w:b/>
          <w:i/>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6.6.2.1 </w:t>
      </w:r>
      <w:r w:rsidRPr="00CE0243">
        <w:rPr>
          <w:rFonts w:ascii="Times New Roman" w:eastAsia="Calibri" w:hAnsi="Times New Roman" w:cs="Times New Roman"/>
          <w:sz w:val="24"/>
          <w:szCs w:val="24"/>
        </w:rPr>
        <w:t>Spracovanie kalendára kultúrnych podujatí pre obec na celý rok a jeho priebežná aktualizácia</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7"/>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Personálne a organizačné zabezpečenie</w:t>
      </w:r>
    </w:p>
    <w:p w:rsidR="00CE0243" w:rsidRPr="00CE0243" w:rsidRDefault="00CE0243" w:rsidP="00F00623">
      <w:pPr>
        <w:numPr>
          <w:ilvl w:val="0"/>
          <w:numId w:val="47"/>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Vytvoriť spoluprácu v oblasti kultúry v celom regióne</w:t>
      </w:r>
    </w:p>
    <w:p w:rsidR="00CE0243" w:rsidRPr="00CE0243" w:rsidRDefault="00CE0243" w:rsidP="00F00623">
      <w:pPr>
        <w:numPr>
          <w:ilvl w:val="0"/>
          <w:numId w:val="47"/>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 xml:space="preserve">Spracovanie kalendára kultúrnych podujatí v obci </w:t>
      </w:r>
    </w:p>
    <w:p w:rsidR="00CE0243" w:rsidRPr="00CE0243" w:rsidRDefault="00CE0243" w:rsidP="00F00623">
      <w:pPr>
        <w:numPr>
          <w:ilvl w:val="0"/>
          <w:numId w:val="47"/>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Podieľať sa na spracovaní kalendára kultúrnych podujatí v regióne</w:t>
      </w:r>
    </w:p>
    <w:p w:rsidR="00CE0243" w:rsidRDefault="00CE0243" w:rsidP="00CE0243">
      <w:pPr>
        <w:spacing w:after="0" w:line="360" w:lineRule="auto"/>
        <w:jc w:val="both"/>
        <w:rPr>
          <w:rFonts w:ascii="Times New Roman" w:hAnsi="Times New Roman"/>
          <w:sz w:val="24"/>
          <w:szCs w:val="24"/>
        </w:rPr>
      </w:pPr>
    </w:p>
    <w:p w:rsidR="00CE0243" w:rsidRPr="00CE0243" w:rsidRDefault="00CE0243" w:rsidP="00CE0243">
      <w:pPr>
        <w:spacing w:after="0" w:line="360" w:lineRule="auto"/>
        <w:jc w:val="both"/>
        <w:rPr>
          <w:rFonts w:ascii="Times New Roman" w:eastAsia="Calibri" w:hAnsi="Times New Roman" w:cs="Times New Roman"/>
          <w:b/>
          <w:i/>
          <w:sz w:val="24"/>
          <w:szCs w:val="24"/>
        </w:rPr>
      </w:pPr>
      <w:r w:rsidRPr="00CE0243">
        <w:rPr>
          <w:rFonts w:ascii="Times New Roman" w:eastAsia="Calibri" w:hAnsi="Times New Roman" w:cs="Times New Roman"/>
          <w:b/>
          <w:i/>
          <w:sz w:val="24"/>
          <w:szCs w:val="24"/>
        </w:rPr>
        <w:t>Cieľ 6.6.3  Propagácia  v oblasti kultúry</w:t>
      </w:r>
    </w:p>
    <w:p w:rsidR="00CE0243" w:rsidRPr="00CE0243" w:rsidRDefault="00CE0243" w:rsidP="00CE0243">
      <w:pPr>
        <w:spacing w:after="0" w:line="360" w:lineRule="auto"/>
        <w:jc w:val="both"/>
        <w:rPr>
          <w:rFonts w:ascii="Times New Roman" w:eastAsia="Calibri" w:hAnsi="Times New Roman" w:cs="Times New Roman"/>
          <w:i/>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6.6.3.1 </w:t>
      </w:r>
      <w:r w:rsidRPr="00CE0243">
        <w:rPr>
          <w:rFonts w:ascii="Times New Roman" w:eastAsia="Calibri" w:hAnsi="Times New Roman" w:cs="Times New Roman"/>
          <w:sz w:val="24"/>
          <w:szCs w:val="24"/>
        </w:rPr>
        <w:t>Spracovať komplexnú koncepciu propagácie obce v multimediálnej forme</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8"/>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Personálne a finančné zabezpečenie</w:t>
      </w:r>
    </w:p>
    <w:p w:rsidR="00CE0243" w:rsidRPr="00CE0243" w:rsidRDefault="00CE0243" w:rsidP="00F00623">
      <w:pPr>
        <w:numPr>
          <w:ilvl w:val="0"/>
          <w:numId w:val="48"/>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Spracovanie koncepcie propagácie obce</w:t>
      </w:r>
    </w:p>
    <w:p w:rsidR="00CE0243" w:rsidRPr="00CE0243" w:rsidRDefault="00CE0243" w:rsidP="00CE0243">
      <w:pPr>
        <w:spacing w:after="0" w:line="360" w:lineRule="auto"/>
        <w:jc w:val="both"/>
        <w:rPr>
          <w:rFonts w:ascii="Times New Roman" w:eastAsia="Calibri" w:hAnsi="Times New Roman" w:cs="Times New Roman"/>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6.6.3.2 </w:t>
      </w:r>
      <w:r w:rsidRPr="00CE0243">
        <w:rPr>
          <w:rFonts w:ascii="Times New Roman" w:eastAsia="Calibri" w:hAnsi="Times New Roman" w:cs="Times New Roman"/>
          <w:sz w:val="24"/>
          <w:szCs w:val="24"/>
        </w:rPr>
        <w:t>Spracovať informačný bulletin o obci pre subjekty cestovného ruchu</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9"/>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Personálne a finančné zabezpečenie</w:t>
      </w:r>
    </w:p>
    <w:p w:rsidR="00CE0243" w:rsidRPr="00CE0243" w:rsidRDefault="00CE0243" w:rsidP="00F00623">
      <w:pPr>
        <w:numPr>
          <w:ilvl w:val="0"/>
          <w:numId w:val="49"/>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 xml:space="preserve">Spracovanie informačného bulletinu obce </w:t>
      </w:r>
    </w:p>
    <w:p w:rsidR="00CE0243" w:rsidRPr="00CE0243" w:rsidRDefault="00CE0243" w:rsidP="00CE0243">
      <w:pPr>
        <w:spacing w:after="0" w:line="360" w:lineRule="auto"/>
        <w:jc w:val="both"/>
        <w:rPr>
          <w:rFonts w:ascii="Times New Roman" w:eastAsia="Calibri" w:hAnsi="Times New Roman" w:cs="Times New Roman"/>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6.6.3.3 </w:t>
      </w:r>
      <w:r w:rsidRPr="00CE0243">
        <w:rPr>
          <w:rFonts w:ascii="Times New Roman" w:eastAsia="Calibri" w:hAnsi="Times New Roman" w:cs="Times New Roman"/>
          <w:sz w:val="24"/>
          <w:szCs w:val="24"/>
        </w:rPr>
        <w:t>Propagácia kultúry v obci na internete prostredníctvom webovej stránky obce</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50"/>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lastRenderedPageBreak/>
        <w:t>Finančné, prípadne personálne zabezpečenie</w:t>
      </w:r>
    </w:p>
    <w:p w:rsidR="00CE0243" w:rsidRPr="00CE0243" w:rsidRDefault="00CE0243" w:rsidP="00F00623">
      <w:pPr>
        <w:numPr>
          <w:ilvl w:val="0"/>
          <w:numId w:val="50"/>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Tvorba kvalitnej webovej stránky  obce</w:t>
      </w:r>
    </w:p>
    <w:p w:rsidR="00CE0243" w:rsidRPr="00CE0243" w:rsidRDefault="00CE0243" w:rsidP="00F00623">
      <w:pPr>
        <w:numPr>
          <w:ilvl w:val="0"/>
          <w:numId w:val="50"/>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Priebežná aktualizácia webovej stránky obce</w:t>
      </w:r>
    </w:p>
    <w:p w:rsidR="00CE0243" w:rsidRPr="00CE0243" w:rsidRDefault="00CE0243" w:rsidP="00CE0243">
      <w:pPr>
        <w:spacing w:after="0" w:line="360" w:lineRule="auto"/>
        <w:jc w:val="both"/>
        <w:rPr>
          <w:rFonts w:ascii="Times New Roman" w:eastAsia="Calibri" w:hAnsi="Times New Roman" w:cs="Times New Roman"/>
          <w:b/>
          <w:sz w:val="24"/>
          <w:szCs w:val="24"/>
        </w:rPr>
      </w:pPr>
      <w:r w:rsidRPr="00CE0243">
        <w:rPr>
          <w:rFonts w:ascii="Times New Roman" w:eastAsia="Calibri" w:hAnsi="Times New Roman" w:cs="Times New Roman"/>
          <w:b/>
          <w:sz w:val="24"/>
          <w:szCs w:val="24"/>
        </w:rPr>
        <w:t>6.7  Cestovný ruch a propagácia</w:t>
      </w:r>
    </w:p>
    <w:p w:rsidR="00CE0243" w:rsidRPr="00CE0243" w:rsidRDefault="00CE0243" w:rsidP="00CE0243">
      <w:pPr>
        <w:spacing w:after="0" w:line="360" w:lineRule="auto"/>
        <w:jc w:val="both"/>
        <w:rPr>
          <w:rFonts w:ascii="Times New Roman" w:eastAsia="Calibri" w:hAnsi="Times New Roman" w:cs="Times New Roman"/>
          <w:b/>
          <w:sz w:val="24"/>
          <w:szCs w:val="24"/>
        </w:rPr>
      </w:pPr>
    </w:p>
    <w:p w:rsidR="00CE0243" w:rsidRPr="00CE0243" w:rsidRDefault="00CE0243" w:rsidP="00CE0243">
      <w:pPr>
        <w:spacing w:after="0" w:line="360" w:lineRule="auto"/>
        <w:jc w:val="both"/>
        <w:rPr>
          <w:rFonts w:ascii="Times New Roman" w:eastAsia="Calibri" w:hAnsi="Times New Roman" w:cs="Times New Roman"/>
          <w:b/>
          <w:i/>
          <w:color w:val="000000"/>
          <w:sz w:val="24"/>
          <w:szCs w:val="24"/>
        </w:rPr>
      </w:pPr>
      <w:r w:rsidRPr="00CE0243">
        <w:rPr>
          <w:rFonts w:ascii="Times New Roman" w:eastAsia="Calibri" w:hAnsi="Times New Roman" w:cs="Times New Roman"/>
          <w:b/>
          <w:i/>
          <w:color w:val="000000"/>
          <w:sz w:val="24"/>
          <w:szCs w:val="24"/>
        </w:rPr>
        <w:t>Strategický zámer:</w:t>
      </w:r>
    </w:p>
    <w:p w:rsidR="00CE0243" w:rsidRPr="00CE0243" w:rsidRDefault="00CE0243" w:rsidP="00CE0243">
      <w:pPr>
        <w:spacing w:after="0" w:line="360" w:lineRule="auto"/>
        <w:ind w:firstLine="567"/>
        <w:jc w:val="both"/>
        <w:rPr>
          <w:rFonts w:ascii="Times New Roman" w:eastAsia="Calibri" w:hAnsi="Times New Roman" w:cs="Times New Roman"/>
          <w:color w:val="000000"/>
          <w:sz w:val="24"/>
          <w:szCs w:val="24"/>
        </w:rPr>
      </w:pPr>
      <w:r w:rsidRPr="00CE0243">
        <w:rPr>
          <w:rFonts w:ascii="Times New Roman" w:eastAsia="Calibri" w:hAnsi="Times New Roman" w:cs="Times New Roman"/>
          <w:color w:val="000000"/>
          <w:sz w:val="24"/>
          <w:szCs w:val="24"/>
        </w:rPr>
        <w:t>Vybudovať imidž obce ako miesta pre odpočinok a relax, využitie miestneho prírodného, kultúrneho a historického potenciálu pre rozvoj vidieckeho cestovného ruchu.</w:t>
      </w:r>
    </w:p>
    <w:p w:rsidR="00CE0243" w:rsidRPr="00CE0243" w:rsidRDefault="00CE0243" w:rsidP="00CE0243">
      <w:pPr>
        <w:spacing w:after="0" w:line="360" w:lineRule="auto"/>
        <w:ind w:firstLine="567"/>
        <w:jc w:val="both"/>
        <w:rPr>
          <w:rFonts w:ascii="Times New Roman" w:eastAsia="Calibri" w:hAnsi="Times New Roman" w:cs="Times New Roman"/>
          <w:color w:val="000000"/>
          <w:sz w:val="24"/>
          <w:szCs w:val="24"/>
        </w:rPr>
      </w:pPr>
    </w:p>
    <w:p w:rsidR="00CE0243" w:rsidRPr="00CE0243" w:rsidRDefault="00CE0243" w:rsidP="00CE0243">
      <w:pPr>
        <w:spacing w:after="0" w:line="360" w:lineRule="auto"/>
        <w:jc w:val="both"/>
        <w:rPr>
          <w:rFonts w:ascii="Times New Roman" w:eastAsia="Calibri" w:hAnsi="Times New Roman" w:cs="Times New Roman"/>
          <w:b/>
          <w:i/>
          <w:sz w:val="24"/>
          <w:szCs w:val="24"/>
        </w:rPr>
      </w:pPr>
    </w:p>
    <w:p w:rsidR="00CE0243" w:rsidRPr="00CE0243" w:rsidRDefault="00CE0243" w:rsidP="00CE0243">
      <w:pPr>
        <w:spacing w:after="0" w:line="360" w:lineRule="auto"/>
        <w:jc w:val="both"/>
        <w:rPr>
          <w:rFonts w:ascii="Times New Roman" w:eastAsia="Calibri" w:hAnsi="Times New Roman" w:cs="Times New Roman"/>
          <w:b/>
          <w:i/>
          <w:sz w:val="24"/>
          <w:szCs w:val="24"/>
        </w:rPr>
      </w:pPr>
      <w:r w:rsidRPr="00CE0243">
        <w:rPr>
          <w:rFonts w:ascii="Times New Roman" w:eastAsia="Calibri" w:hAnsi="Times New Roman" w:cs="Times New Roman"/>
          <w:b/>
          <w:i/>
          <w:sz w:val="24"/>
          <w:szCs w:val="24"/>
        </w:rPr>
        <w:t>Cieľ 6.7.1 Propagácia obce</w:t>
      </w:r>
    </w:p>
    <w:p w:rsidR="00CE0243" w:rsidRPr="00CE0243" w:rsidRDefault="00CE0243" w:rsidP="00CE0243">
      <w:pPr>
        <w:spacing w:after="0" w:line="360" w:lineRule="auto"/>
        <w:jc w:val="both"/>
        <w:rPr>
          <w:rFonts w:ascii="Times New Roman" w:eastAsia="Calibri" w:hAnsi="Times New Roman" w:cs="Times New Roman"/>
          <w:b/>
          <w:i/>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6.7.1.1 </w:t>
      </w:r>
      <w:r w:rsidRPr="00CE0243">
        <w:rPr>
          <w:rFonts w:ascii="Times New Roman" w:eastAsia="Calibri" w:hAnsi="Times New Roman" w:cs="Times New Roman"/>
          <w:sz w:val="24"/>
          <w:szCs w:val="24"/>
        </w:rPr>
        <w:t>Spracovať komplexnú koncepciu propagácie obce v multimediálnej forme</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8"/>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Personálne a finančné zabezpečenie</w:t>
      </w:r>
    </w:p>
    <w:p w:rsidR="00CE0243" w:rsidRPr="00CE0243" w:rsidRDefault="00CE0243" w:rsidP="00F00623">
      <w:pPr>
        <w:numPr>
          <w:ilvl w:val="0"/>
          <w:numId w:val="48"/>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Spracovanie koncepcie propagácie obce</w:t>
      </w:r>
    </w:p>
    <w:p w:rsidR="00CE0243" w:rsidRPr="00CE0243" w:rsidRDefault="00CE0243" w:rsidP="00CE0243">
      <w:pPr>
        <w:spacing w:after="0" w:line="360" w:lineRule="auto"/>
        <w:jc w:val="both"/>
        <w:rPr>
          <w:rFonts w:ascii="Times New Roman" w:eastAsia="Calibri" w:hAnsi="Times New Roman" w:cs="Times New Roman"/>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6.7.1.2 </w:t>
      </w:r>
      <w:r w:rsidRPr="00CE0243">
        <w:rPr>
          <w:rFonts w:ascii="Times New Roman" w:eastAsia="Calibri" w:hAnsi="Times New Roman" w:cs="Times New Roman"/>
          <w:sz w:val="24"/>
          <w:szCs w:val="24"/>
        </w:rPr>
        <w:t>Spracovať informačný bulletin o obci pre subjekty cestovného ruchu</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49"/>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Personálne a finančné zabezpečenie</w:t>
      </w:r>
    </w:p>
    <w:p w:rsidR="00CE0243" w:rsidRPr="00CE0243" w:rsidRDefault="00CE0243" w:rsidP="00F00623">
      <w:pPr>
        <w:numPr>
          <w:ilvl w:val="0"/>
          <w:numId w:val="49"/>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 xml:space="preserve">Spracovanie informačného bulletinu obce </w:t>
      </w:r>
    </w:p>
    <w:p w:rsidR="00CE0243" w:rsidRPr="00CE0243" w:rsidRDefault="00CE0243" w:rsidP="00CE0243">
      <w:pPr>
        <w:spacing w:after="0" w:line="360" w:lineRule="auto"/>
        <w:jc w:val="both"/>
        <w:rPr>
          <w:rFonts w:ascii="Times New Roman" w:eastAsia="Calibri" w:hAnsi="Times New Roman" w:cs="Times New Roman"/>
          <w:sz w:val="24"/>
          <w:szCs w:val="24"/>
        </w:rPr>
      </w:pP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6.7.1.3 </w:t>
      </w:r>
      <w:r w:rsidRPr="00CE0243">
        <w:rPr>
          <w:rFonts w:ascii="Times New Roman" w:eastAsia="Calibri" w:hAnsi="Times New Roman" w:cs="Times New Roman"/>
          <w:sz w:val="24"/>
          <w:szCs w:val="24"/>
        </w:rPr>
        <w:t xml:space="preserve">Propagácia obce na internete prostredníctvom webovej stránky obce orientovaná na domácich i zahraničných turistov </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50"/>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Finančné, prípadne personálne zabezpečenie</w:t>
      </w:r>
    </w:p>
    <w:p w:rsidR="00CE0243" w:rsidRPr="00CE0243" w:rsidRDefault="00CE0243" w:rsidP="00F00623">
      <w:pPr>
        <w:numPr>
          <w:ilvl w:val="0"/>
          <w:numId w:val="50"/>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Tvorba kvalitnej webovej stránky obce v minimálne dvojjazyčnom prevedení (slovenský a anglický jazyk)</w:t>
      </w:r>
    </w:p>
    <w:p w:rsidR="00CE0243" w:rsidRPr="00CE0243" w:rsidRDefault="00CE0243" w:rsidP="00F00623">
      <w:pPr>
        <w:numPr>
          <w:ilvl w:val="0"/>
          <w:numId w:val="50"/>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Priebežná aktualizácia webovej stránky obce</w:t>
      </w:r>
    </w:p>
    <w:p w:rsidR="00CE0243" w:rsidRDefault="00CE0243" w:rsidP="00CE0243">
      <w:pPr>
        <w:spacing w:after="0" w:line="360" w:lineRule="auto"/>
        <w:jc w:val="both"/>
        <w:rPr>
          <w:rFonts w:ascii="Times New Roman" w:hAnsi="Times New Roman"/>
          <w:sz w:val="24"/>
          <w:szCs w:val="24"/>
        </w:rPr>
      </w:pPr>
    </w:p>
    <w:p w:rsidR="00CE0243" w:rsidRPr="00CE0243" w:rsidRDefault="00CE0243" w:rsidP="00CE0243">
      <w:pPr>
        <w:spacing w:after="0" w:line="360" w:lineRule="auto"/>
        <w:jc w:val="both"/>
        <w:rPr>
          <w:rFonts w:ascii="Times New Roman" w:eastAsia="Calibri" w:hAnsi="Times New Roman" w:cs="Times New Roman"/>
          <w:b/>
          <w:i/>
          <w:sz w:val="24"/>
          <w:szCs w:val="24"/>
        </w:rPr>
      </w:pPr>
      <w:r w:rsidRPr="00CE0243">
        <w:rPr>
          <w:rFonts w:ascii="Times New Roman" w:eastAsia="Calibri" w:hAnsi="Times New Roman" w:cs="Times New Roman"/>
          <w:b/>
          <w:i/>
          <w:sz w:val="24"/>
          <w:szCs w:val="24"/>
        </w:rPr>
        <w:t>Cieľ 6.7.2  Rekreačno-relaxačné zázemie obce</w:t>
      </w:r>
    </w:p>
    <w:p w:rsidR="00CE0243" w:rsidRPr="00CE0243" w:rsidRDefault="00CE0243" w:rsidP="00CE0243">
      <w:p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i/>
          <w:sz w:val="24"/>
          <w:szCs w:val="24"/>
        </w:rPr>
        <w:t xml:space="preserve">Opatrenie 6.7.2.1 </w:t>
      </w:r>
      <w:r w:rsidRPr="00CE0243">
        <w:rPr>
          <w:rFonts w:ascii="Times New Roman" w:eastAsia="Calibri" w:hAnsi="Times New Roman" w:cs="Times New Roman"/>
          <w:sz w:val="24"/>
          <w:szCs w:val="24"/>
        </w:rPr>
        <w:t>Vybudovanie oddychovej zóny v obci</w:t>
      </w:r>
    </w:p>
    <w:p w:rsidR="00CE0243" w:rsidRPr="00CE0243" w:rsidRDefault="00CE0243" w:rsidP="00CE0243">
      <w:pPr>
        <w:spacing w:after="0" w:line="360" w:lineRule="auto"/>
        <w:jc w:val="both"/>
        <w:rPr>
          <w:rFonts w:ascii="Times New Roman" w:eastAsia="Calibri" w:hAnsi="Times New Roman" w:cs="Times New Roman"/>
          <w:i/>
          <w:sz w:val="24"/>
          <w:szCs w:val="24"/>
        </w:rPr>
      </w:pPr>
      <w:r w:rsidRPr="00CE0243">
        <w:rPr>
          <w:rFonts w:ascii="Times New Roman" w:eastAsia="Calibri" w:hAnsi="Times New Roman" w:cs="Times New Roman"/>
          <w:i/>
          <w:sz w:val="24"/>
          <w:szCs w:val="24"/>
        </w:rPr>
        <w:t>Aktivity:</w:t>
      </w:r>
    </w:p>
    <w:p w:rsidR="00CE0243" w:rsidRPr="00CE0243" w:rsidRDefault="00CE0243" w:rsidP="00F00623">
      <w:pPr>
        <w:numPr>
          <w:ilvl w:val="0"/>
          <w:numId w:val="51"/>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lastRenderedPageBreak/>
        <w:t>Vypracovanie technickej dokumentácie</w:t>
      </w:r>
    </w:p>
    <w:p w:rsidR="00CE0243" w:rsidRPr="00CE0243" w:rsidRDefault="00CE0243" w:rsidP="00F00623">
      <w:pPr>
        <w:numPr>
          <w:ilvl w:val="0"/>
          <w:numId w:val="51"/>
        </w:numPr>
        <w:spacing w:after="0" w:line="360" w:lineRule="auto"/>
        <w:jc w:val="both"/>
        <w:rPr>
          <w:rFonts w:ascii="Times New Roman" w:eastAsia="Calibri" w:hAnsi="Times New Roman" w:cs="Times New Roman"/>
          <w:sz w:val="24"/>
          <w:szCs w:val="24"/>
        </w:rPr>
      </w:pPr>
      <w:r w:rsidRPr="00CE0243">
        <w:rPr>
          <w:rFonts w:ascii="Times New Roman" w:eastAsia="Calibri" w:hAnsi="Times New Roman" w:cs="Times New Roman"/>
          <w:sz w:val="24"/>
          <w:szCs w:val="24"/>
        </w:rPr>
        <w:t>Vybudovanie oddychovej zóny</w:t>
      </w:r>
    </w:p>
    <w:p w:rsidR="00892EFA" w:rsidRPr="00892EFA" w:rsidRDefault="00892EFA" w:rsidP="00892EFA">
      <w:p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i/>
          <w:sz w:val="24"/>
          <w:szCs w:val="24"/>
        </w:rPr>
        <w:t>Opatrenie 6.7.2.</w:t>
      </w:r>
      <w:r>
        <w:rPr>
          <w:rFonts w:ascii="Times New Roman" w:eastAsia="Calibri" w:hAnsi="Times New Roman" w:cs="Times New Roman"/>
          <w:i/>
          <w:sz w:val="24"/>
          <w:szCs w:val="24"/>
        </w:rPr>
        <w:t>2</w:t>
      </w:r>
      <w:r w:rsidRPr="00892EFA">
        <w:rPr>
          <w:rFonts w:ascii="Times New Roman" w:eastAsia="Calibri" w:hAnsi="Times New Roman" w:cs="Times New Roman"/>
          <w:i/>
          <w:sz w:val="24"/>
          <w:szCs w:val="24"/>
        </w:rPr>
        <w:t xml:space="preserve"> </w:t>
      </w:r>
      <w:r w:rsidRPr="00892EFA">
        <w:rPr>
          <w:rFonts w:ascii="Times New Roman" w:eastAsia="Calibri" w:hAnsi="Times New Roman" w:cs="Times New Roman"/>
          <w:sz w:val="24"/>
          <w:szCs w:val="24"/>
        </w:rPr>
        <w:t>Budovanie turistických a náučných chodníkov</w:t>
      </w:r>
    </w:p>
    <w:p w:rsidR="00892EFA" w:rsidRPr="00892EFA" w:rsidRDefault="00892EFA" w:rsidP="00892EFA">
      <w:pPr>
        <w:spacing w:after="0" w:line="360" w:lineRule="auto"/>
        <w:jc w:val="both"/>
        <w:rPr>
          <w:rFonts w:ascii="Times New Roman" w:eastAsia="Calibri" w:hAnsi="Times New Roman" w:cs="Times New Roman"/>
          <w:i/>
          <w:sz w:val="24"/>
          <w:szCs w:val="24"/>
        </w:rPr>
      </w:pPr>
      <w:r w:rsidRPr="00892EFA">
        <w:rPr>
          <w:rFonts w:ascii="Times New Roman" w:eastAsia="Calibri" w:hAnsi="Times New Roman" w:cs="Times New Roman"/>
          <w:i/>
          <w:sz w:val="24"/>
          <w:szCs w:val="24"/>
        </w:rPr>
        <w:t>Aktivity:</w:t>
      </w:r>
    </w:p>
    <w:p w:rsidR="00892EFA" w:rsidRPr="00892EFA" w:rsidRDefault="00892EFA" w:rsidP="00F00623">
      <w:pPr>
        <w:numPr>
          <w:ilvl w:val="0"/>
          <w:numId w:val="52"/>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Vytýčenie vhodných trás</w:t>
      </w:r>
    </w:p>
    <w:p w:rsidR="00892EFA" w:rsidRPr="00892EFA" w:rsidRDefault="00892EFA" w:rsidP="00F00623">
      <w:pPr>
        <w:numPr>
          <w:ilvl w:val="0"/>
          <w:numId w:val="52"/>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Vypracovanie technickej dokumentácie</w:t>
      </w:r>
    </w:p>
    <w:p w:rsidR="00892EFA" w:rsidRPr="00892EFA" w:rsidRDefault="00892EFA" w:rsidP="00F00623">
      <w:pPr>
        <w:numPr>
          <w:ilvl w:val="0"/>
          <w:numId w:val="52"/>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Realizácia výstavby</w:t>
      </w:r>
    </w:p>
    <w:p w:rsidR="00892EFA" w:rsidRPr="00892EFA" w:rsidRDefault="00892EFA" w:rsidP="00892EFA">
      <w:pPr>
        <w:spacing w:after="0" w:line="360" w:lineRule="auto"/>
        <w:jc w:val="both"/>
        <w:rPr>
          <w:rFonts w:ascii="Times New Roman" w:eastAsia="Calibri" w:hAnsi="Times New Roman" w:cs="Times New Roman"/>
          <w:sz w:val="24"/>
          <w:szCs w:val="24"/>
        </w:rPr>
      </w:pPr>
    </w:p>
    <w:p w:rsidR="00892EFA" w:rsidRPr="00892EFA" w:rsidRDefault="00892EFA" w:rsidP="00892EFA">
      <w:p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i/>
          <w:sz w:val="24"/>
          <w:szCs w:val="24"/>
        </w:rPr>
        <w:t>Opatrenie 6.7.2.</w:t>
      </w:r>
      <w:r>
        <w:rPr>
          <w:rFonts w:ascii="Times New Roman" w:eastAsia="Calibri" w:hAnsi="Times New Roman" w:cs="Times New Roman"/>
          <w:i/>
          <w:sz w:val="24"/>
          <w:szCs w:val="24"/>
        </w:rPr>
        <w:t>3</w:t>
      </w:r>
      <w:r w:rsidRPr="00892EFA">
        <w:rPr>
          <w:rFonts w:ascii="Times New Roman" w:eastAsia="Calibri" w:hAnsi="Times New Roman" w:cs="Times New Roman"/>
          <w:i/>
          <w:sz w:val="24"/>
          <w:szCs w:val="24"/>
        </w:rPr>
        <w:t xml:space="preserve"> </w:t>
      </w:r>
      <w:r w:rsidRPr="00892EFA">
        <w:rPr>
          <w:rFonts w:ascii="Times New Roman" w:eastAsia="Calibri" w:hAnsi="Times New Roman" w:cs="Times New Roman"/>
          <w:sz w:val="24"/>
          <w:szCs w:val="24"/>
        </w:rPr>
        <w:t>Budovanie cykloturistických trás</w:t>
      </w:r>
    </w:p>
    <w:p w:rsidR="00892EFA" w:rsidRPr="00892EFA" w:rsidRDefault="00892EFA" w:rsidP="00892EFA">
      <w:pPr>
        <w:spacing w:after="0" w:line="360" w:lineRule="auto"/>
        <w:jc w:val="both"/>
        <w:rPr>
          <w:rFonts w:ascii="Times New Roman" w:eastAsia="Calibri" w:hAnsi="Times New Roman" w:cs="Times New Roman"/>
          <w:i/>
          <w:sz w:val="24"/>
          <w:szCs w:val="24"/>
        </w:rPr>
      </w:pPr>
      <w:r w:rsidRPr="00892EFA">
        <w:rPr>
          <w:rFonts w:ascii="Times New Roman" w:eastAsia="Calibri" w:hAnsi="Times New Roman" w:cs="Times New Roman"/>
          <w:i/>
          <w:sz w:val="24"/>
          <w:szCs w:val="24"/>
        </w:rPr>
        <w:t>Aktivity:</w:t>
      </w:r>
    </w:p>
    <w:p w:rsidR="00892EFA" w:rsidRPr="00892EFA" w:rsidRDefault="00892EFA" w:rsidP="00F00623">
      <w:pPr>
        <w:numPr>
          <w:ilvl w:val="0"/>
          <w:numId w:val="53"/>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Vytýčenie vhodných trás</w:t>
      </w:r>
    </w:p>
    <w:p w:rsidR="00892EFA" w:rsidRPr="00892EFA" w:rsidRDefault="00892EFA" w:rsidP="00F00623">
      <w:pPr>
        <w:numPr>
          <w:ilvl w:val="0"/>
          <w:numId w:val="53"/>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Vypracovanie technickej dokumentácie</w:t>
      </w:r>
    </w:p>
    <w:p w:rsidR="00892EFA" w:rsidRPr="00892EFA" w:rsidRDefault="00892EFA" w:rsidP="00F00623">
      <w:pPr>
        <w:numPr>
          <w:ilvl w:val="0"/>
          <w:numId w:val="53"/>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Realizácia výstavby</w:t>
      </w:r>
    </w:p>
    <w:p w:rsidR="00892EFA" w:rsidRPr="00892EFA" w:rsidRDefault="00892EFA" w:rsidP="00892EFA">
      <w:pPr>
        <w:spacing w:after="0" w:line="360" w:lineRule="auto"/>
        <w:jc w:val="both"/>
        <w:rPr>
          <w:rFonts w:ascii="Times New Roman" w:eastAsia="Calibri" w:hAnsi="Times New Roman" w:cs="Times New Roman"/>
          <w:i/>
          <w:sz w:val="24"/>
          <w:szCs w:val="24"/>
        </w:rPr>
      </w:pPr>
    </w:p>
    <w:p w:rsidR="00892EFA" w:rsidRPr="00892EFA" w:rsidRDefault="00892EFA" w:rsidP="00892EFA">
      <w:p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i/>
          <w:sz w:val="24"/>
          <w:szCs w:val="24"/>
        </w:rPr>
        <w:t>Opatrenie 6.7.2.</w:t>
      </w:r>
      <w:r>
        <w:rPr>
          <w:rFonts w:ascii="Times New Roman" w:eastAsia="Calibri" w:hAnsi="Times New Roman" w:cs="Times New Roman"/>
          <w:i/>
          <w:sz w:val="24"/>
          <w:szCs w:val="24"/>
        </w:rPr>
        <w:t>4</w:t>
      </w:r>
      <w:r w:rsidRPr="00892EFA">
        <w:rPr>
          <w:rFonts w:ascii="Times New Roman" w:eastAsia="Calibri" w:hAnsi="Times New Roman" w:cs="Times New Roman"/>
          <w:i/>
          <w:sz w:val="24"/>
          <w:szCs w:val="24"/>
        </w:rPr>
        <w:t xml:space="preserve"> </w:t>
      </w:r>
      <w:r w:rsidRPr="00892EFA">
        <w:rPr>
          <w:rFonts w:ascii="Times New Roman" w:eastAsia="Calibri" w:hAnsi="Times New Roman" w:cs="Times New Roman"/>
          <w:sz w:val="24"/>
          <w:szCs w:val="24"/>
        </w:rPr>
        <w:t>Zapojiť sa do jednotného značenia turistických chodníkov a cykloturistických trás v regióne</w:t>
      </w:r>
    </w:p>
    <w:p w:rsidR="00892EFA" w:rsidRPr="00892EFA" w:rsidRDefault="00892EFA" w:rsidP="00892EFA">
      <w:pPr>
        <w:spacing w:after="0" w:line="360" w:lineRule="auto"/>
        <w:jc w:val="both"/>
        <w:rPr>
          <w:rFonts w:ascii="Times New Roman" w:eastAsia="Calibri" w:hAnsi="Times New Roman" w:cs="Times New Roman"/>
          <w:i/>
          <w:sz w:val="24"/>
          <w:szCs w:val="24"/>
        </w:rPr>
      </w:pPr>
      <w:r w:rsidRPr="00892EFA">
        <w:rPr>
          <w:rFonts w:ascii="Times New Roman" w:eastAsia="Calibri" w:hAnsi="Times New Roman" w:cs="Times New Roman"/>
          <w:i/>
          <w:sz w:val="24"/>
          <w:szCs w:val="24"/>
        </w:rPr>
        <w:t>Aktivity:</w:t>
      </w:r>
    </w:p>
    <w:p w:rsidR="00892EFA" w:rsidRPr="00892EFA" w:rsidRDefault="00892EFA" w:rsidP="00F00623">
      <w:pPr>
        <w:numPr>
          <w:ilvl w:val="0"/>
          <w:numId w:val="54"/>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Tvorba a realizácia jednotného značenia</w:t>
      </w:r>
    </w:p>
    <w:p w:rsidR="00892EFA" w:rsidRPr="00892EFA" w:rsidRDefault="00892EFA" w:rsidP="00F00623">
      <w:pPr>
        <w:numPr>
          <w:ilvl w:val="0"/>
          <w:numId w:val="54"/>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Osadenie informačných tabúľ</w:t>
      </w:r>
    </w:p>
    <w:p w:rsidR="00892EFA" w:rsidRPr="00892EFA" w:rsidRDefault="00892EFA" w:rsidP="00892EFA">
      <w:pPr>
        <w:spacing w:after="0" w:line="360" w:lineRule="auto"/>
        <w:jc w:val="both"/>
        <w:rPr>
          <w:rFonts w:ascii="Times New Roman" w:eastAsia="Calibri" w:hAnsi="Times New Roman" w:cs="Times New Roman"/>
          <w:sz w:val="24"/>
          <w:szCs w:val="24"/>
        </w:rPr>
      </w:pPr>
    </w:p>
    <w:p w:rsidR="00892EFA" w:rsidRPr="00892EFA" w:rsidRDefault="00892EFA" w:rsidP="00892EFA">
      <w:p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i/>
          <w:sz w:val="24"/>
          <w:szCs w:val="24"/>
        </w:rPr>
        <w:t>Opatrenie 6.7.2.</w:t>
      </w:r>
      <w:r>
        <w:rPr>
          <w:rFonts w:ascii="Times New Roman" w:eastAsia="Calibri" w:hAnsi="Times New Roman" w:cs="Times New Roman"/>
          <w:i/>
          <w:sz w:val="24"/>
          <w:szCs w:val="24"/>
        </w:rPr>
        <w:t>5</w:t>
      </w:r>
      <w:r w:rsidRPr="00892EFA">
        <w:rPr>
          <w:rFonts w:ascii="Times New Roman" w:eastAsia="Calibri" w:hAnsi="Times New Roman" w:cs="Times New Roman"/>
          <w:i/>
          <w:sz w:val="24"/>
          <w:szCs w:val="24"/>
        </w:rPr>
        <w:t xml:space="preserve"> </w:t>
      </w:r>
      <w:r w:rsidRPr="00892EFA">
        <w:rPr>
          <w:rFonts w:ascii="Times New Roman" w:eastAsia="Calibri" w:hAnsi="Times New Roman" w:cs="Times New Roman"/>
          <w:sz w:val="24"/>
          <w:szCs w:val="24"/>
        </w:rPr>
        <w:t>Spolupráca so subjektmi v cestovnom ruchu na regionálnej, národnej i nadnárodnej úrovni</w:t>
      </w:r>
    </w:p>
    <w:p w:rsidR="00892EFA" w:rsidRPr="00892EFA" w:rsidRDefault="00892EFA" w:rsidP="00892EFA">
      <w:pPr>
        <w:spacing w:after="0" w:line="360" w:lineRule="auto"/>
        <w:jc w:val="both"/>
        <w:rPr>
          <w:rFonts w:ascii="Times New Roman" w:eastAsia="Calibri" w:hAnsi="Times New Roman" w:cs="Times New Roman"/>
          <w:i/>
          <w:sz w:val="24"/>
          <w:szCs w:val="24"/>
        </w:rPr>
      </w:pPr>
      <w:r w:rsidRPr="00892EFA">
        <w:rPr>
          <w:rFonts w:ascii="Times New Roman" w:eastAsia="Calibri" w:hAnsi="Times New Roman" w:cs="Times New Roman"/>
          <w:i/>
          <w:sz w:val="24"/>
          <w:szCs w:val="24"/>
        </w:rPr>
        <w:t>Aktivity:</w:t>
      </w:r>
    </w:p>
    <w:p w:rsidR="00892EFA" w:rsidRPr="00892EFA" w:rsidRDefault="00892EFA" w:rsidP="00F00623">
      <w:pPr>
        <w:numPr>
          <w:ilvl w:val="0"/>
          <w:numId w:val="55"/>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Vytvorenie spolupráce so subjektmi v cestovnom ruchu</w:t>
      </w:r>
    </w:p>
    <w:p w:rsidR="00892EFA" w:rsidRDefault="00892EFA" w:rsidP="00F00623">
      <w:pPr>
        <w:numPr>
          <w:ilvl w:val="0"/>
          <w:numId w:val="55"/>
        </w:numPr>
        <w:spacing w:after="0" w:line="360" w:lineRule="auto"/>
        <w:jc w:val="both"/>
        <w:rPr>
          <w:rFonts w:ascii="Times New Roman" w:eastAsia="Calibri" w:hAnsi="Times New Roman" w:cs="Times New Roman"/>
          <w:sz w:val="24"/>
          <w:szCs w:val="24"/>
        </w:rPr>
      </w:pPr>
      <w:r w:rsidRPr="00892EFA">
        <w:rPr>
          <w:rFonts w:ascii="Times New Roman" w:eastAsia="Calibri" w:hAnsi="Times New Roman" w:cs="Times New Roman"/>
          <w:sz w:val="24"/>
          <w:szCs w:val="24"/>
        </w:rPr>
        <w:t>Tvorba spoločnej stratégie a postupu v rozvoji vidieckeho cestovného ruchu</w:t>
      </w:r>
    </w:p>
    <w:p w:rsidR="00892EFA" w:rsidRPr="00892EFA" w:rsidRDefault="00892EFA" w:rsidP="00892EFA">
      <w:pPr>
        <w:spacing w:after="0" w:line="360" w:lineRule="auto"/>
        <w:ind w:left="720"/>
        <w:jc w:val="both"/>
        <w:rPr>
          <w:rFonts w:ascii="Times New Roman" w:eastAsia="Calibri" w:hAnsi="Times New Roman" w:cs="Times New Roman"/>
          <w:sz w:val="24"/>
          <w:szCs w:val="24"/>
        </w:rPr>
      </w:pPr>
    </w:p>
    <w:p w:rsidR="00892EFA" w:rsidRPr="002F102C" w:rsidRDefault="00892EFA" w:rsidP="00892EFA">
      <w:pPr>
        <w:spacing w:after="0" w:line="360" w:lineRule="auto"/>
        <w:jc w:val="both"/>
        <w:rPr>
          <w:rFonts w:ascii="Times New Roman" w:hAnsi="Times New Roman"/>
          <w:b/>
          <w:i/>
          <w:sz w:val="24"/>
          <w:szCs w:val="24"/>
        </w:rPr>
      </w:pPr>
      <w:r w:rsidRPr="002F102C">
        <w:rPr>
          <w:rFonts w:ascii="Times New Roman" w:hAnsi="Times New Roman"/>
          <w:b/>
          <w:i/>
          <w:sz w:val="24"/>
          <w:szCs w:val="24"/>
        </w:rPr>
        <w:t>Cieľ 6.7.3  Podpora podnikania v oblasti cestovného ruchu</w:t>
      </w:r>
    </w:p>
    <w:p w:rsidR="00892EFA" w:rsidRPr="002F102C" w:rsidRDefault="00892EFA" w:rsidP="00892EFA">
      <w:pPr>
        <w:spacing w:after="0" w:line="360" w:lineRule="auto"/>
        <w:jc w:val="both"/>
        <w:rPr>
          <w:rFonts w:ascii="Times New Roman" w:hAnsi="Times New Roman"/>
          <w:sz w:val="24"/>
          <w:szCs w:val="24"/>
        </w:rPr>
      </w:pPr>
    </w:p>
    <w:p w:rsidR="00892EFA" w:rsidRPr="002F102C" w:rsidRDefault="00892EFA" w:rsidP="00892EFA">
      <w:pPr>
        <w:spacing w:after="0" w:line="360" w:lineRule="auto"/>
        <w:jc w:val="both"/>
        <w:rPr>
          <w:rFonts w:ascii="Times New Roman" w:hAnsi="Times New Roman"/>
          <w:sz w:val="24"/>
          <w:szCs w:val="24"/>
        </w:rPr>
      </w:pPr>
      <w:r w:rsidRPr="002F102C">
        <w:rPr>
          <w:rFonts w:ascii="Times New Roman" w:hAnsi="Times New Roman"/>
          <w:i/>
          <w:sz w:val="24"/>
          <w:szCs w:val="24"/>
        </w:rPr>
        <w:t xml:space="preserve">Opatrenie 6.7.3.1 </w:t>
      </w:r>
      <w:r w:rsidRPr="002F102C">
        <w:rPr>
          <w:rFonts w:ascii="Times New Roman" w:hAnsi="Times New Roman"/>
          <w:sz w:val="24"/>
          <w:szCs w:val="24"/>
        </w:rPr>
        <w:t>Podporovať podnikateľské subjekty v cestovnom ruchu ako i iné inštitúcie pri získavaní nenávratných finančných prostriedkov zo štrukturálnych fondov a iných grantových schém.</w:t>
      </w:r>
    </w:p>
    <w:p w:rsidR="00892EFA" w:rsidRPr="002F102C" w:rsidRDefault="00892EFA" w:rsidP="00892EFA">
      <w:pPr>
        <w:spacing w:after="0" w:line="360" w:lineRule="auto"/>
        <w:jc w:val="both"/>
        <w:rPr>
          <w:rFonts w:ascii="Times New Roman" w:hAnsi="Times New Roman"/>
          <w:i/>
          <w:sz w:val="24"/>
          <w:szCs w:val="24"/>
        </w:rPr>
      </w:pPr>
      <w:r w:rsidRPr="002F102C">
        <w:rPr>
          <w:rFonts w:ascii="Times New Roman" w:hAnsi="Times New Roman"/>
          <w:i/>
          <w:sz w:val="24"/>
          <w:szCs w:val="24"/>
        </w:rPr>
        <w:t>Aktivity:</w:t>
      </w:r>
    </w:p>
    <w:p w:rsidR="00916D8F" w:rsidRDefault="00892EFA" w:rsidP="00892EFA">
      <w:pPr>
        <w:numPr>
          <w:ilvl w:val="0"/>
          <w:numId w:val="56"/>
        </w:numPr>
        <w:spacing w:after="0" w:line="360" w:lineRule="auto"/>
        <w:jc w:val="both"/>
        <w:rPr>
          <w:rFonts w:ascii="Times New Roman" w:hAnsi="Times New Roman"/>
          <w:sz w:val="24"/>
          <w:szCs w:val="24"/>
        </w:rPr>
      </w:pPr>
      <w:r w:rsidRPr="002F102C">
        <w:rPr>
          <w:rFonts w:ascii="Times New Roman" w:hAnsi="Times New Roman"/>
          <w:sz w:val="24"/>
          <w:szCs w:val="24"/>
        </w:rPr>
        <w:t>Personálne zabezpečenie</w:t>
      </w:r>
    </w:p>
    <w:p w:rsidR="00892EFA" w:rsidRPr="00916D8F" w:rsidRDefault="00892EFA" w:rsidP="00916D8F">
      <w:pPr>
        <w:spacing w:after="0" w:line="360" w:lineRule="auto"/>
        <w:jc w:val="both"/>
        <w:rPr>
          <w:rFonts w:ascii="Times New Roman" w:hAnsi="Times New Roman"/>
          <w:sz w:val="24"/>
          <w:szCs w:val="24"/>
        </w:rPr>
      </w:pPr>
      <w:r w:rsidRPr="00916D8F">
        <w:rPr>
          <w:rFonts w:ascii="Times New Roman" w:eastAsia="Calibri" w:hAnsi="Times New Roman" w:cs="Times New Roman"/>
          <w:b/>
          <w:sz w:val="24"/>
          <w:szCs w:val="24"/>
        </w:rPr>
        <w:lastRenderedPageBreak/>
        <w:t>7</w:t>
      </w:r>
      <w:r w:rsidR="00341A64">
        <w:rPr>
          <w:rFonts w:ascii="Times New Roman" w:eastAsia="Calibri" w:hAnsi="Times New Roman" w:cs="Times New Roman"/>
          <w:b/>
          <w:sz w:val="24"/>
          <w:szCs w:val="24"/>
        </w:rPr>
        <w:t xml:space="preserve">. </w:t>
      </w:r>
      <w:r w:rsidRPr="00916D8F">
        <w:rPr>
          <w:rFonts w:ascii="Times New Roman" w:eastAsia="Calibri" w:hAnsi="Times New Roman" w:cs="Times New Roman"/>
          <w:b/>
          <w:sz w:val="24"/>
          <w:szCs w:val="24"/>
        </w:rPr>
        <w:t xml:space="preserve">  MERATEĽNÉ INDIKÁTORY</w:t>
      </w:r>
    </w:p>
    <w:p w:rsidR="00892EFA" w:rsidRPr="00892EFA" w:rsidRDefault="00892EFA" w:rsidP="00892EFA">
      <w:pPr>
        <w:spacing w:after="0" w:line="360" w:lineRule="auto"/>
        <w:jc w:val="both"/>
        <w:rPr>
          <w:rFonts w:ascii="Times New Roman" w:eastAsia="Calibri" w:hAnsi="Times New Roman" w:cs="Times New Roman"/>
          <w:b/>
          <w:sz w:val="24"/>
          <w:szCs w:val="24"/>
        </w:rPr>
      </w:pPr>
    </w:p>
    <w:p w:rsidR="00892EFA" w:rsidRPr="00892EFA" w:rsidRDefault="00892EFA" w:rsidP="00892EFA">
      <w:pPr>
        <w:spacing w:after="0" w:line="360" w:lineRule="auto"/>
        <w:jc w:val="both"/>
        <w:rPr>
          <w:rFonts w:ascii="Times New Roman" w:eastAsia="Calibri" w:hAnsi="Times New Roman" w:cs="Times New Roman"/>
          <w:b/>
          <w:sz w:val="24"/>
          <w:szCs w:val="24"/>
        </w:rPr>
      </w:pPr>
    </w:p>
    <w:p w:rsidR="00892EFA" w:rsidRPr="00892EFA" w:rsidRDefault="00892EFA" w:rsidP="00892EFA">
      <w:pPr>
        <w:spacing w:after="0" w:line="360" w:lineRule="auto"/>
        <w:jc w:val="both"/>
        <w:rPr>
          <w:rFonts w:ascii="Times New Roman" w:eastAsia="Calibri" w:hAnsi="Times New Roman" w:cs="Times New Roman"/>
          <w:b/>
          <w:sz w:val="24"/>
          <w:szCs w:val="24"/>
        </w:rPr>
      </w:pPr>
      <w:r w:rsidRPr="00892EFA">
        <w:rPr>
          <w:rFonts w:ascii="Times New Roman" w:eastAsia="Calibri" w:hAnsi="Times New Roman" w:cs="Times New Roman"/>
          <w:b/>
          <w:sz w:val="24"/>
          <w:szCs w:val="24"/>
        </w:rPr>
        <w:t>7.1  Hospodárstvo a vedecko-technický rozvoj</w:t>
      </w:r>
    </w:p>
    <w:p w:rsidR="00892EFA" w:rsidRPr="00892EFA" w:rsidRDefault="00892EFA" w:rsidP="00892EFA">
      <w:pPr>
        <w:spacing w:after="0" w:line="360" w:lineRule="auto"/>
        <w:jc w:val="both"/>
        <w:rPr>
          <w:rFonts w:ascii="Times New Roman" w:eastAsia="Calibri" w:hAnsi="Times New Roman" w:cs="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2"/>
      </w:tblGrid>
      <w:tr w:rsidR="00892EFA" w:rsidRPr="00892EFA" w:rsidTr="00765696">
        <w:tc>
          <w:tcPr>
            <w:tcW w:w="1242" w:type="dxa"/>
            <w:shd w:val="clear" w:color="auto" w:fill="808080"/>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i/>
                <w:sz w:val="24"/>
                <w:szCs w:val="24"/>
              </w:rPr>
              <w:t>Cieľ 6.1.1</w:t>
            </w:r>
          </w:p>
        </w:tc>
        <w:tc>
          <w:tcPr>
            <w:tcW w:w="7970" w:type="dxa"/>
            <w:gridSpan w:val="2"/>
            <w:shd w:val="clear" w:color="auto" w:fill="808080"/>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i/>
                <w:sz w:val="24"/>
                <w:szCs w:val="24"/>
              </w:rPr>
              <w:t>Podpora malého a stredného podnikania</w:t>
            </w:r>
          </w:p>
        </w:tc>
      </w:tr>
      <w:tr w:rsidR="00892EFA" w:rsidRPr="00892EFA" w:rsidTr="00765696">
        <w:tc>
          <w:tcPr>
            <w:tcW w:w="5070" w:type="dxa"/>
            <w:gridSpan w:val="2"/>
            <w:tcBorders>
              <w:right w:val="single" w:sz="4" w:space="0" w:color="auto"/>
            </w:tcBorders>
            <w:shd w:val="clear" w:color="auto" w:fill="D9D9D9"/>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sz w:val="24"/>
                <w:szCs w:val="24"/>
              </w:rPr>
              <w:t>Opatrenie</w:t>
            </w:r>
          </w:p>
        </w:tc>
        <w:tc>
          <w:tcPr>
            <w:tcW w:w="4142" w:type="dxa"/>
            <w:tcBorders>
              <w:left w:val="single" w:sz="4" w:space="0" w:color="auto"/>
            </w:tcBorders>
            <w:shd w:val="clear" w:color="auto" w:fill="D9D9D9"/>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sz w:val="24"/>
                <w:szCs w:val="24"/>
              </w:rPr>
              <w:t>Merateľné indikátory</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6.1.1.1</w:t>
            </w:r>
          </w:p>
        </w:tc>
        <w:tc>
          <w:tcPr>
            <w:tcW w:w="3828" w:type="dxa"/>
            <w:tcBorders>
              <w:right w:val="single" w:sz="4" w:space="0" w:color="auto"/>
            </w:tcBorders>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Spracovať stratégiu podpory podnikania a zvýšenie informovanosti o možnostiach podpory podnikania zo strany verejných subjektov</w:t>
            </w:r>
          </w:p>
        </w:tc>
        <w:tc>
          <w:tcPr>
            <w:tcW w:w="4142" w:type="dxa"/>
            <w:tcBorders>
              <w:left w:val="single" w:sz="4" w:space="0" w:color="auto"/>
            </w:tcBorders>
            <w:vAlign w:val="center"/>
          </w:tcPr>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vypracovaných stratégií</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informovaných subjektov</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podporených subjektov</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novovytvorených subjektov</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6.1.1.</w:t>
            </w:r>
            <w:r>
              <w:rPr>
                <w:rFonts w:ascii="Times New Roman" w:eastAsia="Times New Roman" w:hAnsi="Times New Roman" w:cs="Times New Roman"/>
                <w:sz w:val="24"/>
                <w:szCs w:val="24"/>
              </w:rPr>
              <w:t>2</w:t>
            </w:r>
          </w:p>
        </w:tc>
        <w:tc>
          <w:tcPr>
            <w:tcW w:w="3828" w:type="dxa"/>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Podpora podnikania prostredníctvom poskytnutia vhodných podmienok</w:t>
            </w:r>
          </w:p>
        </w:tc>
        <w:tc>
          <w:tcPr>
            <w:tcW w:w="4142" w:type="dxa"/>
            <w:vAlign w:val="center"/>
          </w:tcPr>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novozaložených podnikov</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novovytvorených prac. miest</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objem vyprodukovanej produkcie za rok v SKK</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6.1.1.</w:t>
            </w:r>
            <w:r>
              <w:rPr>
                <w:rFonts w:ascii="Times New Roman" w:eastAsia="Times New Roman" w:hAnsi="Times New Roman" w:cs="Times New Roman"/>
                <w:sz w:val="24"/>
                <w:szCs w:val="24"/>
              </w:rPr>
              <w:t>3</w:t>
            </w:r>
          </w:p>
        </w:tc>
        <w:tc>
          <w:tcPr>
            <w:tcW w:w="3828" w:type="dxa"/>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Calibri" w:hAnsi="Times New Roman" w:cs="Times New Roman"/>
                <w:sz w:val="24"/>
                <w:szCs w:val="24"/>
              </w:rPr>
              <w:t>Spracovanie a aktualizácia Územno-plánovacej dokumentácie</w:t>
            </w:r>
          </w:p>
        </w:tc>
        <w:tc>
          <w:tcPr>
            <w:tcW w:w="4142" w:type="dxa"/>
            <w:vAlign w:val="center"/>
          </w:tcPr>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vytvorených dokumentov</w:t>
            </w:r>
          </w:p>
        </w:tc>
      </w:tr>
    </w:tbl>
    <w:p w:rsidR="00892EFA" w:rsidRPr="00CE0243" w:rsidRDefault="00892EFA" w:rsidP="00CE0243">
      <w:pPr>
        <w:spacing w:after="0" w:line="360"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892EFA" w:rsidRPr="00892EFA" w:rsidTr="00765696">
        <w:tc>
          <w:tcPr>
            <w:tcW w:w="1242" w:type="dxa"/>
            <w:shd w:val="clear" w:color="auto" w:fill="808080"/>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i/>
                <w:sz w:val="24"/>
                <w:szCs w:val="24"/>
              </w:rPr>
              <w:t>Cieľ 6.1.2</w:t>
            </w:r>
          </w:p>
        </w:tc>
        <w:tc>
          <w:tcPr>
            <w:tcW w:w="7973" w:type="dxa"/>
            <w:gridSpan w:val="2"/>
            <w:shd w:val="clear" w:color="auto" w:fill="808080"/>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i/>
                <w:sz w:val="24"/>
                <w:szCs w:val="24"/>
              </w:rPr>
              <w:t>Zachovanie a rozvoj tradičných remeselných odvetví</w:t>
            </w:r>
          </w:p>
        </w:tc>
      </w:tr>
      <w:tr w:rsidR="00892EFA" w:rsidRPr="00892EFA" w:rsidTr="00765696">
        <w:tc>
          <w:tcPr>
            <w:tcW w:w="5070" w:type="dxa"/>
            <w:gridSpan w:val="2"/>
            <w:tcBorders>
              <w:right w:val="single" w:sz="4" w:space="0" w:color="auto"/>
            </w:tcBorders>
            <w:shd w:val="clear" w:color="auto" w:fill="D9D9D9"/>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sz w:val="24"/>
                <w:szCs w:val="24"/>
              </w:rPr>
              <w:t>Opatrenie</w:t>
            </w:r>
          </w:p>
        </w:tc>
        <w:tc>
          <w:tcPr>
            <w:tcW w:w="4145" w:type="dxa"/>
            <w:tcBorders>
              <w:left w:val="single" w:sz="4" w:space="0" w:color="auto"/>
            </w:tcBorders>
            <w:shd w:val="clear" w:color="auto" w:fill="D9D9D9"/>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sz w:val="24"/>
                <w:szCs w:val="24"/>
              </w:rPr>
              <w:t>Merateľné indikátory</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6.1.2.1</w:t>
            </w:r>
          </w:p>
        </w:tc>
        <w:tc>
          <w:tcPr>
            <w:tcW w:w="3828" w:type="dxa"/>
            <w:tcBorders>
              <w:right w:val="single" w:sz="4" w:space="0" w:color="auto"/>
            </w:tcBorders>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Vytvoriť postup podpory, výučby a rozvoja tradičných remesiel</w:t>
            </w:r>
          </w:p>
        </w:tc>
        <w:tc>
          <w:tcPr>
            <w:tcW w:w="4145" w:type="dxa"/>
            <w:tcBorders>
              <w:left w:val="single" w:sz="4" w:space="0" w:color="auto"/>
            </w:tcBorders>
            <w:vAlign w:val="center"/>
          </w:tcPr>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výška prostriedkov prerozdelená v rámci podpory</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vyškolených remeselníkov</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novovytvorených prac. miest</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6.1.2.2</w:t>
            </w:r>
          </w:p>
        </w:tc>
        <w:tc>
          <w:tcPr>
            <w:tcW w:w="3828" w:type="dxa"/>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Podpora vytvárania remeselných dielní a dvorov</w:t>
            </w:r>
          </w:p>
        </w:tc>
        <w:tc>
          <w:tcPr>
            <w:tcW w:w="4145" w:type="dxa"/>
            <w:vAlign w:val="center"/>
          </w:tcPr>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novozaložených podnikov</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novovytvorených prac. miest</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objem vyprodukovaného tovaru/ služieb v SKK</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6.1.2.3</w:t>
            </w:r>
          </w:p>
        </w:tc>
        <w:tc>
          <w:tcPr>
            <w:tcW w:w="3828" w:type="dxa"/>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Propagácia remeselných dielní a výrobkov na kultúrno-spoločenských podujatiach organizovaných v obci</w:t>
            </w:r>
          </w:p>
        </w:tc>
        <w:tc>
          <w:tcPr>
            <w:tcW w:w="4145" w:type="dxa"/>
            <w:vAlign w:val="center"/>
          </w:tcPr>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objem produkcie predanej v rámci podujatí</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návštevníkov podujatí</w:t>
            </w:r>
          </w:p>
          <w:p w:rsidR="00892EFA" w:rsidRPr="00892EFA" w:rsidRDefault="00892EFA" w:rsidP="00892EFA">
            <w:pPr>
              <w:spacing w:after="0" w:line="360" w:lineRule="auto"/>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 počet nadregionálnych zákazníkov</w:t>
            </w:r>
          </w:p>
        </w:tc>
      </w:tr>
    </w:tbl>
    <w:p w:rsidR="00892EFA" w:rsidRPr="00892EFA" w:rsidRDefault="00892EFA" w:rsidP="00892EFA">
      <w:pPr>
        <w:spacing w:after="0" w:line="360" w:lineRule="auto"/>
        <w:jc w:val="both"/>
        <w:rPr>
          <w:rFonts w:ascii="Times New Roman" w:eastAsia="Calibri" w:hAnsi="Times New Roman" w:cs="Times New Roman"/>
          <w:b/>
          <w:sz w:val="24"/>
          <w:szCs w:val="24"/>
        </w:rPr>
      </w:pPr>
      <w:r w:rsidRPr="00892EFA">
        <w:rPr>
          <w:rFonts w:ascii="Times New Roman" w:eastAsia="Calibri" w:hAnsi="Times New Roman" w:cs="Times New Roman"/>
          <w:b/>
          <w:sz w:val="24"/>
          <w:szCs w:val="24"/>
        </w:rPr>
        <w:lastRenderedPageBreak/>
        <w:t>7.2  Technická infraštruktúra</w:t>
      </w:r>
    </w:p>
    <w:p w:rsidR="00892EFA" w:rsidRPr="00892EFA" w:rsidRDefault="00892EFA" w:rsidP="00892EFA">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892EFA" w:rsidRPr="00892EFA" w:rsidTr="00765696">
        <w:trPr>
          <w:trHeight w:val="435"/>
        </w:trPr>
        <w:tc>
          <w:tcPr>
            <w:tcW w:w="1242" w:type="dxa"/>
            <w:shd w:val="clear" w:color="auto" w:fill="808080"/>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i/>
                <w:sz w:val="24"/>
                <w:szCs w:val="24"/>
              </w:rPr>
              <w:t>Cieľ 6.2.1</w:t>
            </w:r>
          </w:p>
        </w:tc>
        <w:tc>
          <w:tcPr>
            <w:tcW w:w="7973" w:type="dxa"/>
            <w:gridSpan w:val="2"/>
            <w:shd w:val="clear" w:color="auto" w:fill="808080"/>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i/>
                <w:sz w:val="24"/>
                <w:szCs w:val="24"/>
              </w:rPr>
              <w:t>Rozvoj dopravnej infraštruktúry</w:t>
            </w:r>
          </w:p>
        </w:tc>
      </w:tr>
      <w:tr w:rsidR="00892EFA" w:rsidRPr="00892EFA" w:rsidTr="00765696">
        <w:tc>
          <w:tcPr>
            <w:tcW w:w="5070" w:type="dxa"/>
            <w:gridSpan w:val="2"/>
            <w:tcBorders>
              <w:right w:val="single" w:sz="4" w:space="0" w:color="auto"/>
            </w:tcBorders>
            <w:shd w:val="clear" w:color="auto" w:fill="D9D9D9"/>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sz w:val="24"/>
                <w:szCs w:val="24"/>
              </w:rPr>
              <w:t>Opatrenie</w:t>
            </w:r>
          </w:p>
        </w:tc>
        <w:tc>
          <w:tcPr>
            <w:tcW w:w="4145" w:type="dxa"/>
            <w:tcBorders>
              <w:left w:val="single" w:sz="4" w:space="0" w:color="auto"/>
            </w:tcBorders>
            <w:shd w:val="clear" w:color="auto" w:fill="D9D9D9"/>
            <w:vAlign w:val="center"/>
          </w:tcPr>
          <w:p w:rsidR="00892EFA" w:rsidRPr="00892EFA" w:rsidRDefault="00892EFA" w:rsidP="00892EFA">
            <w:pPr>
              <w:spacing w:after="0" w:line="360" w:lineRule="auto"/>
              <w:jc w:val="center"/>
              <w:rPr>
                <w:rFonts w:ascii="Times New Roman" w:eastAsia="Times New Roman" w:hAnsi="Times New Roman" w:cs="Times New Roman"/>
                <w:b/>
                <w:i/>
                <w:sz w:val="24"/>
                <w:szCs w:val="24"/>
              </w:rPr>
            </w:pPr>
            <w:r w:rsidRPr="00892EFA">
              <w:rPr>
                <w:rFonts w:ascii="Times New Roman" w:eastAsia="Times New Roman" w:hAnsi="Times New Roman" w:cs="Times New Roman"/>
                <w:b/>
                <w:sz w:val="24"/>
                <w:szCs w:val="24"/>
              </w:rPr>
              <w:t>Merateľné indikátory</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6.2.1.</w:t>
            </w:r>
            <w:r>
              <w:rPr>
                <w:rFonts w:ascii="Times New Roman" w:eastAsia="Times New Roman" w:hAnsi="Times New Roman" w:cs="Times New Roman"/>
                <w:sz w:val="24"/>
                <w:szCs w:val="24"/>
              </w:rPr>
              <w:t>1</w:t>
            </w:r>
          </w:p>
        </w:tc>
        <w:tc>
          <w:tcPr>
            <w:tcW w:w="3828" w:type="dxa"/>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Výstavba chodníkov v obci</w:t>
            </w:r>
          </w:p>
        </w:tc>
        <w:tc>
          <w:tcPr>
            <w:tcW w:w="4145" w:type="dxa"/>
            <w:vAlign w:val="center"/>
          </w:tcPr>
          <w:p w:rsidR="00892EFA" w:rsidRPr="00892EFA" w:rsidRDefault="00892EFA" w:rsidP="00892EFA">
            <w:pPr>
              <w:spacing w:after="0" w:line="360" w:lineRule="auto"/>
              <w:rPr>
                <w:rFonts w:ascii="Times New Roman" w:eastAsia="Calibri" w:hAnsi="Times New Roman" w:cs="Times New Roman"/>
                <w:sz w:val="24"/>
                <w:szCs w:val="24"/>
              </w:rPr>
            </w:pPr>
            <w:r w:rsidRPr="00892EFA">
              <w:rPr>
                <w:rFonts w:ascii="Times New Roman" w:eastAsia="Calibri" w:hAnsi="Times New Roman" w:cs="Times New Roman"/>
                <w:sz w:val="24"/>
                <w:szCs w:val="24"/>
              </w:rPr>
              <w:t>- km vybudovaných chodníkov</w:t>
            </w:r>
          </w:p>
          <w:p w:rsidR="00892EFA" w:rsidRPr="00892EFA" w:rsidRDefault="00892EFA" w:rsidP="00892EFA">
            <w:pPr>
              <w:spacing w:after="0" w:line="360" w:lineRule="auto"/>
              <w:rPr>
                <w:rFonts w:ascii="Times New Roman" w:eastAsia="Calibri" w:hAnsi="Times New Roman" w:cs="Times New Roman"/>
                <w:sz w:val="24"/>
                <w:szCs w:val="24"/>
              </w:rPr>
            </w:pPr>
            <w:r w:rsidRPr="00892EFA">
              <w:rPr>
                <w:rFonts w:ascii="Times New Roman" w:eastAsia="Calibri" w:hAnsi="Times New Roman" w:cs="Times New Roman"/>
                <w:sz w:val="24"/>
                <w:szCs w:val="24"/>
              </w:rPr>
              <w:t>- počet dočasne vytvorených prac. miest</w:t>
            </w:r>
          </w:p>
          <w:p w:rsidR="00892EFA" w:rsidRPr="00892EFA" w:rsidRDefault="00892EFA" w:rsidP="00892EFA">
            <w:pPr>
              <w:spacing w:after="0" w:line="360" w:lineRule="auto"/>
              <w:rPr>
                <w:rFonts w:ascii="Times New Roman" w:eastAsia="Calibri" w:hAnsi="Times New Roman" w:cs="Times New Roman"/>
                <w:sz w:val="24"/>
                <w:szCs w:val="24"/>
              </w:rPr>
            </w:pPr>
            <w:r w:rsidRPr="00892EFA">
              <w:rPr>
                <w:rFonts w:ascii="Times New Roman" w:eastAsia="Calibri" w:hAnsi="Times New Roman" w:cs="Times New Roman"/>
                <w:sz w:val="24"/>
                <w:szCs w:val="24"/>
              </w:rPr>
              <w:t>- počet obyv. využívajúcich chodníky</w:t>
            </w:r>
          </w:p>
          <w:p w:rsidR="00892EFA" w:rsidRPr="00892EFA" w:rsidRDefault="00892EFA" w:rsidP="00892EFA">
            <w:pPr>
              <w:spacing w:after="0" w:line="360" w:lineRule="auto"/>
              <w:rPr>
                <w:rFonts w:ascii="Times New Roman" w:eastAsia="Calibri" w:hAnsi="Times New Roman" w:cs="Times New Roman"/>
                <w:sz w:val="24"/>
                <w:szCs w:val="24"/>
              </w:rPr>
            </w:pPr>
            <w:r w:rsidRPr="00892EFA">
              <w:rPr>
                <w:rFonts w:ascii="Times New Roman" w:eastAsia="Calibri" w:hAnsi="Times New Roman" w:cs="Times New Roman"/>
                <w:sz w:val="24"/>
                <w:szCs w:val="24"/>
              </w:rPr>
              <w:t>- počet dopravných nehôd za účasti chodcov</w:t>
            </w:r>
          </w:p>
        </w:tc>
      </w:tr>
      <w:tr w:rsidR="00892EFA" w:rsidRPr="00892EFA" w:rsidTr="00765696">
        <w:tc>
          <w:tcPr>
            <w:tcW w:w="1242" w:type="dxa"/>
            <w:vAlign w:val="center"/>
          </w:tcPr>
          <w:p w:rsidR="00892EFA" w:rsidRPr="00892EFA" w:rsidRDefault="00892EFA" w:rsidP="00892EFA">
            <w:pPr>
              <w:spacing w:after="0" w:line="360" w:lineRule="auto"/>
              <w:jc w:val="center"/>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Opatrenie 6.2.1.</w:t>
            </w:r>
            <w:r>
              <w:rPr>
                <w:rFonts w:ascii="Times New Roman" w:eastAsia="Times New Roman" w:hAnsi="Times New Roman" w:cs="Times New Roman"/>
                <w:sz w:val="24"/>
                <w:szCs w:val="24"/>
              </w:rPr>
              <w:t>2</w:t>
            </w:r>
          </w:p>
        </w:tc>
        <w:tc>
          <w:tcPr>
            <w:tcW w:w="3828" w:type="dxa"/>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sidRPr="00892EFA">
              <w:rPr>
                <w:rFonts w:ascii="Times New Roman" w:eastAsia="Times New Roman" w:hAnsi="Times New Roman" w:cs="Times New Roman"/>
                <w:sz w:val="24"/>
                <w:szCs w:val="24"/>
              </w:rPr>
              <w:t>Výstavba parkoviska</w:t>
            </w:r>
          </w:p>
        </w:tc>
        <w:tc>
          <w:tcPr>
            <w:tcW w:w="4145" w:type="dxa"/>
            <w:vAlign w:val="center"/>
          </w:tcPr>
          <w:p w:rsidR="00892EFA" w:rsidRPr="00892EFA" w:rsidRDefault="00892EFA" w:rsidP="00892EFA">
            <w:pPr>
              <w:spacing w:after="0" w:line="360" w:lineRule="auto"/>
              <w:rPr>
                <w:rFonts w:ascii="Times New Roman" w:eastAsia="Calibri" w:hAnsi="Times New Roman" w:cs="Times New Roman"/>
                <w:sz w:val="24"/>
                <w:szCs w:val="24"/>
              </w:rPr>
            </w:pPr>
            <w:r w:rsidRPr="00892EFA">
              <w:rPr>
                <w:rFonts w:ascii="Times New Roman" w:eastAsia="Calibri" w:hAnsi="Times New Roman" w:cs="Times New Roman"/>
                <w:sz w:val="24"/>
                <w:szCs w:val="24"/>
              </w:rPr>
              <w:t>- m</w:t>
            </w:r>
            <w:r w:rsidRPr="00892EFA">
              <w:rPr>
                <w:rFonts w:ascii="Times New Roman" w:eastAsia="Calibri" w:hAnsi="Times New Roman" w:cs="Times New Roman"/>
                <w:sz w:val="24"/>
                <w:szCs w:val="24"/>
                <w:vertAlign w:val="superscript"/>
              </w:rPr>
              <w:t>2</w:t>
            </w:r>
            <w:r w:rsidRPr="00892EFA">
              <w:rPr>
                <w:rFonts w:ascii="Times New Roman" w:eastAsia="Calibri" w:hAnsi="Times New Roman" w:cs="Times New Roman"/>
                <w:sz w:val="24"/>
                <w:szCs w:val="24"/>
              </w:rPr>
              <w:t xml:space="preserve"> položeného asfaltového povrchu</w:t>
            </w:r>
          </w:p>
          <w:p w:rsidR="00892EFA" w:rsidRPr="00892EFA" w:rsidRDefault="00892EFA" w:rsidP="00892EFA">
            <w:pPr>
              <w:spacing w:after="0" w:line="360" w:lineRule="auto"/>
              <w:rPr>
                <w:rFonts w:ascii="Times New Roman" w:eastAsia="Calibri" w:hAnsi="Times New Roman" w:cs="Times New Roman"/>
                <w:sz w:val="24"/>
                <w:szCs w:val="24"/>
              </w:rPr>
            </w:pPr>
            <w:r w:rsidRPr="00892EFA">
              <w:rPr>
                <w:rFonts w:ascii="Times New Roman" w:eastAsia="Calibri" w:hAnsi="Times New Roman" w:cs="Times New Roman"/>
                <w:sz w:val="24"/>
                <w:szCs w:val="24"/>
              </w:rPr>
              <w:t>- počet parkujúcich vozidiel počas bežného dňa/ počas podujatia</w:t>
            </w:r>
          </w:p>
        </w:tc>
      </w:tr>
      <w:tr w:rsidR="00892EFA" w:rsidRPr="00892EFA" w:rsidTr="00765696">
        <w:tc>
          <w:tcPr>
            <w:tcW w:w="1242" w:type="dxa"/>
            <w:vAlign w:val="center"/>
          </w:tcPr>
          <w:p w:rsidR="00892EFA" w:rsidRDefault="00892EFA" w:rsidP="00892E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Opatrenie</w:t>
            </w:r>
          </w:p>
          <w:p w:rsidR="00892EFA" w:rsidRPr="00892EFA" w:rsidRDefault="00892EFA" w:rsidP="00892E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6.2.1.3</w:t>
            </w:r>
          </w:p>
        </w:tc>
        <w:tc>
          <w:tcPr>
            <w:tcW w:w="3828" w:type="dxa"/>
            <w:vAlign w:val="center"/>
          </w:tcPr>
          <w:p w:rsidR="00892EFA" w:rsidRPr="00892EFA" w:rsidRDefault="00892EFA" w:rsidP="00892E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Rekonštrukcia autobusových zastávok</w:t>
            </w:r>
          </w:p>
        </w:tc>
        <w:tc>
          <w:tcPr>
            <w:tcW w:w="4145" w:type="dxa"/>
            <w:vAlign w:val="center"/>
          </w:tcPr>
          <w:p w:rsidR="00892EFA" w:rsidRPr="00892EFA" w:rsidRDefault="00E17AA8" w:rsidP="00892EF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-počet zrekonštruovaných zastávok</w:t>
            </w:r>
          </w:p>
        </w:tc>
      </w:tr>
    </w:tbl>
    <w:p w:rsidR="00DA18B1" w:rsidRDefault="00DA18B1" w:rsidP="00DA18B1">
      <w:pPr>
        <w:spacing w:after="0" w:line="360" w:lineRule="auto"/>
        <w:jc w:val="both"/>
        <w:rPr>
          <w:rFonts w:ascii="Times New Roman" w:hAnsi="Times New Roman"/>
          <w:sz w:val="24"/>
          <w:szCs w:val="24"/>
        </w:rPr>
      </w:pPr>
    </w:p>
    <w:p w:rsidR="00892EFA" w:rsidRPr="002F102C" w:rsidRDefault="00892EFA" w:rsidP="00DA18B1">
      <w:pPr>
        <w:spacing w:after="0"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8"/>
      </w:tblGrid>
      <w:tr w:rsidR="00E17AA8" w:rsidRPr="00E17AA8" w:rsidTr="00765696">
        <w:tc>
          <w:tcPr>
            <w:tcW w:w="1242" w:type="dxa"/>
            <w:shd w:val="clear" w:color="auto" w:fill="808080"/>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Cieľ 6.2.2</w:t>
            </w:r>
          </w:p>
        </w:tc>
        <w:tc>
          <w:tcPr>
            <w:tcW w:w="7976" w:type="dxa"/>
            <w:gridSpan w:val="2"/>
            <w:shd w:val="clear" w:color="auto" w:fill="808080"/>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Rozvoj občianskej infraštruktúry</w:t>
            </w:r>
          </w:p>
        </w:tc>
      </w:tr>
      <w:tr w:rsidR="00E17AA8" w:rsidRPr="00E17AA8" w:rsidTr="00765696">
        <w:tc>
          <w:tcPr>
            <w:tcW w:w="5070" w:type="dxa"/>
            <w:gridSpan w:val="2"/>
            <w:tcBorders>
              <w:right w:val="single" w:sz="4" w:space="0" w:color="auto"/>
            </w:tcBorders>
            <w:shd w:val="clear" w:color="auto" w:fill="D9D9D9"/>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sz w:val="24"/>
                <w:szCs w:val="24"/>
              </w:rPr>
              <w:t>Opatrenie</w:t>
            </w:r>
          </w:p>
        </w:tc>
        <w:tc>
          <w:tcPr>
            <w:tcW w:w="4148" w:type="dxa"/>
            <w:tcBorders>
              <w:left w:val="single" w:sz="4" w:space="0" w:color="auto"/>
            </w:tcBorders>
            <w:shd w:val="clear" w:color="auto" w:fill="D9D9D9"/>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sz w:val="24"/>
                <w:szCs w:val="24"/>
              </w:rPr>
              <w:t>Merateľné indikátory</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6.2.2.1</w:t>
            </w:r>
          </w:p>
        </w:tc>
        <w:tc>
          <w:tcPr>
            <w:tcW w:w="3828" w:type="dxa"/>
            <w:tcBorders>
              <w:right w:val="single" w:sz="4" w:space="0" w:color="auto"/>
            </w:tcBorders>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w:t>
            </w:r>
            <w:r w:rsidRPr="00E17AA8">
              <w:rPr>
                <w:rFonts w:ascii="Times New Roman" w:eastAsia="Times New Roman" w:hAnsi="Times New Roman" w:cs="Times New Roman"/>
                <w:sz w:val="24"/>
                <w:szCs w:val="24"/>
              </w:rPr>
              <w:t>stavba verejnej kanalizácie</w:t>
            </w:r>
          </w:p>
        </w:tc>
        <w:tc>
          <w:tcPr>
            <w:tcW w:w="4148" w:type="dxa"/>
            <w:tcBorders>
              <w:left w:val="single" w:sz="4" w:space="0" w:color="auto"/>
            </w:tcBorders>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km novovybudovanej kanalizačnej siete</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3</w:t>
            </w:r>
            <w:r w:rsidRPr="00E17AA8">
              <w:rPr>
                <w:rFonts w:ascii="Times New Roman" w:eastAsia="Times New Roman" w:hAnsi="Times New Roman" w:cs="Times New Roman"/>
                <w:sz w:val="24"/>
                <w:szCs w:val="24"/>
              </w:rPr>
              <w:t xml:space="preserve"> odvedenej splaškovej vody</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6.2.2.2</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Rekonštrukcia lávok a mostov</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xml:space="preserve">- počet zrekonštruovaných lávok </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zrekonštruovaných mostov</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6.2.2.3</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Vybudovanie verejného vodovodu</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novo</w:t>
            </w:r>
            <w:r>
              <w:rPr>
                <w:rFonts w:ascii="Times New Roman" w:eastAsia="Times New Roman" w:hAnsi="Times New Roman" w:cs="Times New Roman"/>
                <w:sz w:val="24"/>
                <w:szCs w:val="24"/>
              </w:rPr>
              <w:t xml:space="preserve"> </w:t>
            </w:r>
            <w:r w:rsidRPr="00E17AA8">
              <w:rPr>
                <w:rFonts w:ascii="Times New Roman" w:eastAsia="Times New Roman" w:hAnsi="Times New Roman" w:cs="Times New Roman"/>
                <w:sz w:val="24"/>
                <w:szCs w:val="24"/>
              </w:rPr>
              <w:t>pripojených domácností</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km novovybudovanej vodovodnej siete</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4</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Rekonštrukcia a rozšírenie verejného osvetlenia</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osvetlenie obce v %</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zníženie spotreby elektrickej energie</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5</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Rekonštrukcia obecného rozhlasu</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informovanosť obyvateľov obce v %</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xml:space="preserve">- počet </w:t>
            </w:r>
            <w:proofErr w:type="spellStart"/>
            <w:r w:rsidRPr="00E17AA8">
              <w:rPr>
                <w:rFonts w:ascii="Times New Roman" w:eastAsia="Times New Roman" w:hAnsi="Times New Roman" w:cs="Times New Roman"/>
                <w:sz w:val="24"/>
                <w:szCs w:val="24"/>
              </w:rPr>
              <w:t>novonainštalovaných</w:t>
            </w:r>
            <w:proofErr w:type="spellEnd"/>
            <w:r w:rsidRPr="00E17AA8">
              <w:rPr>
                <w:rFonts w:ascii="Times New Roman" w:eastAsia="Times New Roman" w:hAnsi="Times New Roman" w:cs="Times New Roman"/>
                <w:sz w:val="24"/>
                <w:szCs w:val="24"/>
              </w:rPr>
              <w:t xml:space="preserve"> reprosústav</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zrekonštruovaných reprosústav</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6</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xml:space="preserve">Úprava a rekonštrukcia </w:t>
            </w:r>
            <w:r>
              <w:rPr>
                <w:rFonts w:ascii="Times New Roman" w:eastAsia="Times New Roman" w:hAnsi="Times New Roman" w:cs="Times New Roman"/>
                <w:sz w:val="24"/>
                <w:szCs w:val="24"/>
              </w:rPr>
              <w:t xml:space="preserve">verejného </w:t>
            </w:r>
            <w:r w:rsidRPr="00E17AA8">
              <w:rPr>
                <w:rFonts w:ascii="Times New Roman" w:eastAsia="Times New Roman" w:hAnsi="Times New Roman" w:cs="Times New Roman"/>
                <w:sz w:val="24"/>
                <w:szCs w:val="24"/>
              </w:rPr>
              <w:t xml:space="preserve">priestranstva </w:t>
            </w:r>
            <w:r>
              <w:rPr>
                <w:rFonts w:ascii="Times New Roman" w:eastAsia="Times New Roman" w:hAnsi="Times New Roman" w:cs="Times New Roman"/>
                <w:sz w:val="24"/>
                <w:szCs w:val="24"/>
              </w:rPr>
              <w:t>a</w:t>
            </w:r>
            <w:r w:rsidRPr="00E17AA8">
              <w:rPr>
                <w:rFonts w:ascii="Times New Roman" w:eastAsia="Times New Roman" w:hAnsi="Times New Roman" w:cs="Times New Roman"/>
                <w:sz w:val="24"/>
                <w:szCs w:val="24"/>
              </w:rPr>
              <w:t xml:space="preserve"> vybudovanie oddychovej zóny</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dočasne vytvorených prac. miest</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2</w:t>
            </w:r>
            <w:r w:rsidRPr="00E17AA8">
              <w:rPr>
                <w:rFonts w:ascii="Times New Roman" w:eastAsia="Times New Roman" w:hAnsi="Times New Roman" w:cs="Times New Roman"/>
                <w:sz w:val="24"/>
                <w:szCs w:val="24"/>
              </w:rPr>
              <w:t xml:space="preserve"> položenej dlažby</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vysadených krov a drevín</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lastRenderedPageBreak/>
              <w:t>- m</w:t>
            </w:r>
            <w:r w:rsidRPr="00E17AA8">
              <w:rPr>
                <w:rFonts w:ascii="Times New Roman" w:eastAsia="Times New Roman" w:hAnsi="Times New Roman" w:cs="Times New Roman"/>
                <w:sz w:val="24"/>
                <w:szCs w:val="24"/>
                <w:vertAlign w:val="superscript"/>
              </w:rPr>
              <w:t>2</w:t>
            </w:r>
            <w:r w:rsidRPr="00E17AA8">
              <w:rPr>
                <w:rFonts w:ascii="Times New Roman" w:eastAsia="Times New Roman" w:hAnsi="Times New Roman" w:cs="Times New Roman"/>
                <w:sz w:val="24"/>
                <w:szCs w:val="24"/>
              </w:rPr>
              <w:t xml:space="preserve"> upravených verejných plôch</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lastRenderedPageBreak/>
              <w:t>Opatrenie 6.2.2.</w:t>
            </w:r>
            <w:r>
              <w:rPr>
                <w:rFonts w:ascii="Times New Roman" w:eastAsia="Times New Roman" w:hAnsi="Times New Roman" w:cs="Times New Roman"/>
                <w:sz w:val="24"/>
                <w:szCs w:val="24"/>
              </w:rPr>
              <w:t>7</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Rekonštrukcia a </w:t>
            </w:r>
            <w:proofErr w:type="spellStart"/>
            <w:r w:rsidRPr="00E17AA8">
              <w:rPr>
                <w:rFonts w:ascii="Times New Roman" w:eastAsia="Times New Roman" w:hAnsi="Times New Roman" w:cs="Times New Roman"/>
                <w:sz w:val="24"/>
                <w:szCs w:val="24"/>
              </w:rPr>
              <w:t>estetizácia</w:t>
            </w:r>
            <w:proofErr w:type="spellEnd"/>
            <w:r w:rsidRPr="00E17AA8">
              <w:rPr>
                <w:rFonts w:ascii="Times New Roman" w:eastAsia="Times New Roman" w:hAnsi="Times New Roman" w:cs="Times New Roman"/>
                <w:sz w:val="24"/>
                <w:szCs w:val="24"/>
              </w:rPr>
              <w:t xml:space="preserve"> cintorína</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vysadených krov a drevín</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2</w:t>
            </w:r>
            <w:r w:rsidRPr="00E17AA8">
              <w:rPr>
                <w:rFonts w:ascii="Times New Roman" w:eastAsia="Times New Roman" w:hAnsi="Times New Roman" w:cs="Times New Roman"/>
                <w:sz w:val="24"/>
                <w:szCs w:val="24"/>
              </w:rPr>
              <w:t xml:space="preserve"> upravených verejných plôch</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8</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Úprava verejných priestranstiev</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vysadených krov a drevín</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2</w:t>
            </w:r>
            <w:r w:rsidRPr="00E17AA8">
              <w:rPr>
                <w:rFonts w:ascii="Times New Roman" w:eastAsia="Times New Roman" w:hAnsi="Times New Roman" w:cs="Times New Roman"/>
                <w:sz w:val="24"/>
                <w:szCs w:val="24"/>
              </w:rPr>
              <w:t xml:space="preserve"> upravených verejných plôch</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9</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Zavedenie vysokorýchlostného internetu v obci</w:t>
            </w:r>
          </w:p>
        </w:tc>
        <w:tc>
          <w:tcPr>
            <w:tcW w:w="4148"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pripojených domácností</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objem stiahnutých dát za 1 mesiac</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celková dĺžka pripojenia</w:t>
            </w:r>
          </w:p>
        </w:tc>
      </w:tr>
      <w:tr w:rsidR="00092C2D" w:rsidRPr="00E17AA8" w:rsidTr="00765696">
        <w:tc>
          <w:tcPr>
            <w:tcW w:w="1242" w:type="dxa"/>
            <w:vAlign w:val="center"/>
          </w:tcPr>
          <w:p w:rsidR="00092C2D" w:rsidRDefault="00092C2D" w:rsidP="00E17AA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Opatrenie</w:t>
            </w:r>
          </w:p>
          <w:p w:rsidR="00092C2D" w:rsidRPr="00E17AA8" w:rsidRDefault="00092C2D" w:rsidP="00E17AA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6.2.2.10</w:t>
            </w:r>
          </w:p>
        </w:tc>
        <w:tc>
          <w:tcPr>
            <w:tcW w:w="3828" w:type="dxa"/>
            <w:vAlign w:val="center"/>
          </w:tcPr>
          <w:p w:rsidR="00092C2D" w:rsidRPr="00E17AA8" w:rsidRDefault="00092C2D" w:rsidP="00E17AA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Rekonštrukcia domu smútku</w:t>
            </w:r>
          </w:p>
        </w:tc>
        <w:tc>
          <w:tcPr>
            <w:tcW w:w="4148" w:type="dxa"/>
            <w:vAlign w:val="center"/>
          </w:tcPr>
          <w:p w:rsidR="00092C2D" w:rsidRPr="00092C2D" w:rsidRDefault="00092C2D" w:rsidP="00092C2D">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2</w:t>
            </w:r>
            <w:r w:rsidRPr="00E17AA8">
              <w:rPr>
                <w:rFonts w:ascii="Times New Roman" w:eastAsia="Times New Roman" w:hAnsi="Times New Roman" w:cs="Times New Roman"/>
                <w:sz w:val="24"/>
                <w:szCs w:val="24"/>
              </w:rPr>
              <w:t xml:space="preserve"> upravených verejných plôch</w:t>
            </w:r>
          </w:p>
        </w:tc>
      </w:tr>
    </w:tbl>
    <w:p w:rsidR="00E17AA8" w:rsidRPr="00E17AA8" w:rsidRDefault="00E17AA8" w:rsidP="00E17AA8">
      <w:pPr>
        <w:spacing w:after="0" w:line="360" w:lineRule="auto"/>
        <w:jc w:val="both"/>
        <w:rPr>
          <w:rFonts w:ascii="Times New Roman" w:eastAsia="Calibri" w:hAnsi="Times New Roman" w:cs="Times New Roman"/>
          <w:b/>
          <w:sz w:val="24"/>
          <w:szCs w:val="24"/>
        </w:rPr>
      </w:pPr>
    </w:p>
    <w:p w:rsidR="00E17AA8" w:rsidRPr="00E17AA8" w:rsidRDefault="00E17AA8" w:rsidP="00E17AA8">
      <w:pPr>
        <w:spacing w:after="0" w:line="360" w:lineRule="auto"/>
        <w:jc w:val="both"/>
        <w:rPr>
          <w:rFonts w:ascii="Times New Roman" w:eastAsia="Calibri" w:hAnsi="Times New Roman" w:cs="Times New Roman"/>
          <w:b/>
          <w:sz w:val="24"/>
          <w:szCs w:val="24"/>
        </w:rPr>
      </w:pPr>
      <w:r w:rsidRPr="00E17AA8">
        <w:rPr>
          <w:rFonts w:ascii="Times New Roman" w:eastAsia="Calibri" w:hAnsi="Times New Roman" w:cs="Times New Roman"/>
          <w:b/>
          <w:sz w:val="24"/>
          <w:szCs w:val="24"/>
        </w:rPr>
        <w:t>7.3  Životné prostredie</w:t>
      </w:r>
    </w:p>
    <w:p w:rsidR="00E17AA8" w:rsidRPr="00E17AA8" w:rsidRDefault="00E17AA8" w:rsidP="00E17AA8">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2"/>
      </w:tblGrid>
      <w:tr w:rsidR="00E17AA8" w:rsidRPr="00E17AA8" w:rsidTr="00765696">
        <w:tc>
          <w:tcPr>
            <w:tcW w:w="1242" w:type="dxa"/>
            <w:shd w:val="clear" w:color="auto" w:fill="808080"/>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Cieľ 6.3.1</w:t>
            </w:r>
          </w:p>
        </w:tc>
        <w:tc>
          <w:tcPr>
            <w:tcW w:w="7970" w:type="dxa"/>
            <w:gridSpan w:val="2"/>
            <w:shd w:val="clear" w:color="auto" w:fill="808080"/>
            <w:vAlign w:val="center"/>
          </w:tcPr>
          <w:p w:rsidR="00E17AA8" w:rsidRPr="00E17AA8" w:rsidRDefault="00E17AA8" w:rsidP="00E17AA8">
            <w:pPr>
              <w:spacing w:before="100" w:beforeAutospacing="1"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Ochrana ovzdušia</w:t>
            </w:r>
          </w:p>
        </w:tc>
      </w:tr>
      <w:tr w:rsidR="00E17AA8" w:rsidRPr="00E17AA8" w:rsidTr="00765696">
        <w:tc>
          <w:tcPr>
            <w:tcW w:w="5070" w:type="dxa"/>
            <w:gridSpan w:val="2"/>
            <w:tcBorders>
              <w:right w:val="single" w:sz="4" w:space="0" w:color="auto"/>
            </w:tcBorders>
            <w:shd w:val="clear" w:color="auto" w:fill="D9D9D9"/>
            <w:vAlign w:val="center"/>
          </w:tcPr>
          <w:p w:rsidR="00E17AA8" w:rsidRPr="00E17AA8" w:rsidRDefault="00E17AA8" w:rsidP="00E17AA8">
            <w:pPr>
              <w:spacing w:before="100" w:beforeAutospacing="1"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Opatrenie</w:t>
            </w:r>
          </w:p>
        </w:tc>
        <w:tc>
          <w:tcPr>
            <w:tcW w:w="4142" w:type="dxa"/>
            <w:tcBorders>
              <w:left w:val="single" w:sz="4" w:space="0" w:color="auto"/>
            </w:tcBorders>
            <w:shd w:val="clear" w:color="auto" w:fill="D9D9D9"/>
            <w:vAlign w:val="center"/>
          </w:tcPr>
          <w:p w:rsidR="00E17AA8" w:rsidRPr="00E17AA8" w:rsidRDefault="00E17AA8" w:rsidP="00E17AA8">
            <w:pPr>
              <w:spacing w:before="100" w:beforeAutospacing="1"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Merateľné indikátory</w:t>
            </w:r>
          </w:p>
        </w:tc>
      </w:tr>
      <w:tr w:rsidR="00E17AA8" w:rsidRPr="00E17AA8" w:rsidTr="00765696">
        <w:tc>
          <w:tcPr>
            <w:tcW w:w="1242" w:type="dxa"/>
            <w:vAlign w:val="center"/>
          </w:tcPr>
          <w:p w:rsidR="00E17AA8" w:rsidRPr="00E17AA8" w:rsidRDefault="00E17AA8" w:rsidP="00E17AA8">
            <w:pPr>
              <w:spacing w:before="100" w:beforeAutospacing="1"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6.3.1.1</w:t>
            </w:r>
          </w:p>
        </w:tc>
        <w:tc>
          <w:tcPr>
            <w:tcW w:w="3828" w:type="dxa"/>
            <w:tcBorders>
              <w:right w:val="single" w:sz="4" w:space="0" w:color="auto"/>
            </w:tcBorders>
            <w:vAlign w:val="center"/>
          </w:tcPr>
          <w:p w:rsidR="00E17AA8" w:rsidRPr="00E17AA8" w:rsidRDefault="00E17AA8" w:rsidP="00E17AA8">
            <w:pPr>
              <w:spacing w:before="100" w:beforeAutospacing="1"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Zabezpečiť zníženie produkovaných emisií hlavným zdrojom znečistenia - domácnosti</w:t>
            </w:r>
          </w:p>
        </w:tc>
        <w:tc>
          <w:tcPr>
            <w:tcW w:w="4142" w:type="dxa"/>
            <w:tcBorders>
              <w:left w:val="single" w:sz="4" w:space="0" w:color="auto"/>
            </w:tcBorders>
            <w:vAlign w:val="center"/>
          </w:tcPr>
          <w:p w:rsidR="00E17AA8" w:rsidRPr="00E17AA8" w:rsidRDefault="00E17AA8" w:rsidP="00E17AA8">
            <w:pPr>
              <w:spacing w:before="100" w:beforeAutospacing="1"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domácností s vykurovaním alternatívnymi zdrojmi energie</w:t>
            </w:r>
          </w:p>
        </w:tc>
      </w:tr>
      <w:tr w:rsidR="00E17AA8" w:rsidRPr="00E17AA8" w:rsidTr="00765696">
        <w:tc>
          <w:tcPr>
            <w:tcW w:w="1242" w:type="dxa"/>
            <w:vAlign w:val="center"/>
          </w:tcPr>
          <w:p w:rsidR="00E17AA8" w:rsidRPr="00E17AA8" w:rsidRDefault="00E17AA8" w:rsidP="00E17AA8">
            <w:pPr>
              <w:spacing w:before="100" w:beforeAutospacing="1"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6.3.1.2</w:t>
            </w:r>
          </w:p>
        </w:tc>
        <w:tc>
          <w:tcPr>
            <w:tcW w:w="3828" w:type="dxa"/>
            <w:vAlign w:val="center"/>
          </w:tcPr>
          <w:p w:rsidR="00E17AA8" w:rsidRPr="00E17AA8" w:rsidRDefault="00E17AA8" w:rsidP="00E17AA8">
            <w:pPr>
              <w:spacing w:before="100" w:beforeAutospacing="1"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Znížiť množstvo emisií produkovaných obecnými budovami</w:t>
            </w:r>
          </w:p>
        </w:tc>
        <w:tc>
          <w:tcPr>
            <w:tcW w:w="4142" w:type="dxa"/>
            <w:vAlign w:val="center"/>
          </w:tcPr>
          <w:p w:rsidR="00E17AA8" w:rsidRPr="00E17AA8" w:rsidRDefault="00E17AA8" w:rsidP="00E17AA8">
            <w:pPr>
              <w:spacing w:before="100" w:beforeAutospacing="1"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obecných budov s vykurovaním alternatívnymi zdrojmi energie</w:t>
            </w:r>
          </w:p>
        </w:tc>
      </w:tr>
    </w:tbl>
    <w:p w:rsidR="00E17AA8" w:rsidRDefault="00E17AA8" w:rsidP="00E17AA8">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E17AA8" w:rsidRPr="00E17AA8" w:rsidTr="00765696">
        <w:tc>
          <w:tcPr>
            <w:tcW w:w="1242" w:type="dxa"/>
            <w:shd w:val="clear" w:color="auto" w:fill="808080"/>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Cieľ 6.3.2</w:t>
            </w:r>
          </w:p>
        </w:tc>
        <w:tc>
          <w:tcPr>
            <w:tcW w:w="7973" w:type="dxa"/>
            <w:gridSpan w:val="2"/>
            <w:shd w:val="clear" w:color="auto" w:fill="808080"/>
            <w:vAlign w:val="center"/>
          </w:tcPr>
          <w:p w:rsidR="00E17AA8" w:rsidRPr="00E17AA8" w:rsidRDefault="00E17AA8" w:rsidP="00E17AA8">
            <w:pPr>
              <w:spacing w:before="100" w:beforeAutospacing="1"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Ochrana vôd</w:t>
            </w:r>
          </w:p>
        </w:tc>
      </w:tr>
      <w:tr w:rsidR="00E17AA8" w:rsidRPr="00E17AA8" w:rsidTr="00765696">
        <w:tc>
          <w:tcPr>
            <w:tcW w:w="5070" w:type="dxa"/>
            <w:gridSpan w:val="2"/>
            <w:tcBorders>
              <w:right w:val="single" w:sz="4" w:space="0" w:color="auto"/>
            </w:tcBorders>
            <w:shd w:val="clear" w:color="auto" w:fill="D9D9D9"/>
            <w:vAlign w:val="center"/>
          </w:tcPr>
          <w:p w:rsidR="00E17AA8" w:rsidRPr="00E17AA8" w:rsidRDefault="00E17AA8" w:rsidP="00E17AA8">
            <w:pPr>
              <w:spacing w:before="100" w:beforeAutospacing="1"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Opatrenie</w:t>
            </w:r>
          </w:p>
        </w:tc>
        <w:tc>
          <w:tcPr>
            <w:tcW w:w="4145" w:type="dxa"/>
            <w:tcBorders>
              <w:left w:val="single" w:sz="4" w:space="0" w:color="auto"/>
            </w:tcBorders>
            <w:shd w:val="clear" w:color="auto" w:fill="D9D9D9"/>
            <w:vAlign w:val="center"/>
          </w:tcPr>
          <w:p w:rsidR="00E17AA8" w:rsidRPr="00E17AA8" w:rsidRDefault="00E17AA8" w:rsidP="00E17AA8">
            <w:pPr>
              <w:spacing w:before="100" w:beforeAutospacing="1"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Merateľné indikátory</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6.3.2.1</w:t>
            </w:r>
          </w:p>
        </w:tc>
        <w:tc>
          <w:tcPr>
            <w:tcW w:w="3828" w:type="dxa"/>
            <w:tcBorders>
              <w:right w:val="single" w:sz="4" w:space="0" w:color="auto"/>
            </w:tcBorders>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Zabezpečiť zníženie znečisťovania povrchových a podzemných vôd splaškami</w:t>
            </w:r>
          </w:p>
        </w:tc>
        <w:tc>
          <w:tcPr>
            <w:tcW w:w="4145" w:type="dxa"/>
            <w:tcBorders>
              <w:left w:val="single" w:sz="4" w:space="0" w:color="auto"/>
            </w:tcBorders>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3</w:t>
            </w:r>
            <w:r w:rsidRPr="00E17AA8">
              <w:rPr>
                <w:rFonts w:ascii="Times New Roman" w:eastAsia="Times New Roman" w:hAnsi="Times New Roman" w:cs="Times New Roman"/>
                <w:sz w:val="24"/>
                <w:szCs w:val="24"/>
              </w:rPr>
              <w:t xml:space="preserve"> splaškovej vody vyčistenej v ČOV</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3</w:t>
            </w:r>
            <w:r w:rsidRPr="00E17AA8">
              <w:rPr>
                <w:rFonts w:ascii="Times New Roman" w:eastAsia="Times New Roman" w:hAnsi="Times New Roman" w:cs="Times New Roman"/>
                <w:sz w:val="24"/>
                <w:szCs w:val="24"/>
              </w:rPr>
              <w:t xml:space="preserve"> splaškovej vody odvedenej kanalizáciou</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novo</w:t>
            </w:r>
            <w:r>
              <w:rPr>
                <w:rFonts w:ascii="Times New Roman" w:eastAsia="Times New Roman" w:hAnsi="Times New Roman" w:cs="Times New Roman"/>
                <w:sz w:val="24"/>
                <w:szCs w:val="24"/>
              </w:rPr>
              <w:t xml:space="preserve"> </w:t>
            </w:r>
            <w:r w:rsidRPr="00E17AA8">
              <w:rPr>
                <w:rFonts w:ascii="Times New Roman" w:eastAsia="Times New Roman" w:hAnsi="Times New Roman" w:cs="Times New Roman"/>
                <w:sz w:val="24"/>
                <w:szCs w:val="24"/>
              </w:rPr>
              <w:t>pripojených domácností na kanalizačný zberač</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6.3.2.2</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Zabezpečiť dostatok kvalitnej pitnej vody a minimalizovať straty vo vodovodných sieťach</w:t>
            </w:r>
          </w:p>
        </w:tc>
        <w:tc>
          <w:tcPr>
            <w:tcW w:w="4145"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xml:space="preserve">- km novovybudovanej vodovodnej siete </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počet pripojených domácností</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xml:space="preserve">Opatrenie </w:t>
            </w:r>
            <w:r w:rsidRPr="00E17AA8">
              <w:rPr>
                <w:rFonts w:ascii="Times New Roman" w:eastAsia="Times New Roman" w:hAnsi="Times New Roman" w:cs="Times New Roman"/>
                <w:sz w:val="24"/>
                <w:szCs w:val="24"/>
              </w:rPr>
              <w:lastRenderedPageBreak/>
              <w:t>6.3.2.3</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lastRenderedPageBreak/>
              <w:t xml:space="preserve">Obnoviť prirodzené </w:t>
            </w:r>
            <w:proofErr w:type="spellStart"/>
            <w:r w:rsidRPr="00E17AA8">
              <w:rPr>
                <w:rFonts w:ascii="Times New Roman" w:eastAsia="Times New Roman" w:hAnsi="Times New Roman" w:cs="Times New Roman"/>
                <w:sz w:val="24"/>
                <w:szCs w:val="24"/>
              </w:rPr>
              <w:t>vodozádržné</w:t>
            </w:r>
            <w:proofErr w:type="spellEnd"/>
            <w:r w:rsidRPr="00E17AA8">
              <w:rPr>
                <w:rFonts w:ascii="Times New Roman" w:eastAsia="Times New Roman" w:hAnsi="Times New Roman" w:cs="Times New Roman"/>
                <w:sz w:val="24"/>
                <w:szCs w:val="24"/>
              </w:rPr>
              <w:t xml:space="preserve"> </w:t>
            </w:r>
            <w:r w:rsidRPr="00E17AA8">
              <w:rPr>
                <w:rFonts w:ascii="Times New Roman" w:eastAsia="Times New Roman" w:hAnsi="Times New Roman" w:cs="Times New Roman"/>
                <w:sz w:val="24"/>
                <w:szCs w:val="24"/>
              </w:rPr>
              <w:lastRenderedPageBreak/>
              <w:t>funkcie tokov a inundačných území</w:t>
            </w:r>
          </w:p>
        </w:tc>
        <w:tc>
          <w:tcPr>
            <w:tcW w:w="4145"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lastRenderedPageBreak/>
              <w:t>- km obnovených riečnych korýt</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lastRenderedPageBreak/>
              <w:t>Opatrenie 6.3.2.4</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xml:space="preserve">Regulácia korýt miestnych tokov- </w:t>
            </w:r>
            <w:proofErr w:type="spellStart"/>
            <w:r>
              <w:rPr>
                <w:rFonts w:ascii="Times New Roman" w:eastAsia="Times New Roman" w:hAnsi="Times New Roman" w:cs="Times New Roman"/>
                <w:sz w:val="24"/>
                <w:szCs w:val="24"/>
              </w:rPr>
              <w:t>Radotina</w:t>
            </w:r>
            <w:proofErr w:type="spellEnd"/>
            <w:r w:rsidRPr="00E17AA8">
              <w:rPr>
                <w:rFonts w:ascii="Times New Roman" w:eastAsia="Times New Roman" w:hAnsi="Times New Roman" w:cs="Times New Roman"/>
                <w:sz w:val="24"/>
                <w:szCs w:val="24"/>
              </w:rPr>
              <w:t xml:space="preserve"> s prítokmi</w:t>
            </w:r>
          </w:p>
        </w:tc>
        <w:tc>
          <w:tcPr>
            <w:tcW w:w="4145"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km zregulovaných a upravených korýt miestnych tokov</w:t>
            </w:r>
          </w:p>
        </w:tc>
      </w:tr>
      <w:tr w:rsidR="00E17AA8" w:rsidRPr="00E17AA8" w:rsidTr="00765696">
        <w:tc>
          <w:tcPr>
            <w:tcW w:w="1242"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6.3.2.5</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Výstavba odvodňovacích kanálov</w:t>
            </w:r>
          </w:p>
        </w:tc>
        <w:tc>
          <w:tcPr>
            <w:tcW w:w="4145"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km vystavaných odvodňovacích kanálov</w:t>
            </w:r>
          </w:p>
        </w:tc>
      </w:tr>
    </w:tbl>
    <w:p w:rsidR="00E17AA8" w:rsidRPr="00E17AA8" w:rsidRDefault="00E17AA8" w:rsidP="00E17AA8">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3828"/>
        <w:gridCol w:w="4145"/>
      </w:tblGrid>
      <w:tr w:rsidR="00E17AA8" w:rsidRPr="00E17AA8" w:rsidTr="00765696">
        <w:tc>
          <w:tcPr>
            <w:tcW w:w="1256" w:type="dxa"/>
            <w:shd w:val="clear" w:color="auto" w:fill="808080"/>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Cieľ 6.3.3</w:t>
            </w:r>
          </w:p>
        </w:tc>
        <w:tc>
          <w:tcPr>
            <w:tcW w:w="7973" w:type="dxa"/>
            <w:gridSpan w:val="2"/>
            <w:shd w:val="clear" w:color="auto" w:fill="808080"/>
            <w:vAlign w:val="center"/>
          </w:tcPr>
          <w:p w:rsidR="00E17AA8" w:rsidRPr="00E17AA8" w:rsidRDefault="00E17AA8" w:rsidP="00E17AA8">
            <w:pPr>
              <w:spacing w:after="0" w:line="360" w:lineRule="auto"/>
              <w:jc w:val="center"/>
              <w:rPr>
                <w:rFonts w:ascii="Times New Roman" w:eastAsia="Times New Roman" w:hAnsi="Times New Roman" w:cs="Times New Roman"/>
                <w:b/>
                <w:i/>
                <w:sz w:val="24"/>
                <w:szCs w:val="24"/>
              </w:rPr>
            </w:pPr>
            <w:r w:rsidRPr="00E17AA8">
              <w:rPr>
                <w:rFonts w:ascii="Times New Roman" w:eastAsia="Times New Roman" w:hAnsi="Times New Roman" w:cs="Times New Roman"/>
                <w:b/>
                <w:i/>
                <w:sz w:val="24"/>
                <w:szCs w:val="24"/>
              </w:rPr>
              <w:t>Odpadové hospodárstvo</w:t>
            </w:r>
          </w:p>
        </w:tc>
      </w:tr>
      <w:tr w:rsidR="00E17AA8" w:rsidRPr="00E17AA8" w:rsidTr="00765696">
        <w:tc>
          <w:tcPr>
            <w:tcW w:w="5084" w:type="dxa"/>
            <w:gridSpan w:val="2"/>
            <w:tcBorders>
              <w:right w:val="single" w:sz="4" w:space="0" w:color="auto"/>
            </w:tcBorders>
            <w:shd w:val="clear" w:color="auto" w:fill="D9D9D9"/>
            <w:vAlign w:val="center"/>
          </w:tcPr>
          <w:p w:rsidR="00E17AA8" w:rsidRPr="00E17AA8" w:rsidRDefault="00E17AA8" w:rsidP="00E17AA8">
            <w:pPr>
              <w:spacing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Opatrenie</w:t>
            </w:r>
          </w:p>
        </w:tc>
        <w:tc>
          <w:tcPr>
            <w:tcW w:w="4145" w:type="dxa"/>
            <w:tcBorders>
              <w:left w:val="single" w:sz="4" w:space="0" w:color="auto"/>
            </w:tcBorders>
            <w:shd w:val="clear" w:color="auto" w:fill="D9D9D9"/>
            <w:vAlign w:val="center"/>
          </w:tcPr>
          <w:p w:rsidR="00E17AA8" w:rsidRPr="00E17AA8" w:rsidRDefault="00E17AA8" w:rsidP="00E17AA8">
            <w:pPr>
              <w:spacing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Merateľné indikátory</w:t>
            </w:r>
          </w:p>
        </w:tc>
      </w:tr>
      <w:tr w:rsidR="00E17AA8" w:rsidRPr="00E17AA8" w:rsidTr="00765696">
        <w:tc>
          <w:tcPr>
            <w:tcW w:w="1256"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6.3.3.1</w:t>
            </w:r>
          </w:p>
        </w:tc>
        <w:tc>
          <w:tcPr>
            <w:tcW w:w="3828" w:type="dxa"/>
            <w:tcBorders>
              <w:right w:val="single" w:sz="4" w:space="0" w:color="auto"/>
            </w:tcBorders>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Permanentné znižovanie skladovanej časti odpadov produkovaných v obci</w:t>
            </w:r>
          </w:p>
        </w:tc>
        <w:tc>
          <w:tcPr>
            <w:tcW w:w="4145" w:type="dxa"/>
            <w:tcBorders>
              <w:left w:val="single" w:sz="4" w:space="0" w:color="auto"/>
            </w:tcBorders>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zníženie množstva odpadov v tonách</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SKK zo separovaného zberu odpadu</w:t>
            </w:r>
          </w:p>
        </w:tc>
      </w:tr>
      <w:tr w:rsidR="00E17AA8" w:rsidRPr="00E17AA8" w:rsidTr="00765696">
        <w:tc>
          <w:tcPr>
            <w:tcW w:w="1256"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6.3.3.2</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xml:space="preserve">Zabezpečiť </w:t>
            </w:r>
            <w:r>
              <w:rPr>
                <w:rFonts w:ascii="Times New Roman" w:eastAsia="Times New Roman" w:hAnsi="Times New Roman" w:cs="Times New Roman"/>
                <w:sz w:val="24"/>
                <w:szCs w:val="24"/>
              </w:rPr>
              <w:t xml:space="preserve">zefektívnenie separovania </w:t>
            </w:r>
            <w:r w:rsidRPr="00E17AA8">
              <w:rPr>
                <w:rFonts w:ascii="Times New Roman" w:eastAsia="Times New Roman" w:hAnsi="Times New Roman" w:cs="Times New Roman"/>
                <w:sz w:val="24"/>
                <w:szCs w:val="24"/>
              </w:rPr>
              <w:t>komunálneho odpadu v obci</w:t>
            </w:r>
          </w:p>
        </w:tc>
        <w:tc>
          <w:tcPr>
            <w:tcW w:w="4145"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objem vyseparovaného odpadu v t</w:t>
            </w:r>
          </w:p>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SKK zo separovaného odpadu</w:t>
            </w:r>
          </w:p>
        </w:tc>
      </w:tr>
      <w:tr w:rsidR="00E17AA8" w:rsidRPr="00E17AA8" w:rsidTr="00765696">
        <w:tc>
          <w:tcPr>
            <w:tcW w:w="1256" w:type="dxa"/>
            <w:vAlign w:val="center"/>
          </w:tcPr>
          <w:p w:rsidR="00E17AA8" w:rsidRPr="00E17AA8" w:rsidRDefault="00E17AA8" w:rsidP="00E17AA8">
            <w:pPr>
              <w:spacing w:after="0" w:line="360" w:lineRule="auto"/>
              <w:jc w:val="center"/>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Opatrenie 6.3.3.</w:t>
            </w:r>
            <w:r>
              <w:rPr>
                <w:rFonts w:ascii="Times New Roman" w:eastAsia="Times New Roman" w:hAnsi="Times New Roman" w:cs="Times New Roman"/>
                <w:sz w:val="24"/>
                <w:szCs w:val="24"/>
              </w:rPr>
              <w:t>3</w:t>
            </w:r>
          </w:p>
        </w:tc>
        <w:tc>
          <w:tcPr>
            <w:tcW w:w="3828" w:type="dxa"/>
            <w:vAlign w:val="center"/>
          </w:tcPr>
          <w:p w:rsidR="00E17AA8" w:rsidRPr="00E17AA8" w:rsidRDefault="00E17AA8" w:rsidP="00E17AA8">
            <w:pPr>
              <w:spacing w:after="0" w:line="360" w:lineRule="auto"/>
              <w:jc w:val="both"/>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Likvidácia čiernych skládok na území obce</w:t>
            </w:r>
          </w:p>
        </w:tc>
        <w:tc>
          <w:tcPr>
            <w:tcW w:w="4145" w:type="dxa"/>
            <w:vAlign w:val="center"/>
          </w:tcPr>
          <w:p w:rsidR="00E17AA8" w:rsidRPr="00E17AA8" w:rsidRDefault="00E17AA8" w:rsidP="00E17AA8">
            <w:pPr>
              <w:spacing w:after="0" w:line="360" w:lineRule="auto"/>
              <w:rPr>
                <w:rFonts w:ascii="Times New Roman" w:eastAsia="Times New Roman" w:hAnsi="Times New Roman" w:cs="Times New Roman"/>
                <w:sz w:val="24"/>
                <w:szCs w:val="24"/>
              </w:rPr>
            </w:pPr>
            <w:r w:rsidRPr="00E17AA8">
              <w:rPr>
                <w:rFonts w:ascii="Times New Roman" w:eastAsia="Times New Roman" w:hAnsi="Times New Roman" w:cs="Times New Roman"/>
                <w:sz w:val="24"/>
                <w:szCs w:val="24"/>
              </w:rPr>
              <w:t>- m</w:t>
            </w:r>
            <w:r w:rsidRPr="00E17AA8">
              <w:rPr>
                <w:rFonts w:ascii="Times New Roman" w:eastAsia="Times New Roman" w:hAnsi="Times New Roman" w:cs="Times New Roman"/>
                <w:sz w:val="24"/>
                <w:szCs w:val="24"/>
                <w:vertAlign w:val="superscript"/>
              </w:rPr>
              <w:t>2</w:t>
            </w:r>
            <w:r w:rsidRPr="00E17AA8">
              <w:rPr>
                <w:rFonts w:ascii="Times New Roman" w:eastAsia="Times New Roman" w:hAnsi="Times New Roman" w:cs="Times New Roman"/>
                <w:sz w:val="24"/>
                <w:szCs w:val="24"/>
              </w:rPr>
              <w:t xml:space="preserve"> rekultivovanej plochy čiernych skládok</w:t>
            </w:r>
          </w:p>
        </w:tc>
      </w:tr>
    </w:tbl>
    <w:p w:rsidR="00DA18B1" w:rsidRPr="00DA18B1" w:rsidRDefault="00DA18B1" w:rsidP="00DA18B1">
      <w:pPr>
        <w:spacing w:after="0" w:line="360" w:lineRule="auto"/>
        <w:jc w:val="both"/>
        <w:rPr>
          <w:rFonts w:ascii="Times New Roman" w:eastAsia="Calibri" w:hAnsi="Times New Roman" w:cs="Times New Roman"/>
          <w:sz w:val="24"/>
          <w:szCs w:val="24"/>
        </w:rPr>
      </w:pPr>
    </w:p>
    <w:p w:rsidR="00DA18B1" w:rsidRPr="00DA18B1" w:rsidRDefault="00DA18B1" w:rsidP="00DA18B1">
      <w:pPr>
        <w:spacing w:after="0" w:line="360" w:lineRule="auto"/>
        <w:jc w:val="both"/>
        <w:rPr>
          <w:rFonts w:ascii="Times New Roman" w:eastAsia="Calibri" w:hAnsi="Times New Roman" w:cs="Times New Roman"/>
          <w:sz w:val="24"/>
          <w:szCs w:val="24"/>
        </w:rPr>
      </w:pPr>
    </w:p>
    <w:p w:rsidR="00E17AA8" w:rsidRPr="00E17AA8" w:rsidRDefault="00E17AA8" w:rsidP="00E17AA8">
      <w:pPr>
        <w:spacing w:after="0" w:line="360" w:lineRule="auto"/>
        <w:jc w:val="both"/>
        <w:rPr>
          <w:rFonts w:ascii="Times New Roman" w:eastAsia="Calibri" w:hAnsi="Times New Roman" w:cs="Times New Roman"/>
          <w:b/>
          <w:sz w:val="24"/>
          <w:szCs w:val="24"/>
        </w:rPr>
      </w:pPr>
      <w:r w:rsidRPr="00E17AA8">
        <w:rPr>
          <w:rFonts w:ascii="Times New Roman" w:eastAsia="Calibri" w:hAnsi="Times New Roman" w:cs="Times New Roman"/>
          <w:b/>
          <w:sz w:val="24"/>
          <w:szCs w:val="24"/>
        </w:rPr>
        <w:t>7.4  Sociálna oblasť a zdravotníctvo</w:t>
      </w:r>
    </w:p>
    <w:p w:rsidR="00E17AA8" w:rsidRPr="00E17AA8" w:rsidRDefault="00E17AA8" w:rsidP="00E17AA8">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E17AA8" w:rsidRPr="00E17AA8" w:rsidTr="00765696">
        <w:trPr>
          <w:trHeight w:val="195"/>
        </w:trPr>
        <w:tc>
          <w:tcPr>
            <w:tcW w:w="1242" w:type="dxa"/>
            <w:tcBorders>
              <w:bottom w:val="single" w:sz="4" w:space="0" w:color="auto"/>
            </w:tcBorders>
            <w:shd w:val="clear" w:color="auto" w:fill="808080"/>
            <w:vAlign w:val="center"/>
          </w:tcPr>
          <w:p w:rsidR="00E17AA8" w:rsidRPr="00E17AA8" w:rsidRDefault="00E17AA8" w:rsidP="00E17AA8">
            <w:pPr>
              <w:spacing w:after="0" w:line="360" w:lineRule="auto"/>
              <w:jc w:val="center"/>
              <w:rPr>
                <w:rFonts w:ascii="Times New Roman" w:eastAsia="Calibri" w:hAnsi="Times New Roman" w:cs="Times New Roman"/>
                <w:b/>
                <w:i/>
                <w:sz w:val="24"/>
                <w:szCs w:val="24"/>
              </w:rPr>
            </w:pPr>
            <w:r w:rsidRPr="00E17AA8">
              <w:rPr>
                <w:rFonts w:ascii="Times New Roman" w:eastAsia="Calibri" w:hAnsi="Times New Roman" w:cs="Times New Roman"/>
                <w:b/>
                <w:i/>
                <w:sz w:val="24"/>
                <w:szCs w:val="24"/>
              </w:rPr>
              <w:t>Cieľ 6.4.1</w:t>
            </w:r>
          </w:p>
        </w:tc>
        <w:tc>
          <w:tcPr>
            <w:tcW w:w="7973" w:type="dxa"/>
            <w:gridSpan w:val="2"/>
            <w:tcBorders>
              <w:bottom w:val="single" w:sz="4" w:space="0" w:color="auto"/>
            </w:tcBorders>
            <w:shd w:val="clear" w:color="auto" w:fill="808080"/>
            <w:vAlign w:val="center"/>
          </w:tcPr>
          <w:p w:rsidR="00E17AA8" w:rsidRPr="00E17AA8" w:rsidRDefault="00E17AA8" w:rsidP="00E17AA8">
            <w:pPr>
              <w:spacing w:after="0" w:line="360" w:lineRule="auto"/>
              <w:jc w:val="center"/>
              <w:rPr>
                <w:rFonts w:ascii="Times New Roman" w:eastAsia="Calibri" w:hAnsi="Times New Roman" w:cs="Times New Roman"/>
                <w:sz w:val="24"/>
                <w:szCs w:val="24"/>
              </w:rPr>
            </w:pPr>
            <w:r w:rsidRPr="00E17AA8">
              <w:rPr>
                <w:rFonts w:ascii="Times New Roman" w:eastAsia="Calibri" w:hAnsi="Times New Roman" w:cs="Times New Roman"/>
                <w:b/>
                <w:i/>
                <w:sz w:val="24"/>
                <w:szCs w:val="24"/>
              </w:rPr>
              <w:t>Rozvoj a skvalitnenie sociálnej infraštruktúry a sociálnych služieb</w:t>
            </w:r>
          </w:p>
        </w:tc>
      </w:tr>
      <w:tr w:rsidR="00E17AA8" w:rsidRPr="00E17AA8" w:rsidTr="00765696">
        <w:trPr>
          <w:trHeight w:val="225"/>
        </w:trPr>
        <w:tc>
          <w:tcPr>
            <w:tcW w:w="5070" w:type="dxa"/>
            <w:gridSpan w:val="2"/>
            <w:tcBorders>
              <w:top w:val="single" w:sz="4" w:space="0" w:color="auto"/>
              <w:right w:val="single" w:sz="4" w:space="0" w:color="auto"/>
            </w:tcBorders>
            <w:shd w:val="clear" w:color="auto" w:fill="D9D9D9"/>
            <w:vAlign w:val="center"/>
          </w:tcPr>
          <w:p w:rsidR="00E17AA8" w:rsidRPr="00E17AA8" w:rsidRDefault="00E17AA8" w:rsidP="00E17AA8">
            <w:pPr>
              <w:spacing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Opatrenie</w:t>
            </w:r>
          </w:p>
        </w:tc>
        <w:tc>
          <w:tcPr>
            <w:tcW w:w="4145" w:type="dxa"/>
            <w:tcBorders>
              <w:top w:val="single" w:sz="4" w:space="0" w:color="auto"/>
              <w:left w:val="single" w:sz="4" w:space="0" w:color="auto"/>
            </w:tcBorders>
            <w:shd w:val="clear" w:color="auto" w:fill="D9D9D9"/>
            <w:vAlign w:val="center"/>
          </w:tcPr>
          <w:p w:rsidR="00E17AA8" w:rsidRPr="00E17AA8" w:rsidRDefault="00E17AA8" w:rsidP="00E17AA8">
            <w:pPr>
              <w:spacing w:after="0" w:line="360" w:lineRule="auto"/>
              <w:jc w:val="center"/>
              <w:rPr>
                <w:rFonts w:ascii="Times New Roman" w:eastAsia="Times New Roman" w:hAnsi="Times New Roman" w:cs="Times New Roman"/>
                <w:b/>
                <w:sz w:val="24"/>
                <w:szCs w:val="24"/>
              </w:rPr>
            </w:pPr>
            <w:r w:rsidRPr="00E17AA8">
              <w:rPr>
                <w:rFonts w:ascii="Times New Roman" w:eastAsia="Times New Roman" w:hAnsi="Times New Roman" w:cs="Times New Roman"/>
                <w:b/>
                <w:sz w:val="24"/>
                <w:szCs w:val="24"/>
              </w:rPr>
              <w:t>Merateľné indikátory</w:t>
            </w:r>
          </w:p>
        </w:tc>
      </w:tr>
      <w:tr w:rsidR="00E17AA8" w:rsidRPr="00E17AA8" w:rsidTr="00765696">
        <w:trPr>
          <w:trHeight w:val="165"/>
        </w:trPr>
        <w:tc>
          <w:tcPr>
            <w:tcW w:w="1242" w:type="dxa"/>
            <w:vAlign w:val="center"/>
          </w:tcPr>
          <w:p w:rsidR="00E17AA8" w:rsidRPr="00E17AA8" w:rsidRDefault="00E17AA8" w:rsidP="00E17AA8">
            <w:pPr>
              <w:spacing w:after="0" w:line="360" w:lineRule="auto"/>
              <w:jc w:val="center"/>
              <w:rPr>
                <w:rFonts w:ascii="Times New Roman" w:eastAsia="Calibri" w:hAnsi="Times New Roman" w:cs="Times New Roman"/>
                <w:sz w:val="24"/>
                <w:szCs w:val="24"/>
              </w:rPr>
            </w:pPr>
            <w:r w:rsidRPr="00E17AA8">
              <w:rPr>
                <w:rFonts w:ascii="Times New Roman" w:eastAsia="Calibri" w:hAnsi="Times New Roman" w:cs="Times New Roman"/>
                <w:sz w:val="24"/>
                <w:szCs w:val="24"/>
              </w:rPr>
              <w:t>Opatrenie 6.4.1.</w:t>
            </w:r>
            <w:r>
              <w:rPr>
                <w:rFonts w:ascii="Times New Roman" w:eastAsia="Calibri" w:hAnsi="Times New Roman" w:cs="Times New Roman"/>
                <w:sz w:val="24"/>
                <w:szCs w:val="24"/>
              </w:rPr>
              <w:t>1</w:t>
            </w:r>
          </w:p>
        </w:tc>
        <w:tc>
          <w:tcPr>
            <w:tcW w:w="3828" w:type="dxa"/>
            <w:shd w:val="clear" w:color="auto" w:fill="auto"/>
            <w:vAlign w:val="center"/>
          </w:tcPr>
          <w:p w:rsidR="00E17AA8" w:rsidRPr="00E17AA8" w:rsidRDefault="00E17AA8" w:rsidP="00E17AA8">
            <w:pPr>
              <w:spacing w:after="0" w:line="360" w:lineRule="auto"/>
              <w:rPr>
                <w:rFonts w:ascii="Times New Roman" w:eastAsia="Calibri" w:hAnsi="Times New Roman" w:cs="Times New Roman"/>
                <w:sz w:val="24"/>
                <w:szCs w:val="24"/>
              </w:rPr>
            </w:pPr>
            <w:r w:rsidRPr="00E17AA8">
              <w:rPr>
                <w:rFonts w:ascii="Times New Roman" w:eastAsia="Calibri" w:hAnsi="Times New Roman" w:cs="Times New Roman"/>
                <w:sz w:val="24"/>
                <w:szCs w:val="24"/>
              </w:rPr>
              <w:t>Zriadenie klubu dôchodcov</w:t>
            </w:r>
          </w:p>
        </w:tc>
        <w:tc>
          <w:tcPr>
            <w:tcW w:w="4145" w:type="dxa"/>
            <w:shd w:val="clear" w:color="auto" w:fill="auto"/>
            <w:vAlign w:val="center"/>
          </w:tcPr>
          <w:p w:rsidR="00E17AA8" w:rsidRPr="00E17AA8" w:rsidRDefault="00E17AA8" w:rsidP="00E17AA8">
            <w:pPr>
              <w:spacing w:after="0" w:line="360" w:lineRule="auto"/>
              <w:rPr>
                <w:rFonts w:ascii="Times New Roman" w:eastAsia="Calibri" w:hAnsi="Times New Roman" w:cs="Times New Roman"/>
                <w:sz w:val="24"/>
                <w:szCs w:val="24"/>
              </w:rPr>
            </w:pPr>
            <w:r w:rsidRPr="00E17AA8">
              <w:rPr>
                <w:rFonts w:ascii="Times New Roman" w:eastAsia="Calibri" w:hAnsi="Times New Roman" w:cs="Times New Roman"/>
                <w:sz w:val="24"/>
                <w:szCs w:val="24"/>
              </w:rPr>
              <w:t xml:space="preserve">- počet miest v klube </w:t>
            </w:r>
            <w:proofErr w:type="spellStart"/>
            <w:r w:rsidRPr="00E17AA8">
              <w:rPr>
                <w:rFonts w:ascii="Times New Roman" w:eastAsia="Calibri" w:hAnsi="Times New Roman" w:cs="Times New Roman"/>
                <w:sz w:val="24"/>
                <w:szCs w:val="24"/>
              </w:rPr>
              <w:t>dôchodocov</w:t>
            </w:r>
            <w:proofErr w:type="spellEnd"/>
          </w:p>
          <w:p w:rsidR="00E17AA8" w:rsidRPr="00E17AA8" w:rsidRDefault="00E17AA8" w:rsidP="00E17AA8">
            <w:pPr>
              <w:spacing w:after="0" w:line="360" w:lineRule="auto"/>
              <w:rPr>
                <w:rFonts w:ascii="Times New Roman" w:eastAsia="Calibri" w:hAnsi="Times New Roman" w:cs="Times New Roman"/>
                <w:sz w:val="24"/>
                <w:szCs w:val="24"/>
              </w:rPr>
            </w:pPr>
            <w:r w:rsidRPr="00E17AA8">
              <w:rPr>
                <w:rFonts w:ascii="Times New Roman" w:eastAsia="Calibri" w:hAnsi="Times New Roman" w:cs="Times New Roman"/>
                <w:sz w:val="24"/>
                <w:szCs w:val="24"/>
              </w:rPr>
              <w:t xml:space="preserve">- počet </w:t>
            </w:r>
            <w:proofErr w:type="spellStart"/>
            <w:r w:rsidRPr="00E17AA8">
              <w:rPr>
                <w:rFonts w:ascii="Times New Roman" w:eastAsia="Calibri" w:hAnsi="Times New Roman" w:cs="Times New Roman"/>
                <w:sz w:val="24"/>
                <w:szCs w:val="24"/>
              </w:rPr>
              <w:t>novoposkytovaných</w:t>
            </w:r>
            <w:proofErr w:type="spellEnd"/>
            <w:r w:rsidRPr="00E17AA8">
              <w:rPr>
                <w:rFonts w:ascii="Times New Roman" w:eastAsia="Calibri" w:hAnsi="Times New Roman" w:cs="Times New Roman"/>
                <w:sz w:val="24"/>
                <w:szCs w:val="24"/>
              </w:rPr>
              <w:t xml:space="preserve"> služieb</w:t>
            </w:r>
          </w:p>
        </w:tc>
      </w:tr>
      <w:tr w:rsidR="00E17AA8" w:rsidRPr="00E17AA8" w:rsidTr="00765696">
        <w:trPr>
          <w:trHeight w:val="165"/>
        </w:trPr>
        <w:tc>
          <w:tcPr>
            <w:tcW w:w="1242" w:type="dxa"/>
            <w:vAlign w:val="center"/>
          </w:tcPr>
          <w:p w:rsidR="00E17AA8" w:rsidRPr="00E17AA8" w:rsidRDefault="00E17AA8" w:rsidP="00E17AA8">
            <w:pPr>
              <w:spacing w:after="0" w:line="360" w:lineRule="auto"/>
              <w:jc w:val="center"/>
              <w:rPr>
                <w:rFonts w:ascii="Times New Roman" w:eastAsia="Calibri" w:hAnsi="Times New Roman" w:cs="Times New Roman"/>
                <w:sz w:val="24"/>
                <w:szCs w:val="24"/>
              </w:rPr>
            </w:pPr>
            <w:r w:rsidRPr="00E17AA8">
              <w:rPr>
                <w:rFonts w:ascii="Times New Roman" w:eastAsia="Calibri" w:hAnsi="Times New Roman" w:cs="Times New Roman"/>
                <w:sz w:val="24"/>
                <w:szCs w:val="24"/>
              </w:rPr>
              <w:t>Opatrenie 6.4.1.</w:t>
            </w:r>
            <w:r>
              <w:rPr>
                <w:rFonts w:ascii="Times New Roman" w:eastAsia="Calibri" w:hAnsi="Times New Roman" w:cs="Times New Roman"/>
                <w:sz w:val="24"/>
                <w:szCs w:val="24"/>
              </w:rPr>
              <w:t>2</w:t>
            </w:r>
          </w:p>
        </w:tc>
        <w:tc>
          <w:tcPr>
            <w:tcW w:w="3828" w:type="dxa"/>
            <w:shd w:val="clear" w:color="auto" w:fill="auto"/>
            <w:vAlign w:val="center"/>
          </w:tcPr>
          <w:p w:rsidR="00E17AA8" w:rsidRPr="00E17AA8" w:rsidRDefault="00E17AA8" w:rsidP="00E17AA8">
            <w:pPr>
              <w:spacing w:after="0" w:line="360" w:lineRule="auto"/>
              <w:rPr>
                <w:rFonts w:ascii="Times New Roman" w:eastAsia="Calibri" w:hAnsi="Times New Roman" w:cs="Times New Roman"/>
                <w:sz w:val="24"/>
                <w:szCs w:val="24"/>
              </w:rPr>
            </w:pPr>
            <w:r w:rsidRPr="00E17AA8">
              <w:rPr>
                <w:rFonts w:ascii="Times New Roman" w:eastAsia="Calibri" w:hAnsi="Times New Roman" w:cs="Times New Roman"/>
                <w:sz w:val="24"/>
                <w:szCs w:val="24"/>
              </w:rPr>
              <w:t>Zlepšenie úrovne poskytovania domácej opatrovateľskej starostlivosti</w:t>
            </w:r>
          </w:p>
        </w:tc>
        <w:tc>
          <w:tcPr>
            <w:tcW w:w="4145" w:type="dxa"/>
            <w:shd w:val="clear" w:color="auto" w:fill="auto"/>
            <w:vAlign w:val="center"/>
          </w:tcPr>
          <w:p w:rsidR="00E17AA8" w:rsidRPr="00E17AA8" w:rsidRDefault="00E17AA8" w:rsidP="00E17AA8">
            <w:pPr>
              <w:spacing w:after="0" w:line="360" w:lineRule="auto"/>
              <w:rPr>
                <w:rFonts w:ascii="Times New Roman" w:eastAsia="Calibri" w:hAnsi="Times New Roman" w:cs="Times New Roman"/>
                <w:sz w:val="24"/>
                <w:szCs w:val="24"/>
              </w:rPr>
            </w:pPr>
            <w:r w:rsidRPr="00E17AA8">
              <w:rPr>
                <w:rFonts w:ascii="Times New Roman" w:eastAsia="Calibri" w:hAnsi="Times New Roman" w:cs="Times New Roman"/>
                <w:sz w:val="24"/>
                <w:szCs w:val="24"/>
              </w:rPr>
              <w:t>- počet opatrovaných klientov</w:t>
            </w:r>
          </w:p>
          <w:p w:rsidR="00E17AA8" w:rsidRPr="00E17AA8" w:rsidRDefault="00E17AA8" w:rsidP="00E17AA8">
            <w:pPr>
              <w:spacing w:after="0" w:line="360" w:lineRule="auto"/>
              <w:rPr>
                <w:rFonts w:ascii="Times New Roman" w:eastAsia="Calibri" w:hAnsi="Times New Roman" w:cs="Times New Roman"/>
                <w:sz w:val="24"/>
                <w:szCs w:val="24"/>
              </w:rPr>
            </w:pPr>
            <w:r w:rsidRPr="00E17AA8">
              <w:rPr>
                <w:rFonts w:ascii="Times New Roman" w:eastAsia="Calibri" w:hAnsi="Times New Roman" w:cs="Times New Roman"/>
                <w:sz w:val="24"/>
                <w:szCs w:val="24"/>
              </w:rPr>
              <w:t>- počet opatrovateliek s príslušným vzdelaním</w:t>
            </w:r>
          </w:p>
          <w:p w:rsidR="00E17AA8" w:rsidRPr="00E17AA8" w:rsidRDefault="00E17AA8" w:rsidP="00E17AA8">
            <w:pPr>
              <w:spacing w:after="0" w:line="360" w:lineRule="auto"/>
              <w:rPr>
                <w:rFonts w:ascii="Times New Roman" w:eastAsia="Calibri" w:hAnsi="Times New Roman" w:cs="Times New Roman"/>
                <w:sz w:val="24"/>
                <w:szCs w:val="24"/>
              </w:rPr>
            </w:pPr>
            <w:r w:rsidRPr="00E17AA8">
              <w:rPr>
                <w:rFonts w:ascii="Times New Roman" w:eastAsia="Calibri" w:hAnsi="Times New Roman" w:cs="Times New Roman"/>
                <w:sz w:val="24"/>
                <w:szCs w:val="24"/>
              </w:rPr>
              <w:t xml:space="preserve">- počet </w:t>
            </w:r>
            <w:proofErr w:type="spellStart"/>
            <w:r w:rsidRPr="00E17AA8">
              <w:rPr>
                <w:rFonts w:ascii="Times New Roman" w:eastAsia="Calibri" w:hAnsi="Times New Roman" w:cs="Times New Roman"/>
                <w:sz w:val="24"/>
                <w:szCs w:val="24"/>
              </w:rPr>
              <w:t>novoposkytovaných</w:t>
            </w:r>
            <w:proofErr w:type="spellEnd"/>
            <w:r w:rsidRPr="00E17AA8">
              <w:rPr>
                <w:rFonts w:ascii="Times New Roman" w:eastAsia="Calibri" w:hAnsi="Times New Roman" w:cs="Times New Roman"/>
                <w:sz w:val="24"/>
                <w:szCs w:val="24"/>
              </w:rPr>
              <w:t xml:space="preserve"> služieb</w:t>
            </w:r>
          </w:p>
        </w:tc>
      </w:tr>
    </w:tbl>
    <w:p w:rsidR="00DA18B1" w:rsidRPr="00DA18B1" w:rsidRDefault="00DA18B1" w:rsidP="00DA18B1">
      <w:pPr>
        <w:spacing w:after="0" w:line="360" w:lineRule="auto"/>
        <w:jc w:val="both"/>
        <w:rPr>
          <w:rFonts w:ascii="Times New Roman" w:eastAsia="Calibri" w:hAnsi="Times New Roman" w:cs="Times New Roman"/>
          <w:sz w:val="24"/>
          <w:szCs w:val="24"/>
        </w:rPr>
      </w:pPr>
    </w:p>
    <w:p w:rsidR="000634FB" w:rsidRDefault="000634FB" w:rsidP="00765696">
      <w:pPr>
        <w:spacing w:after="0" w:line="360" w:lineRule="auto"/>
        <w:jc w:val="both"/>
        <w:rPr>
          <w:rFonts w:ascii="Times New Roman" w:eastAsia="Calibri" w:hAnsi="Times New Roman" w:cs="Times New Roman"/>
          <w:b/>
          <w:sz w:val="24"/>
          <w:szCs w:val="24"/>
        </w:rPr>
      </w:pPr>
    </w:p>
    <w:p w:rsidR="000634FB" w:rsidRDefault="000634FB" w:rsidP="00765696">
      <w:pPr>
        <w:spacing w:after="0" w:line="360" w:lineRule="auto"/>
        <w:jc w:val="both"/>
        <w:rPr>
          <w:rFonts w:ascii="Times New Roman" w:eastAsia="Calibri" w:hAnsi="Times New Roman" w:cs="Times New Roman"/>
          <w:b/>
          <w:sz w:val="24"/>
          <w:szCs w:val="24"/>
        </w:rPr>
      </w:pPr>
    </w:p>
    <w:p w:rsidR="000634FB" w:rsidRDefault="000634FB" w:rsidP="00765696">
      <w:pPr>
        <w:spacing w:after="0" w:line="360" w:lineRule="auto"/>
        <w:jc w:val="both"/>
        <w:rPr>
          <w:rFonts w:ascii="Times New Roman" w:eastAsia="Calibri" w:hAnsi="Times New Roman" w:cs="Times New Roman"/>
          <w:b/>
          <w:sz w:val="24"/>
          <w:szCs w:val="24"/>
        </w:rPr>
      </w:pPr>
    </w:p>
    <w:p w:rsidR="000634FB" w:rsidRDefault="000634FB" w:rsidP="00765696">
      <w:pPr>
        <w:spacing w:after="0" w:line="360" w:lineRule="auto"/>
        <w:jc w:val="both"/>
        <w:rPr>
          <w:rFonts w:ascii="Times New Roman" w:eastAsia="Calibri" w:hAnsi="Times New Roman" w:cs="Times New Roman"/>
          <w:b/>
          <w:sz w:val="24"/>
          <w:szCs w:val="24"/>
        </w:rPr>
      </w:pPr>
    </w:p>
    <w:p w:rsidR="000634FB" w:rsidRDefault="000634FB" w:rsidP="00765696">
      <w:pPr>
        <w:spacing w:after="0" w:line="360" w:lineRule="auto"/>
        <w:jc w:val="both"/>
        <w:rPr>
          <w:rFonts w:ascii="Times New Roman" w:eastAsia="Calibri" w:hAnsi="Times New Roman" w:cs="Times New Roman"/>
          <w:b/>
          <w:sz w:val="24"/>
          <w:szCs w:val="24"/>
        </w:rPr>
      </w:pPr>
    </w:p>
    <w:p w:rsidR="00765696" w:rsidRPr="00765696" w:rsidRDefault="00765696" w:rsidP="00765696">
      <w:pPr>
        <w:spacing w:after="0" w:line="360" w:lineRule="auto"/>
        <w:jc w:val="both"/>
        <w:rPr>
          <w:rFonts w:ascii="Times New Roman" w:eastAsia="Calibri" w:hAnsi="Times New Roman" w:cs="Times New Roman"/>
          <w:b/>
          <w:sz w:val="24"/>
          <w:szCs w:val="24"/>
        </w:rPr>
      </w:pPr>
      <w:r w:rsidRPr="00765696">
        <w:rPr>
          <w:rFonts w:ascii="Times New Roman" w:eastAsia="Calibri" w:hAnsi="Times New Roman" w:cs="Times New Roman"/>
          <w:b/>
          <w:sz w:val="24"/>
          <w:szCs w:val="24"/>
        </w:rPr>
        <w:lastRenderedPageBreak/>
        <w:t xml:space="preserve">7.5  </w:t>
      </w:r>
      <w:r>
        <w:rPr>
          <w:rFonts w:ascii="Times New Roman" w:eastAsia="Calibri" w:hAnsi="Times New Roman" w:cs="Times New Roman"/>
          <w:b/>
          <w:sz w:val="24"/>
          <w:szCs w:val="24"/>
        </w:rPr>
        <w:t> Š</w:t>
      </w:r>
      <w:r w:rsidRPr="00765696">
        <w:rPr>
          <w:rFonts w:ascii="Times New Roman" w:eastAsia="Calibri" w:hAnsi="Times New Roman" w:cs="Times New Roman"/>
          <w:b/>
          <w:sz w:val="24"/>
          <w:szCs w:val="24"/>
        </w:rPr>
        <w:t>port</w:t>
      </w:r>
    </w:p>
    <w:p w:rsidR="00765696" w:rsidRPr="00765696" w:rsidRDefault="00765696" w:rsidP="00765696">
      <w:pPr>
        <w:spacing w:after="0" w:line="360" w:lineRule="auto"/>
        <w:jc w:val="both"/>
        <w:rPr>
          <w:rFonts w:ascii="Times New Roman" w:eastAsia="Calibri" w:hAnsi="Times New Roman" w:cs="Times New Roman"/>
          <w:b/>
          <w:sz w:val="16"/>
          <w:szCs w:val="16"/>
        </w:rPr>
      </w:pPr>
    </w:p>
    <w:p w:rsidR="00765696" w:rsidRPr="00765696" w:rsidRDefault="00765696" w:rsidP="00765696">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765696" w:rsidRPr="00765696" w:rsidTr="00765696">
        <w:trPr>
          <w:trHeight w:val="225"/>
        </w:trPr>
        <w:tc>
          <w:tcPr>
            <w:tcW w:w="1242" w:type="dxa"/>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Cieľ 6.5.</w:t>
            </w:r>
            <w:r>
              <w:rPr>
                <w:rFonts w:ascii="Times New Roman" w:eastAsia="Calibri" w:hAnsi="Times New Roman" w:cs="Times New Roman"/>
                <w:b/>
                <w:i/>
                <w:sz w:val="24"/>
                <w:szCs w:val="24"/>
              </w:rPr>
              <w:t>1</w:t>
            </w:r>
          </w:p>
        </w:tc>
        <w:tc>
          <w:tcPr>
            <w:tcW w:w="7973" w:type="dxa"/>
            <w:gridSpan w:val="2"/>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b/>
                <w:i/>
                <w:sz w:val="24"/>
                <w:szCs w:val="24"/>
              </w:rPr>
              <w:t xml:space="preserve">Rozvoj </w:t>
            </w:r>
            <w:r>
              <w:rPr>
                <w:rFonts w:ascii="Times New Roman" w:eastAsia="Calibri" w:hAnsi="Times New Roman" w:cs="Times New Roman"/>
                <w:b/>
                <w:i/>
                <w:sz w:val="24"/>
                <w:szCs w:val="24"/>
              </w:rPr>
              <w:t>športovej infraštruktúry</w:t>
            </w:r>
          </w:p>
        </w:tc>
      </w:tr>
      <w:tr w:rsidR="00765696" w:rsidRPr="00765696" w:rsidTr="00765696">
        <w:trPr>
          <w:trHeight w:val="180"/>
        </w:trPr>
        <w:tc>
          <w:tcPr>
            <w:tcW w:w="5070" w:type="dxa"/>
            <w:gridSpan w:val="2"/>
            <w:tcBorders>
              <w:top w:val="single" w:sz="4" w:space="0" w:color="auto"/>
              <w:bottom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Opatrenie</w:t>
            </w:r>
          </w:p>
        </w:tc>
        <w:tc>
          <w:tcPr>
            <w:tcW w:w="4145" w:type="dxa"/>
            <w:tcBorders>
              <w:top w:val="single" w:sz="4" w:space="0" w:color="auto"/>
              <w:left w:val="single" w:sz="4" w:space="0" w:color="auto"/>
              <w:bottom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Merateľné indikátory</w:t>
            </w:r>
          </w:p>
        </w:tc>
      </w:tr>
      <w:tr w:rsidR="00765696" w:rsidRPr="00765696" w:rsidTr="00765696">
        <w:tc>
          <w:tcPr>
            <w:tcW w:w="1242" w:type="dxa"/>
            <w:tcBorders>
              <w:top w:val="single" w:sz="4" w:space="0" w:color="auto"/>
            </w:tcBorders>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6.5.</w:t>
            </w:r>
            <w:r>
              <w:rPr>
                <w:rFonts w:ascii="Times New Roman" w:eastAsia="Calibri" w:hAnsi="Times New Roman" w:cs="Times New Roman"/>
                <w:sz w:val="24"/>
                <w:szCs w:val="24"/>
              </w:rPr>
              <w:t>1</w:t>
            </w:r>
            <w:r w:rsidRPr="00765696">
              <w:rPr>
                <w:rFonts w:ascii="Times New Roman" w:eastAsia="Calibri" w:hAnsi="Times New Roman" w:cs="Times New Roman"/>
                <w:sz w:val="24"/>
                <w:szCs w:val="24"/>
              </w:rPr>
              <w:t>.1</w:t>
            </w:r>
          </w:p>
        </w:tc>
        <w:tc>
          <w:tcPr>
            <w:tcW w:w="3828" w:type="dxa"/>
            <w:tcBorders>
              <w:top w:val="single" w:sz="4" w:space="0" w:color="auto"/>
              <w:right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Rekonštrukcia športového areálu pri škole</w:t>
            </w:r>
          </w:p>
        </w:tc>
        <w:tc>
          <w:tcPr>
            <w:tcW w:w="4145" w:type="dxa"/>
            <w:tcBorders>
              <w:top w:val="single" w:sz="4" w:space="0" w:color="auto"/>
              <w:left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m</w:t>
            </w:r>
            <w:r w:rsidRPr="00765696">
              <w:rPr>
                <w:rFonts w:ascii="Times New Roman" w:eastAsia="Calibri" w:hAnsi="Times New Roman" w:cs="Times New Roman"/>
                <w:sz w:val="24"/>
                <w:szCs w:val="24"/>
                <w:vertAlign w:val="superscript"/>
              </w:rPr>
              <w:t>2</w:t>
            </w:r>
            <w:r w:rsidRPr="00765696">
              <w:rPr>
                <w:rFonts w:ascii="Times New Roman" w:eastAsia="Calibri" w:hAnsi="Times New Roman" w:cs="Times New Roman"/>
                <w:sz w:val="24"/>
                <w:szCs w:val="24"/>
              </w:rPr>
              <w:t xml:space="preserve"> zrekonštruovaných ihrísk</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obyvateľov využívajúcich športový areál</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6.5.</w:t>
            </w:r>
            <w:r>
              <w:rPr>
                <w:rFonts w:ascii="Times New Roman" w:eastAsia="Calibri" w:hAnsi="Times New Roman" w:cs="Times New Roman"/>
                <w:sz w:val="24"/>
                <w:szCs w:val="24"/>
              </w:rPr>
              <w:t>1</w:t>
            </w:r>
            <w:r w:rsidRPr="00765696">
              <w:rPr>
                <w:rFonts w:ascii="Times New Roman" w:eastAsia="Calibri" w:hAnsi="Times New Roman" w:cs="Times New Roman"/>
                <w:sz w:val="24"/>
                <w:szCs w:val="24"/>
              </w:rPr>
              <w:t>.2</w:t>
            </w:r>
          </w:p>
        </w:tc>
        <w:tc>
          <w:tcPr>
            <w:tcW w:w="3828" w:type="dxa"/>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Dobudovanie futbalového areálu</w:t>
            </w:r>
          </w:p>
        </w:tc>
        <w:tc>
          <w:tcPr>
            <w:tcW w:w="4145" w:type="dxa"/>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m</w:t>
            </w:r>
            <w:r w:rsidRPr="00765696">
              <w:rPr>
                <w:rFonts w:ascii="Times New Roman" w:eastAsia="Calibri" w:hAnsi="Times New Roman" w:cs="Times New Roman"/>
                <w:sz w:val="24"/>
                <w:szCs w:val="24"/>
                <w:vertAlign w:val="superscript"/>
              </w:rPr>
              <w:t>2</w:t>
            </w:r>
            <w:r w:rsidRPr="00765696">
              <w:rPr>
                <w:rFonts w:ascii="Times New Roman" w:eastAsia="Calibri" w:hAnsi="Times New Roman" w:cs="Times New Roman"/>
                <w:sz w:val="24"/>
                <w:szCs w:val="24"/>
              </w:rPr>
              <w:t xml:space="preserve"> zrekonštruovanej plochy</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nových návštevníkov obce</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futbalových zápasov ročne</w:t>
            </w:r>
          </w:p>
        </w:tc>
      </w:tr>
    </w:tbl>
    <w:p w:rsidR="00DA18B1" w:rsidRPr="00DA18B1" w:rsidRDefault="00DA18B1" w:rsidP="00DA18B1">
      <w:pPr>
        <w:spacing w:after="0" w:line="360" w:lineRule="auto"/>
        <w:jc w:val="both"/>
        <w:rPr>
          <w:rFonts w:ascii="Times New Roman" w:eastAsia="Calibri" w:hAnsi="Times New Roman" w:cs="Times New Roman"/>
          <w:sz w:val="24"/>
          <w:szCs w:val="24"/>
        </w:rPr>
      </w:pPr>
    </w:p>
    <w:p w:rsidR="00765696" w:rsidRPr="00765696" w:rsidRDefault="00765696" w:rsidP="00765696">
      <w:pPr>
        <w:spacing w:after="0" w:line="360" w:lineRule="auto"/>
        <w:jc w:val="both"/>
        <w:rPr>
          <w:rFonts w:ascii="Times New Roman" w:eastAsia="Calibri" w:hAnsi="Times New Roman" w:cs="Times New Roman"/>
          <w:b/>
          <w:sz w:val="24"/>
          <w:szCs w:val="24"/>
        </w:rPr>
      </w:pPr>
      <w:r w:rsidRPr="00765696">
        <w:rPr>
          <w:rFonts w:ascii="Times New Roman" w:eastAsia="Calibri" w:hAnsi="Times New Roman" w:cs="Times New Roman"/>
          <w:b/>
          <w:sz w:val="24"/>
          <w:szCs w:val="24"/>
        </w:rPr>
        <w:t>7.6  Kultúra</w:t>
      </w:r>
    </w:p>
    <w:p w:rsidR="00765696" w:rsidRPr="00765696" w:rsidRDefault="00765696" w:rsidP="00765696">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765696" w:rsidRPr="00765696" w:rsidTr="00765696">
        <w:trPr>
          <w:trHeight w:val="435"/>
        </w:trPr>
        <w:tc>
          <w:tcPr>
            <w:tcW w:w="1242" w:type="dxa"/>
            <w:tcBorders>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Cieľ 6.6.1</w:t>
            </w:r>
          </w:p>
        </w:tc>
        <w:tc>
          <w:tcPr>
            <w:tcW w:w="7973" w:type="dxa"/>
            <w:gridSpan w:val="2"/>
            <w:tcBorders>
              <w:bottom w:val="single" w:sz="4" w:space="0" w:color="auto"/>
            </w:tcBorders>
            <w:shd w:val="clear" w:color="auto" w:fill="808080"/>
            <w:vAlign w:val="center"/>
          </w:tcPr>
          <w:p w:rsidR="00765696" w:rsidRPr="00765696" w:rsidRDefault="00765696" w:rsidP="00765696">
            <w:pPr>
              <w:spacing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Rozvoj kultúrnych, spoločenských, športových a iných voľno</w:t>
            </w:r>
            <w:r w:rsidR="00E70C9C">
              <w:rPr>
                <w:rFonts w:ascii="Times New Roman" w:eastAsia="Calibri" w:hAnsi="Times New Roman" w:cs="Times New Roman"/>
                <w:b/>
                <w:i/>
                <w:sz w:val="24"/>
                <w:szCs w:val="24"/>
              </w:rPr>
              <w:t xml:space="preserve"> </w:t>
            </w:r>
            <w:r w:rsidRPr="00765696">
              <w:rPr>
                <w:rFonts w:ascii="Times New Roman" w:eastAsia="Calibri" w:hAnsi="Times New Roman" w:cs="Times New Roman"/>
                <w:b/>
                <w:i/>
                <w:sz w:val="24"/>
                <w:szCs w:val="24"/>
              </w:rPr>
              <w:t>časových aktivít v nadväznosti na miestny a regionálny cestovný ruch</w:t>
            </w:r>
          </w:p>
        </w:tc>
      </w:tr>
      <w:tr w:rsidR="00765696" w:rsidRPr="00765696" w:rsidTr="00765696">
        <w:trPr>
          <w:trHeight w:val="390"/>
        </w:trPr>
        <w:tc>
          <w:tcPr>
            <w:tcW w:w="5070" w:type="dxa"/>
            <w:gridSpan w:val="2"/>
            <w:tcBorders>
              <w:top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Opatrenie</w:t>
            </w:r>
          </w:p>
        </w:tc>
        <w:tc>
          <w:tcPr>
            <w:tcW w:w="4145" w:type="dxa"/>
            <w:tcBorders>
              <w:top w:val="single" w:sz="4" w:space="0" w:color="auto"/>
              <w:lef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Merateľné indikátory</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6.6.1.1</w:t>
            </w:r>
          </w:p>
        </w:tc>
        <w:tc>
          <w:tcPr>
            <w:tcW w:w="3828" w:type="dxa"/>
            <w:tcBorders>
              <w:right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Vytvoriť prepojenie obce so subjektmi kultúry a cestovného ruchu</w:t>
            </w:r>
          </w:p>
        </w:tc>
        <w:tc>
          <w:tcPr>
            <w:tcW w:w="4145" w:type="dxa"/>
            <w:tcBorders>
              <w:left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novovytvorených kontaktov</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uzatvorených zmlúv</w:t>
            </w:r>
          </w:p>
        </w:tc>
      </w:tr>
      <w:tr w:rsidR="00765696" w:rsidRPr="00765696" w:rsidTr="00765696">
        <w:trPr>
          <w:trHeight w:val="207"/>
        </w:trPr>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6.6.1.2</w:t>
            </w:r>
          </w:p>
        </w:tc>
        <w:tc>
          <w:tcPr>
            <w:tcW w:w="3828" w:type="dxa"/>
            <w:shd w:val="clear" w:color="auto" w:fill="auto"/>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Zachovanie a rozvoj ľudových tradícií a ich maximálne využitie v cestovnom ruchu</w:t>
            </w:r>
          </w:p>
        </w:tc>
        <w:tc>
          <w:tcPr>
            <w:tcW w:w="4145" w:type="dxa"/>
            <w:shd w:val="clear" w:color="auto" w:fill="auto"/>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zorganizovaných podujatí</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návštevníkov podujatí</w:t>
            </w:r>
          </w:p>
        </w:tc>
      </w:tr>
      <w:tr w:rsidR="00765696" w:rsidRPr="00765696" w:rsidTr="00765696">
        <w:trPr>
          <w:trHeight w:val="206"/>
        </w:trPr>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6.6.1.4</w:t>
            </w:r>
          </w:p>
        </w:tc>
        <w:tc>
          <w:tcPr>
            <w:tcW w:w="3828" w:type="dxa"/>
            <w:shd w:val="clear" w:color="auto" w:fill="auto"/>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 xml:space="preserve">Organizovanie pravidelných kultúrnych podujatí- </w:t>
            </w:r>
            <w:r>
              <w:rPr>
                <w:rFonts w:ascii="Times New Roman" w:eastAsia="Calibri" w:hAnsi="Times New Roman" w:cs="Times New Roman"/>
                <w:sz w:val="24"/>
                <w:szCs w:val="24"/>
              </w:rPr>
              <w:t>Deň matiek, uvítanie detí do života a obecné oslavy pri príležitosti sviatku Cyrila a Metoda</w:t>
            </w:r>
          </w:p>
        </w:tc>
        <w:tc>
          <w:tcPr>
            <w:tcW w:w="4145" w:type="dxa"/>
            <w:shd w:val="clear" w:color="auto" w:fill="auto"/>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zorganizovaných podujatí</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návštevníkov podujatí</w:t>
            </w:r>
          </w:p>
        </w:tc>
      </w:tr>
      <w:tr w:rsidR="00765696" w:rsidRPr="00765696" w:rsidTr="00765696">
        <w:trPr>
          <w:trHeight w:val="206"/>
        </w:trPr>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6.6.1.5</w:t>
            </w:r>
          </w:p>
        </w:tc>
        <w:tc>
          <w:tcPr>
            <w:tcW w:w="3828" w:type="dxa"/>
            <w:shd w:val="clear" w:color="auto" w:fill="auto"/>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Vybudovanie turistických a náučných trás, cyklotrás s využitím kultúrno-historického, folklórneho a prírodného bohatstva</w:t>
            </w:r>
          </w:p>
        </w:tc>
        <w:tc>
          <w:tcPr>
            <w:tcW w:w="4145" w:type="dxa"/>
            <w:shd w:val="clear" w:color="auto" w:fill="auto"/>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km vybudovaných turistických trás</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návštevníkov</w:t>
            </w:r>
          </w:p>
        </w:tc>
      </w:tr>
    </w:tbl>
    <w:p w:rsidR="00DA18B1" w:rsidRPr="00DA18B1" w:rsidRDefault="00DA18B1" w:rsidP="00DA18B1">
      <w:pPr>
        <w:spacing w:after="0" w:line="360"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765696" w:rsidRPr="00765696" w:rsidTr="00765696">
        <w:trPr>
          <w:trHeight w:val="180"/>
        </w:trPr>
        <w:tc>
          <w:tcPr>
            <w:tcW w:w="1242" w:type="dxa"/>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lastRenderedPageBreak/>
              <w:t>Cieľ 6.6.2</w:t>
            </w:r>
          </w:p>
        </w:tc>
        <w:tc>
          <w:tcPr>
            <w:tcW w:w="7973" w:type="dxa"/>
            <w:gridSpan w:val="2"/>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b/>
                <w:i/>
                <w:sz w:val="24"/>
                <w:szCs w:val="24"/>
              </w:rPr>
              <w:t>Organizačné zabezpečenie</w:t>
            </w:r>
          </w:p>
        </w:tc>
      </w:tr>
      <w:tr w:rsidR="00765696" w:rsidRPr="00765696" w:rsidTr="00765696">
        <w:trPr>
          <w:trHeight w:val="225"/>
        </w:trPr>
        <w:tc>
          <w:tcPr>
            <w:tcW w:w="5070" w:type="dxa"/>
            <w:gridSpan w:val="2"/>
            <w:tcBorders>
              <w:top w:val="single" w:sz="4" w:space="0" w:color="auto"/>
              <w:bottom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Opatrenie</w:t>
            </w:r>
          </w:p>
        </w:tc>
        <w:tc>
          <w:tcPr>
            <w:tcW w:w="4145" w:type="dxa"/>
            <w:tcBorders>
              <w:top w:val="single" w:sz="4" w:space="0" w:color="auto"/>
              <w:lef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Merateľné indikátory</w:t>
            </w:r>
          </w:p>
        </w:tc>
      </w:tr>
      <w:tr w:rsidR="00765696" w:rsidRPr="00765696" w:rsidTr="00765696">
        <w:tc>
          <w:tcPr>
            <w:tcW w:w="1242" w:type="dxa"/>
            <w:tcBorders>
              <w:top w:val="single" w:sz="4" w:space="0" w:color="auto"/>
            </w:tcBorders>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6.6.2.1</w:t>
            </w:r>
          </w:p>
        </w:tc>
        <w:tc>
          <w:tcPr>
            <w:tcW w:w="3828" w:type="dxa"/>
            <w:tcBorders>
              <w:top w:val="single" w:sz="4" w:space="0" w:color="auto"/>
              <w:right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Spracovanie kalendára kultúrnych podujatí pre obec na celý rok a jeho priebežná aktualizácia</w:t>
            </w:r>
          </w:p>
        </w:tc>
        <w:tc>
          <w:tcPr>
            <w:tcW w:w="4145" w:type="dxa"/>
            <w:tcBorders>
              <w:left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vytlačených a distribuovaných publikácií</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zvýšenie návštevnosti kultúrnych podujatí</w:t>
            </w:r>
          </w:p>
        </w:tc>
      </w:tr>
    </w:tbl>
    <w:p w:rsidR="00DA18B1" w:rsidRDefault="00DA18B1" w:rsidP="00DA18B1">
      <w:pPr>
        <w:spacing w:after="0" w:line="360"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765696" w:rsidRPr="00765696" w:rsidTr="00765696">
        <w:trPr>
          <w:trHeight w:val="120"/>
        </w:trPr>
        <w:tc>
          <w:tcPr>
            <w:tcW w:w="1242" w:type="dxa"/>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Cieľ 6.6.3</w:t>
            </w:r>
          </w:p>
        </w:tc>
        <w:tc>
          <w:tcPr>
            <w:tcW w:w="7973" w:type="dxa"/>
            <w:gridSpan w:val="2"/>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Propagácia  v oblasti kultúry</w:t>
            </w:r>
          </w:p>
        </w:tc>
      </w:tr>
      <w:tr w:rsidR="00765696" w:rsidRPr="00765696" w:rsidTr="00765696">
        <w:trPr>
          <w:trHeight w:val="285"/>
        </w:trPr>
        <w:tc>
          <w:tcPr>
            <w:tcW w:w="5070" w:type="dxa"/>
            <w:gridSpan w:val="2"/>
            <w:tcBorders>
              <w:top w:val="single" w:sz="4" w:space="0" w:color="auto"/>
              <w:bottom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Opatrenie</w:t>
            </w:r>
          </w:p>
        </w:tc>
        <w:tc>
          <w:tcPr>
            <w:tcW w:w="4145" w:type="dxa"/>
            <w:tcBorders>
              <w:top w:val="single" w:sz="4" w:space="0" w:color="auto"/>
              <w:lef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Merateľné indikátory</w:t>
            </w:r>
          </w:p>
        </w:tc>
      </w:tr>
      <w:tr w:rsidR="00765696" w:rsidRPr="00765696" w:rsidTr="00765696">
        <w:tc>
          <w:tcPr>
            <w:tcW w:w="1242" w:type="dxa"/>
            <w:tcBorders>
              <w:top w:val="single" w:sz="4" w:space="0" w:color="auto"/>
            </w:tcBorders>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6.6.3.1</w:t>
            </w:r>
          </w:p>
        </w:tc>
        <w:tc>
          <w:tcPr>
            <w:tcW w:w="3828" w:type="dxa"/>
            <w:tcBorders>
              <w:top w:val="single" w:sz="4" w:space="0" w:color="auto"/>
              <w:right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Spracovať komplexnú koncepciu propagácie obce v multimediálnej forme</w:t>
            </w:r>
          </w:p>
        </w:tc>
        <w:tc>
          <w:tcPr>
            <w:tcW w:w="4145" w:type="dxa"/>
            <w:tcBorders>
              <w:left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vytlačených a distribuovaných publikácií</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zvýšenie návštevnosti kultúrnych podujatí</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6.6.3.2</w:t>
            </w:r>
          </w:p>
        </w:tc>
        <w:tc>
          <w:tcPr>
            <w:tcW w:w="3828" w:type="dxa"/>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Spracovať informačný bulletin o obci pre subjekty cestovného ruchu</w:t>
            </w:r>
          </w:p>
        </w:tc>
        <w:tc>
          <w:tcPr>
            <w:tcW w:w="4145" w:type="dxa"/>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vytlačených a distribuovaných publikácií</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zvýšenie návštevnosti kultúrnych podujatí</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6.6.3.3</w:t>
            </w:r>
          </w:p>
        </w:tc>
        <w:tc>
          <w:tcPr>
            <w:tcW w:w="3828" w:type="dxa"/>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Propagácia kultúry v obci na internete prostredníctvom webovej stránky obce</w:t>
            </w:r>
          </w:p>
        </w:tc>
        <w:tc>
          <w:tcPr>
            <w:tcW w:w="4145" w:type="dxa"/>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prístupov na webstránku</w:t>
            </w:r>
          </w:p>
        </w:tc>
      </w:tr>
    </w:tbl>
    <w:p w:rsidR="00765696" w:rsidRPr="00DA18B1" w:rsidRDefault="00765696" w:rsidP="00DA18B1">
      <w:pPr>
        <w:spacing w:after="0" w:line="360" w:lineRule="auto"/>
        <w:jc w:val="both"/>
        <w:rPr>
          <w:rFonts w:ascii="Times New Roman" w:eastAsia="Calibri" w:hAnsi="Times New Roman" w:cs="Times New Roman"/>
          <w:sz w:val="24"/>
          <w:szCs w:val="24"/>
        </w:rPr>
      </w:pPr>
    </w:p>
    <w:p w:rsidR="00765696" w:rsidRPr="00765696" w:rsidRDefault="00765696" w:rsidP="00765696">
      <w:pPr>
        <w:spacing w:after="0" w:line="360" w:lineRule="auto"/>
        <w:jc w:val="both"/>
        <w:rPr>
          <w:rFonts w:ascii="Times New Roman" w:eastAsia="Calibri" w:hAnsi="Times New Roman" w:cs="Times New Roman"/>
          <w:b/>
          <w:sz w:val="24"/>
          <w:szCs w:val="24"/>
        </w:rPr>
      </w:pPr>
      <w:r w:rsidRPr="00765696">
        <w:rPr>
          <w:rFonts w:ascii="Times New Roman" w:eastAsia="Calibri" w:hAnsi="Times New Roman" w:cs="Times New Roman"/>
          <w:b/>
          <w:sz w:val="24"/>
          <w:szCs w:val="24"/>
        </w:rPr>
        <w:t>7.7  Cestovný ruch a propagácia</w:t>
      </w:r>
    </w:p>
    <w:tbl>
      <w:tblPr>
        <w:tblpPr w:leftFromText="141" w:rightFromText="141" w:vertAnchor="text" w:horzAnchor="margin" w:tblpY="1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765696" w:rsidRPr="00765696" w:rsidTr="00765696">
        <w:trPr>
          <w:trHeight w:val="225"/>
        </w:trPr>
        <w:tc>
          <w:tcPr>
            <w:tcW w:w="1242" w:type="dxa"/>
            <w:tcBorders>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Cieľ 6.7.1</w:t>
            </w:r>
          </w:p>
        </w:tc>
        <w:tc>
          <w:tcPr>
            <w:tcW w:w="7973" w:type="dxa"/>
            <w:gridSpan w:val="2"/>
            <w:tcBorders>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Propagácia obce</w:t>
            </w:r>
          </w:p>
        </w:tc>
      </w:tr>
      <w:tr w:rsidR="00765696" w:rsidRPr="00765696" w:rsidTr="00765696">
        <w:trPr>
          <w:trHeight w:val="180"/>
        </w:trPr>
        <w:tc>
          <w:tcPr>
            <w:tcW w:w="5070" w:type="dxa"/>
            <w:gridSpan w:val="2"/>
            <w:tcBorders>
              <w:top w:val="single" w:sz="4" w:space="0" w:color="auto"/>
              <w:bottom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Opatrenie</w:t>
            </w:r>
          </w:p>
        </w:tc>
        <w:tc>
          <w:tcPr>
            <w:tcW w:w="4145" w:type="dxa"/>
            <w:tcBorders>
              <w:top w:val="single" w:sz="4" w:space="0" w:color="auto"/>
              <w:bottom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Merateľné indikátory</w:t>
            </w:r>
          </w:p>
        </w:tc>
      </w:tr>
      <w:tr w:rsidR="00765696" w:rsidRPr="00765696" w:rsidTr="00765696">
        <w:tc>
          <w:tcPr>
            <w:tcW w:w="1242" w:type="dxa"/>
            <w:tcBorders>
              <w:top w:val="single" w:sz="4" w:space="0" w:color="auto"/>
            </w:tcBorders>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6.7.1.1</w:t>
            </w:r>
          </w:p>
        </w:tc>
        <w:tc>
          <w:tcPr>
            <w:tcW w:w="3828" w:type="dxa"/>
            <w:tcBorders>
              <w:top w:val="single" w:sz="4" w:space="0" w:color="auto"/>
              <w:right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Spracovať komplexnú koncepciu propagácie obce v multimediálnej forme</w:t>
            </w:r>
          </w:p>
        </w:tc>
        <w:tc>
          <w:tcPr>
            <w:tcW w:w="4145" w:type="dxa"/>
            <w:tcBorders>
              <w:top w:val="single" w:sz="4" w:space="0" w:color="auto"/>
              <w:left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vytlačených a distribuovaných publikácií</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zvýšenie návštevnosti obce</w:t>
            </w:r>
          </w:p>
        </w:tc>
      </w:tr>
      <w:tr w:rsidR="00765696" w:rsidRPr="00765696" w:rsidTr="00765696">
        <w:trPr>
          <w:trHeight w:val="207"/>
        </w:trPr>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6.7.1.2</w:t>
            </w:r>
          </w:p>
        </w:tc>
        <w:tc>
          <w:tcPr>
            <w:tcW w:w="3828" w:type="dxa"/>
            <w:shd w:val="clear" w:color="auto" w:fill="auto"/>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Spracovať informačný bulletin o obci pre subjekty cestovného ruchu</w:t>
            </w:r>
          </w:p>
        </w:tc>
        <w:tc>
          <w:tcPr>
            <w:tcW w:w="4145" w:type="dxa"/>
            <w:shd w:val="clear" w:color="auto" w:fill="auto"/>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vytlačených a distribuovaných publikácií</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zvýšenie návštevnosti obce</w:t>
            </w:r>
          </w:p>
        </w:tc>
      </w:tr>
      <w:tr w:rsidR="00765696" w:rsidRPr="00765696" w:rsidTr="00765696">
        <w:trPr>
          <w:trHeight w:val="206"/>
        </w:trPr>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6.7.1.3</w:t>
            </w:r>
          </w:p>
        </w:tc>
        <w:tc>
          <w:tcPr>
            <w:tcW w:w="3828" w:type="dxa"/>
            <w:shd w:val="clear" w:color="auto" w:fill="auto"/>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xml:space="preserve">Propagácia obce na internete prostredníctvom webovej stránky obce orientovaná na domácich </w:t>
            </w:r>
            <w:r w:rsidRPr="00765696">
              <w:rPr>
                <w:rFonts w:ascii="Times New Roman" w:eastAsia="Calibri" w:hAnsi="Times New Roman" w:cs="Times New Roman"/>
                <w:sz w:val="24"/>
                <w:szCs w:val="24"/>
              </w:rPr>
              <w:lastRenderedPageBreak/>
              <w:t>i zahraničných turistov</w:t>
            </w:r>
          </w:p>
        </w:tc>
        <w:tc>
          <w:tcPr>
            <w:tcW w:w="4145" w:type="dxa"/>
            <w:shd w:val="clear" w:color="auto" w:fill="auto"/>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lastRenderedPageBreak/>
              <w:t>- počet prístupov na webovú stránku obce</w:t>
            </w:r>
          </w:p>
        </w:tc>
      </w:tr>
    </w:tbl>
    <w:p w:rsidR="00DA18B1" w:rsidRDefault="00DA18B1" w:rsidP="00DA18B1">
      <w:pPr>
        <w:spacing w:after="0" w:line="360"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765696" w:rsidRPr="00765696" w:rsidTr="00765696">
        <w:trPr>
          <w:trHeight w:val="120"/>
        </w:trPr>
        <w:tc>
          <w:tcPr>
            <w:tcW w:w="1242" w:type="dxa"/>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Cieľ 6.7.2</w:t>
            </w:r>
          </w:p>
        </w:tc>
        <w:tc>
          <w:tcPr>
            <w:tcW w:w="7973" w:type="dxa"/>
            <w:gridSpan w:val="2"/>
            <w:tcBorders>
              <w:top w:val="single" w:sz="4" w:space="0" w:color="auto"/>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b/>
                <w:i/>
                <w:sz w:val="24"/>
                <w:szCs w:val="24"/>
              </w:rPr>
              <w:t>Rekreačno-relaxačné zázemie obce</w:t>
            </w:r>
          </w:p>
        </w:tc>
      </w:tr>
      <w:tr w:rsidR="00765696" w:rsidRPr="00765696" w:rsidTr="00765696">
        <w:trPr>
          <w:trHeight w:val="285"/>
        </w:trPr>
        <w:tc>
          <w:tcPr>
            <w:tcW w:w="5070" w:type="dxa"/>
            <w:gridSpan w:val="2"/>
            <w:tcBorders>
              <w:top w:val="single" w:sz="4" w:space="0" w:color="auto"/>
              <w:bottom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Opatrenie</w:t>
            </w:r>
          </w:p>
        </w:tc>
        <w:tc>
          <w:tcPr>
            <w:tcW w:w="4145" w:type="dxa"/>
            <w:tcBorders>
              <w:top w:val="single" w:sz="4" w:space="0" w:color="auto"/>
              <w:bottom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Merateľné indikátory</w:t>
            </w:r>
          </w:p>
        </w:tc>
      </w:tr>
      <w:tr w:rsidR="00765696" w:rsidRPr="00765696" w:rsidTr="00765696">
        <w:tc>
          <w:tcPr>
            <w:tcW w:w="1242" w:type="dxa"/>
            <w:tcBorders>
              <w:top w:val="single" w:sz="4" w:space="0" w:color="auto"/>
            </w:tcBorders>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6.7.2.1</w:t>
            </w:r>
          </w:p>
        </w:tc>
        <w:tc>
          <w:tcPr>
            <w:tcW w:w="3828" w:type="dxa"/>
            <w:tcBorders>
              <w:top w:val="single" w:sz="4" w:space="0" w:color="auto"/>
              <w:right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Vybudovanie oddychovej zóny v obci</w:t>
            </w:r>
          </w:p>
        </w:tc>
        <w:tc>
          <w:tcPr>
            <w:tcW w:w="4145" w:type="dxa"/>
            <w:tcBorders>
              <w:top w:val="single" w:sz="4" w:space="0" w:color="auto"/>
              <w:left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m</w:t>
            </w:r>
            <w:r w:rsidRPr="00765696">
              <w:rPr>
                <w:rFonts w:ascii="Times New Roman" w:eastAsia="Calibri" w:hAnsi="Times New Roman" w:cs="Times New Roman"/>
                <w:sz w:val="24"/>
                <w:szCs w:val="24"/>
                <w:vertAlign w:val="superscript"/>
              </w:rPr>
              <w:t>2</w:t>
            </w:r>
            <w:r w:rsidRPr="00765696">
              <w:rPr>
                <w:rFonts w:ascii="Times New Roman" w:eastAsia="Calibri" w:hAnsi="Times New Roman" w:cs="Times New Roman"/>
                <w:sz w:val="24"/>
                <w:szCs w:val="24"/>
              </w:rPr>
              <w:t xml:space="preserve"> upravených oddychových plôch</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vysadených kríkov a drevín</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lavičiek pre oddych</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obyvateľov využívajúcich oddychovú zóny</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6.7.2.2</w:t>
            </w:r>
          </w:p>
        </w:tc>
        <w:tc>
          <w:tcPr>
            <w:tcW w:w="3828" w:type="dxa"/>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Vybudovanie futbalového ihriska</w:t>
            </w:r>
            <w:r w:rsidRPr="00765696">
              <w:rPr>
                <w:rFonts w:ascii="Times New Roman" w:eastAsia="Calibri" w:hAnsi="Times New Roman" w:cs="Times New Roman"/>
                <w:sz w:val="24"/>
                <w:szCs w:val="24"/>
              </w:rPr>
              <w:t xml:space="preserve"> </w:t>
            </w:r>
          </w:p>
        </w:tc>
        <w:tc>
          <w:tcPr>
            <w:tcW w:w="4145" w:type="dxa"/>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m</w:t>
            </w:r>
            <w:r w:rsidRPr="00765696">
              <w:rPr>
                <w:rFonts w:ascii="Times New Roman" w:eastAsia="Calibri" w:hAnsi="Times New Roman" w:cs="Times New Roman"/>
                <w:sz w:val="24"/>
                <w:szCs w:val="24"/>
                <w:vertAlign w:val="superscript"/>
              </w:rPr>
              <w:t>2</w:t>
            </w:r>
            <w:r w:rsidRPr="00765696">
              <w:rPr>
                <w:rFonts w:ascii="Times New Roman" w:eastAsia="Calibri" w:hAnsi="Times New Roman" w:cs="Times New Roman"/>
                <w:sz w:val="24"/>
                <w:szCs w:val="24"/>
              </w:rPr>
              <w:t xml:space="preserve"> upravenej plochy ihrísk</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obyvateľov využívajúcich športový / futbalový areál</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6.7.2.3</w:t>
            </w:r>
          </w:p>
        </w:tc>
        <w:tc>
          <w:tcPr>
            <w:tcW w:w="3828" w:type="dxa"/>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Budovanie turistických a náučných chodníkov</w:t>
            </w:r>
          </w:p>
        </w:tc>
        <w:tc>
          <w:tcPr>
            <w:tcW w:w="4145" w:type="dxa"/>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km vybudovaných trás</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návštevníkov obce</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6.7.2.4</w:t>
            </w:r>
          </w:p>
        </w:tc>
        <w:tc>
          <w:tcPr>
            <w:tcW w:w="3828" w:type="dxa"/>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Budovanie cykloturistických trás</w:t>
            </w:r>
          </w:p>
        </w:tc>
        <w:tc>
          <w:tcPr>
            <w:tcW w:w="4145" w:type="dxa"/>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km vybudovaných trás</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návštevníkov obce</w:t>
            </w:r>
          </w:p>
        </w:tc>
      </w:tr>
      <w:tr w:rsidR="00765696" w:rsidRPr="00765696" w:rsidTr="00765696">
        <w:trPr>
          <w:trHeight w:val="1095"/>
        </w:trPr>
        <w:tc>
          <w:tcPr>
            <w:tcW w:w="1242" w:type="dxa"/>
            <w:tcBorders>
              <w:bottom w:val="single" w:sz="4" w:space="0" w:color="auto"/>
            </w:tcBorders>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6.7.2.5</w:t>
            </w:r>
          </w:p>
        </w:tc>
        <w:tc>
          <w:tcPr>
            <w:tcW w:w="3828" w:type="dxa"/>
            <w:tcBorders>
              <w:bottom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Zapojiť sa do jednotného značenia turistických chodníkov a cykloturistických trás v regióne</w:t>
            </w:r>
          </w:p>
        </w:tc>
        <w:tc>
          <w:tcPr>
            <w:tcW w:w="4145" w:type="dxa"/>
            <w:tcBorders>
              <w:bottom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km trás označených regionálnym značením</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km trás napojených na regionálne cyklotrasy a turistické chodníky</w:t>
            </w:r>
          </w:p>
        </w:tc>
      </w:tr>
      <w:tr w:rsidR="00765696" w:rsidRPr="00765696" w:rsidTr="00765696">
        <w:trPr>
          <w:trHeight w:val="135"/>
        </w:trPr>
        <w:tc>
          <w:tcPr>
            <w:tcW w:w="1242" w:type="dxa"/>
            <w:tcBorders>
              <w:top w:val="single" w:sz="4" w:space="0" w:color="auto"/>
            </w:tcBorders>
            <w:vAlign w:val="center"/>
          </w:tcPr>
          <w:p w:rsidR="00765696" w:rsidRPr="00765696" w:rsidRDefault="00765696" w:rsidP="00765696">
            <w:pPr>
              <w:spacing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6.7.2.6</w:t>
            </w:r>
          </w:p>
        </w:tc>
        <w:tc>
          <w:tcPr>
            <w:tcW w:w="3828" w:type="dxa"/>
            <w:tcBorders>
              <w:top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Spolupráca so subjektmi v cestovnom ruchu na regionálnej, národnej i nadnárodnej úrovni</w:t>
            </w:r>
          </w:p>
        </w:tc>
        <w:tc>
          <w:tcPr>
            <w:tcW w:w="4145" w:type="dxa"/>
            <w:tcBorders>
              <w:top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kontaktov</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xml:space="preserve">- počet </w:t>
            </w:r>
            <w:proofErr w:type="spellStart"/>
            <w:r w:rsidRPr="00765696">
              <w:rPr>
                <w:rFonts w:ascii="Times New Roman" w:eastAsia="Calibri" w:hAnsi="Times New Roman" w:cs="Times New Roman"/>
                <w:sz w:val="24"/>
                <w:szCs w:val="24"/>
              </w:rPr>
              <w:t>novouzatvorených</w:t>
            </w:r>
            <w:proofErr w:type="spellEnd"/>
            <w:r w:rsidRPr="00765696">
              <w:rPr>
                <w:rFonts w:ascii="Times New Roman" w:eastAsia="Calibri" w:hAnsi="Times New Roman" w:cs="Times New Roman"/>
                <w:sz w:val="24"/>
                <w:szCs w:val="24"/>
              </w:rPr>
              <w:t xml:space="preserve"> zmlúv</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medzinárodných zmlúv</w:t>
            </w:r>
          </w:p>
        </w:tc>
      </w:tr>
    </w:tbl>
    <w:p w:rsidR="00765696" w:rsidRPr="00765696" w:rsidRDefault="00765696" w:rsidP="00765696">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828"/>
        <w:gridCol w:w="4145"/>
      </w:tblGrid>
      <w:tr w:rsidR="00765696" w:rsidRPr="00765696" w:rsidTr="00765696">
        <w:trPr>
          <w:trHeight w:val="210"/>
        </w:trPr>
        <w:tc>
          <w:tcPr>
            <w:tcW w:w="1242" w:type="dxa"/>
            <w:tcBorders>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Cieľ 6.7.3</w:t>
            </w:r>
          </w:p>
        </w:tc>
        <w:tc>
          <w:tcPr>
            <w:tcW w:w="7973" w:type="dxa"/>
            <w:gridSpan w:val="2"/>
            <w:tcBorders>
              <w:bottom w:val="single" w:sz="4" w:space="0" w:color="auto"/>
            </w:tcBorders>
            <w:shd w:val="clear" w:color="auto" w:fill="808080"/>
            <w:vAlign w:val="center"/>
          </w:tcPr>
          <w:p w:rsidR="00765696" w:rsidRPr="00765696" w:rsidRDefault="00765696" w:rsidP="00765696">
            <w:pPr>
              <w:spacing w:after="0" w:line="360" w:lineRule="auto"/>
              <w:jc w:val="center"/>
              <w:rPr>
                <w:rFonts w:ascii="Times New Roman" w:eastAsia="Calibri" w:hAnsi="Times New Roman" w:cs="Times New Roman"/>
                <w:b/>
                <w:i/>
                <w:sz w:val="24"/>
                <w:szCs w:val="24"/>
              </w:rPr>
            </w:pPr>
            <w:r w:rsidRPr="00765696">
              <w:rPr>
                <w:rFonts w:ascii="Times New Roman" w:eastAsia="Calibri" w:hAnsi="Times New Roman" w:cs="Times New Roman"/>
                <w:b/>
                <w:i/>
                <w:sz w:val="24"/>
                <w:szCs w:val="24"/>
              </w:rPr>
              <w:t>Podpora podnikania v oblasti cestovného ruchu</w:t>
            </w:r>
          </w:p>
        </w:tc>
      </w:tr>
      <w:tr w:rsidR="00765696" w:rsidRPr="00765696" w:rsidTr="00765696">
        <w:trPr>
          <w:trHeight w:val="195"/>
        </w:trPr>
        <w:tc>
          <w:tcPr>
            <w:tcW w:w="5070" w:type="dxa"/>
            <w:gridSpan w:val="2"/>
            <w:tcBorders>
              <w:top w:val="single" w:sz="4" w:space="0" w:color="auto"/>
              <w:righ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Opatrenie</w:t>
            </w:r>
          </w:p>
        </w:tc>
        <w:tc>
          <w:tcPr>
            <w:tcW w:w="4145" w:type="dxa"/>
            <w:tcBorders>
              <w:top w:val="single" w:sz="4" w:space="0" w:color="auto"/>
              <w:left w:val="single" w:sz="4" w:space="0" w:color="auto"/>
            </w:tcBorders>
            <w:shd w:val="clear" w:color="auto" w:fill="D9D9D9"/>
            <w:vAlign w:val="center"/>
          </w:tcPr>
          <w:p w:rsidR="00765696" w:rsidRPr="00765696" w:rsidRDefault="00765696" w:rsidP="00765696">
            <w:pPr>
              <w:spacing w:after="0" w:line="360" w:lineRule="auto"/>
              <w:jc w:val="center"/>
              <w:rPr>
                <w:rFonts w:ascii="Times New Roman" w:eastAsia="Times New Roman" w:hAnsi="Times New Roman" w:cs="Times New Roman"/>
                <w:b/>
                <w:sz w:val="24"/>
                <w:szCs w:val="24"/>
              </w:rPr>
            </w:pPr>
            <w:r w:rsidRPr="00765696">
              <w:rPr>
                <w:rFonts w:ascii="Times New Roman" w:eastAsia="Times New Roman" w:hAnsi="Times New Roman" w:cs="Times New Roman"/>
                <w:b/>
                <w:sz w:val="24"/>
                <w:szCs w:val="24"/>
              </w:rPr>
              <w:t>Merateľné indikátory</w:t>
            </w:r>
          </w:p>
        </w:tc>
      </w:tr>
      <w:tr w:rsidR="00765696" w:rsidRPr="00765696" w:rsidTr="00765696">
        <w:tc>
          <w:tcPr>
            <w:tcW w:w="1242" w:type="dxa"/>
            <w:vAlign w:val="center"/>
          </w:tcPr>
          <w:p w:rsidR="00765696" w:rsidRPr="00765696" w:rsidRDefault="00765696" w:rsidP="00765696">
            <w:pPr>
              <w:spacing w:after="0" w:line="360" w:lineRule="auto"/>
              <w:jc w:val="center"/>
              <w:rPr>
                <w:rFonts w:ascii="Times New Roman" w:eastAsia="Calibri" w:hAnsi="Times New Roman" w:cs="Times New Roman"/>
                <w:sz w:val="24"/>
                <w:szCs w:val="24"/>
              </w:rPr>
            </w:pPr>
            <w:r w:rsidRPr="00765696">
              <w:rPr>
                <w:rFonts w:ascii="Times New Roman" w:eastAsia="Calibri" w:hAnsi="Times New Roman" w:cs="Times New Roman"/>
                <w:sz w:val="24"/>
                <w:szCs w:val="24"/>
              </w:rPr>
              <w:t>Opatrenie 6.7.3.1</w:t>
            </w:r>
          </w:p>
        </w:tc>
        <w:tc>
          <w:tcPr>
            <w:tcW w:w="3828" w:type="dxa"/>
            <w:tcBorders>
              <w:right w:val="single" w:sz="4" w:space="0" w:color="auto"/>
            </w:tcBorders>
            <w:vAlign w:val="center"/>
          </w:tcPr>
          <w:p w:rsidR="00765696" w:rsidRPr="00765696" w:rsidRDefault="00765696" w:rsidP="00765696">
            <w:pPr>
              <w:spacing w:after="0" w:line="360" w:lineRule="auto"/>
              <w:jc w:val="both"/>
              <w:rPr>
                <w:rFonts w:ascii="Times New Roman" w:eastAsia="Calibri" w:hAnsi="Times New Roman" w:cs="Times New Roman"/>
                <w:sz w:val="24"/>
                <w:szCs w:val="24"/>
              </w:rPr>
            </w:pPr>
            <w:r w:rsidRPr="00765696">
              <w:rPr>
                <w:rFonts w:ascii="Times New Roman" w:eastAsia="Calibri" w:hAnsi="Times New Roman" w:cs="Times New Roman"/>
                <w:sz w:val="24"/>
                <w:szCs w:val="24"/>
              </w:rPr>
              <w:t>Podporovať podnikateľské subjekty v cestovnom ruchu ako i iné inštitúcie pri získavaní nenávratných finančných prostriedkov zo štrukturálnych fondov a iných grantových schém.</w:t>
            </w:r>
          </w:p>
        </w:tc>
        <w:tc>
          <w:tcPr>
            <w:tcW w:w="4145" w:type="dxa"/>
            <w:tcBorders>
              <w:left w:val="single" w:sz="4" w:space="0" w:color="auto"/>
            </w:tcBorders>
            <w:vAlign w:val="center"/>
          </w:tcPr>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podnikateľských subjektov v cestovnom  ruchu, ktoré získali NFP z fondov EÚ alebo iných grantových schém</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počet úspešných projektov v obci</w:t>
            </w:r>
          </w:p>
          <w:p w:rsidR="00765696" w:rsidRPr="00765696" w:rsidRDefault="00765696" w:rsidP="00765696">
            <w:pPr>
              <w:spacing w:after="0" w:line="360" w:lineRule="auto"/>
              <w:rPr>
                <w:rFonts w:ascii="Times New Roman" w:eastAsia="Calibri" w:hAnsi="Times New Roman" w:cs="Times New Roman"/>
                <w:sz w:val="24"/>
                <w:szCs w:val="24"/>
              </w:rPr>
            </w:pPr>
            <w:r w:rsidRPr="00765696">
              <w:rPr>
                <w:rFonts w:ascii="Times New Roman" w:eastAsia="Calibri" w:hAnsi="Times New Roman" w:cs="Times New Roman"/>
                <w:sz w:val="24"/>
                <w:szCs w:val="24"/>
              </w:rPr>
              <w:t>- množstvo preinvestovaných prostriedkov v EUR</w:t>
            </w:r>
          </w:p>
        </w:tc>
      </w:tr>
    </w:tbl>
    <w:p w:rsidR="00043DAB" w:rsidRPr="00043DAB" w:rsidRDefault="00043DAB" w:rsidP="00043DAB">
      <w:pPr>
        <w:spacing w:after="0" w:line="360" w:lineRule="auto"/>
        <w:jc w:val="both"/>
        <w:rPr>
          <w:rFonts w:ascii="Times New Roman" w:eastAsia="Calibri" w:hAnsi="Times New Roman" w:cs="Times New Roman"/>
          <w:b/>
          <w:sz w:val="24"/>
          <w:szCs w:val="24"/>
        </w:rPr>
      </w:pPr>
      <w:r w:rsidRPr="00043DAB">
        <w:rPr>
          <w:rFonts w:ascii="Times New Roman" w:eastAsia="Calibri" w:hAnsi="Times New Roman" w:cs="Times New Roman"/>
          <w:b/>
          <w:sz w:val="24"/>
          <w:szCs w:val="24"/>
        </w:rPr>
        <w:lastRenderedPageBreak/>
        <w:t>8  FINANČNÝ PLÁN PROGRAMU</w:t>
      </w:r>
    </w:p>
    <w:p w:rsidR="00043DAB" w:rsidRPr="00043DAB" w:rsidRDefault="00043DAB" w:rsidP="00043DAB">
      <w:pPr>
        <w:spacing w:after="0" w:line="360" w:lineRule="auto"/>
        <w:jc w:val="both"/>
        <w:rPr>
          <w:rFonts w:ascii="Times New Roman" w:eastAsia="Calibri" w:hAnsi="Times New Roman" w:cs="Times New Roman"/>
          <w:b/>
          <w:sz w:val="24"/>
          <w:szCs w:val="24"/>
        </w:rPr>
      </w:pPr>
    </w:p>
    <w:p w:rsidR="00043DAB" w:rsidRPr="00043DAB" w:rsidRDefault="00043DAB" w:rsidP="00043DAB">
      <w:pPr>
        <w:spacing w:after="0" w:line="360" w:lineRule="auto"/>
        <w:jc w:val="both"/>
        <w:rPr>
          <w:rFonts w:ascii="Times New Roman" w:eastAsia="Calibri" w:hAnsi="Times New Roman" w:cs="Times New Roman"/>
          <w:b/>
          <w:sz w:val="24"/>
          <w:szCs w:val="24"/>
        </w:rPr>
      </w:pPr>
    </w:p>
    <w:p w:rsidR="00043DAB" w:rsidRPr="00043DAB" w:rsidRDefault="00043DAB" w:rsidP="00043DAB">
      <w:pPr>
        <w:spacing w:after="0" w:line="360" w:lineRule="auto"/>
        <w:jc w:val="both"/>
        <w:rPr>
          <w:rFonts w:ascii="Times New Roman" w:eastAsia="Calibri" w:hAnsi="Times New Roman" w:cs="Times New Roman"/>
          <w:b/>
          <w:sz w:val="24"/>
          <w:szCs w:val="24"/>
        </w:rPr>
      </w:pPr>
      <w:r w:rsidRPr="00043DAB">
        <w:rPr>
          <w:rFonts w:ascii="Times New Roman" w:eastAsia="Calibri" w:hAnsi="Times New Roman" w:cs="Times New Roman"/>
          <w:b/>
          <w:sz w:val="24"/>
          <w:szCs w:val="24"/>
        </w:rPr>
        <w:t>8.1  Hospodárstvo a vedecko-technický rozvoj</w:t>
      </w:r>
    </w:p>
    <w:p w:rsidR="00043DAB" w:rsidRPr="00043DAB" w:rsidRDefault="00043DAB" w:rsidP="00043DAB">
      <w:pPr>
        <w:spacing w:after="0" w:line="360" w:lineRule="auto"/>
        <w:jc w:val="both"/>
        <w:rPr>
          <w:rFonts w:ascii="Times New Roman" w:eastAsia="Calibri" w:hAnsi="Times New Roman" w:cs="Times New Roman"/>
          <w:i/>
          <w:sz w:val="24"/>
          <w:szCs w:val="24"/>
        </w:rPr>
      </w:pPr>
    </w:p>
    <w:p w:rsidR="00043DAB" w:rsidRPr="00043DAB" w:rsidRDefault="00043DAB" w:rsidP="00043DAB">
      <w:pPr>
        <w:spacing w:after="0" w:line="360" w:lineRule="auto"/>
        <w:jc w:val="both"/>
        <w:rPr>
          <w:rFonts w:ascii="Times New Roman" w:eastAsia="Calibri" w:hAnsi="Times New Roman" w:cs="Times New Roman"/>
          <w:i/>
          <w:sz w:val="24"/>
          <w:szCs w:val="24"/>
        </w:rPr>
      </w:pPr>
    </w:p>
    <w:p w:rsidR="00043DAB" w:rsidRPr="00043DAB" w:rsidRDefault="00043DAB" w:rsidP="00043DAB">
      <w:pPr>
        <w:spacing w:after="0" w:line="360" w:lineRule="auto"/>
        <w:jc w:val="both"/>
        <w:rPr>
          <w:rFonts w:ascii="Times New Roman" w:eastAsia="Calibri" w:hAnsi="Times New Roman" w:cs="Times New Roman"/>
          <w:b/>
          <w:i/>
          <w:sz w:val="24"/>
          <w:szCs w:val="24"/>
        </w:rPr>
      </w:pPr>
      <w:r w:rsidRPr="00043DAB">
        <w:rPr>
          <w:rFonts w:ascii="Times New Roman" w:eastAsia="Calibri" w:hAnsi="Times New Roman" w:cs="Times New Roman"/>
          <w:b/>
          <w:i/>
          <w:sz w:val="24"/>
          <w:szCs w:val="24"/>
        </w:rPr>
        <w:t xml:space="preserve">8.1.1  Finančný plán </w:t>
      </w:r>
    </w:p>
    <w:p w:rsidR="00043DAB" w:rsidRPr="00043DAB" w:rsidRDefault="00043DAB" w:rsidP="00043DAB">
      <w:pPr>
        <w:spacing w:after="0" w:line="360" w:lineRule="auto"/>
        <w:jc w:val="both"/>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3151"/>
        <w:gridCol w:w="1790"/>
        <w:gridCol w:w="1537"/>
        <w:gridCol w:w="1594"/>
      </w:tblGrid>
      <w:tr w:rsidR="00043DAB" w:rsidRPr="00043DAB" w:rsidTr="00043DAB">
        <w:tc>
          <w:tcPr>
            <w:tcW w:w="1216" w:type="dxa"/>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t>Cieľ 6.1.1</w:t>
            </w:r>
          </w:p>
        </w:tc>
        <w:tc>
          <w:tcPr>
            <w:tcW w:w="8072" w:type="dxa"/>
            <w:gridSpan w:val="4"/>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t>Podpora malého a stredného podnikania</w:t>
            </w:r>
          </w:p>
        </w:tc>
      </w:tr>
      <w:tr w:rsidR="00043DAB" w:rsidRPr="00043DAB" w:rsidTr="00043DAB">
        <w:tc>
          <w:tcPr>
            <w:tcW w:w="4367" w:type="dxa"/>
            <w:gridSpan w:val="2"/>
            <w:tcBorders>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sz w:val="24"/>
                <w:szCs w:val="24"/>
              </w:rPr>
              <w:t>Opatrenie</w:t>
            </w:r>
          </w:p>
        </w:tc>
        <w:tc>
          <w:tcPr>
            <w:tcW w:w="1790" w:type="dxa"/>
            <w:tcBorders>
              <w:left w:val="single" w:sz="4" w:space="0" w:color="auto"/>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Predpokladaný rozpočet</w:t>
            </w:r>
          </w:p>
        </w:tc>
        <w:tc>
          <w:tcPr>
            <w:tcW w:w="1537" w:type="dxa"/>
            <w:tcBorders>
              <w:left w:val="single" w:sz="4" w:space="0" w:color="auto"/>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Zdroje financovania</w:t>
            </w:r>
          </w:p>
        </w:tc>
        <w:tc>
          <w:tcPr>
            <w:tcW w:w="1594" w:type="dxa"/>
            <w:tcBorders>
              <w:lef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Oprávnení žiadatelia</w:t>
            </w:r>
          </w:p>
        </w:tc>
      </w:tr>
      <w:tr w:rsidR="00043DAB" w:rsidRPr="00043DAB" w:rsidTr="00043DAB">
        <w:tc>
          <w:tcPr>
            <w:tcW w:w="1216" w:type="dxa"/>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6.1.1.1</w:t>
            </w:r>
          </w:p>
        </w:tc>
        <w:tc>
          <w:tcPr>
            <w:tcW w:w="3151" w:type="dxa"/>
            <w:tcBorders>
              <w:right w:val="single" w:sz="4" w:space="0" w:color="auto"/>
            </w:tcBorders>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Spracovať stratégiu podpory podnikania a zvýšenie informovanosti o možnostiach podpory podnikania zo strany verejných subjektov</w:t>
            </w:r>
          </w:p>
        </w:tc>
        <w:tc>
          <w:tcPr>
            <w:tcW w:w="1790" w:type="dxa"/>
            <w:tcBorders>
              <w:left w:val="single" w:sz="4" w:space="0" w:color="auto"/>
              <w:right w:val="single" w:sz="4" w:space="0" w:color="auto"/>
            </w:tcBorders>
            <w:vAlign w:val="center"/>
          </w:tcPr>
          <w:p w:rsidR="00043DAB" w:rsidRPr="00043DAB" w:rsidRDefault="00092C2D" w:rsidP="00043DA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 -</w:t>
            </w:r>
          </w:p>
        </w:tc>
        <w:tc>
          <w:tcPr>
            <w:tcW w:w="1537" w:type="dxa"/>
            <w:tcBorders>
              <w:left w:val="single" w:sz="4" w:space="0" w:color="auto"/>
              <w:righ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rPr>
            </w:pPr>
            <w:r w:rsidRPr="00043DAB">
              <w:rPr>
                <w:rFonts w:ascii="Times New Roman" w:eastAsia="Times New Roman" w:hAnsi="Times New Roman" w:cs="Times New Roman"/>
              </w:rPr>
              <w:t>Rozpočet obce, ŠF EÚ, podnikateľské subjekty, iné grantové schémy</w:t>
            </w:r>
          </w:p>
        </w:tc>
        <w:tc>
          <w:tcPr>
            <w:tcW w:w="1594" w:type="dxa"/>
            <w:tcBorders>
              <w:lef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Podnikateľské subjekty, obec</w:t>
            </w:r>
          </w:p>
        </w:tc>
      </w:tr>
      <w:tr w:rsidR="00043DAB" w:rsidRPr="00043DAB" w:rsidTr="00043DAB">
        <w:tc>
          <w:tcPr>
            <w:tcW w:w="1216" w:type="dxa"/>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6.1.1.</w:t>
            </w:r>
            <w:r>
              <w:rPr>
                <w:rFonts w:ascii="Times New Roman" w:eastAsia="Times New Roman" w:hAnsi="Times New Roman" w:cs="Times New Roman"/>
                <w:sz w:val="24"/>
                <w:szCs w:val="24"/>
              </w:rPr>
              <w:t>2</w:t>
            </w:r>
          </w:p>
        </w:tc>
        <w:tc>
          <w:tcPr>
            <w:tcW w:w="3151" w:type="dxa"/>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Podpora podnikania prostredníctvom poskytnutia vhodných podmienok</w:t>
            </w:r>
          </w:p>
        </w:tc>
        <w:tc>
          <w:tcPr>
            <w:tcW w:w="1790" w:type="dxa"/>
            <w:tcBorders>
              <w:right w:val="single" w:sz="4" w:space="0" w:color="auto"/>
            </w:tcBorders>
            <w:vAlign w:val="center"/>
          </w:tcPr>
          <w:p w:rsidR="00043DAB" w:rsidRPr="00043DAB" w:rsidRDefault="00092C2D" w:rsidP="00043DA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3 000, -</w:t>
            </w:r>
          </w:p>
        </w:tc>
        <w:tc>
          <w:tcPr>
            <w:tcW w:w="1537" w:type="dxa"/>
            <w:tcBorders>
              <w:righ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rPr>
            </w:pPr>
            <w:r w:rsidRPr="00043DAB">
              <w:rPr>
                <w:rFonts w:ascii="Times New Roman" w:eastAsia="Times New Roman" w:hAnsi="Times New Roman" w:cs="Times New Roman"/>
              </w:rPr>
              <w:t>Rozpočet obce, ŠF EÚ, iné grantové schémy</w:t>
            </w:r>
          </w:p>
        </w:tc>
        <w:tc>
          <w:tcPr>
            <w:tcW w:w="1594" w:type="dxa"/>
            <w:tcBorders>
              <w:lef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Podnikateľské subjekty, obec</w:t>
            </w:r>
          </w:p>
        </w:tc>
      </w:tr>
      <w:tr w:rsidR="00043DAB" w:rsidRPr="00043DAB" w:rsidTr="00043DAB">
        <w:tc>
          <w:tcPr>
            <w:tcW w:w="1216" w:type="dxa"/>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6.1.1.</w:t>
            </w:r>
            <w:r>
              <w:rPr>
                <w:rFonts w:ascii="Times New Roman" w:eastAsia="Times New Roman" w:hAnsi="Times New Roman" w:cs="Times New Roman"/>
                <w:sz w:val="24"/>
                <w:szCs w:val="24"/>
              </w:rPr>
              <w:t>3</w:t>
            </w:r>
          </w:p>
        </w:tc>
        <w:tc>
          <w:tcPr>
            <w:tcW w:w="3151" w:type="dxa"/>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Calibri" w:hAnsi="Times New Roman" w:cs="Times New Roman"/>
                <w:sz w:val="24"/>
                <w:szCs w:val="24"/>
              </w:rPr>
              <w:t>Sprac. a aktualizácia Územno-plánovacej dokumentácie</w:t>
            </w:r>
          </w:p>
        </w:tc>
        <w:tc>
          <w:tcPr>
            <w:tcW w:w="1790" w:type="dxa"/>
            <w:tcBorders>
              <w:right w:val="single" w:sz="4" w:space="0" w:color="auto"/>
            </w:tcBorders>
            <w:vAlign w:val="center"/>
          </w:tcPr>
          <w:p w:rsidR="00043DAB" w:rsidRPr="00043DAB" w:rsidRDefault="00092C2D" w:rsidP="00043DA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20 000, -</w:t>
            </w:r>
          </w:p>
        </w:tc>
        <w:tc>
          <w:tcPr>
            <w:tcW w:w="1537" w:type="dxa"/>
            <w:tcBorders>
              <w:righ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rPr>
            </w:pPr>
            <w:r w:rsidRPr="00043DAB">
              <w:rPr>
                <w:rFonts w:ascii="Times New Roman" w:eastAsia="Times New Roman" w:hAnsi="Times New Roman" w:cs="Times New Roman"/>
              </w:rPr>
              <w:t>Rozpočet obce</w:t>
            </w:r>
          </w:p>
        </w:tc>
        <w:tc>
          <w:tcPr>
            <w:tcW w:w="1594" w:type="dxa"/>
            <w:tcBorders>
              <w:lef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Obec</w:t>
            </w:r>
          </w:p>
        </w:tc>
      </w:tr>
    </w:tbl>
    <w:p w:rsidR="00917202" w:rsidRPr="00917202" w:rsidRDefault="00917202" w:rsidP="00917202">
      <w:pPr>
        <w:spacing w:after="0" w:line="360" w:lineRule="auto"/>
        <w:jc w:val="both"/>
        <w:rPr>
          <w:rFonts w:ascii="Times New Roman" w:eastAsia="Calibri" w:hAnsi="Times New Roman" w:cs="Times New Roman"/>
          <w:sz w:val="24"/>
          <w:szCs w:val="24"/>
        </w:rPr>
      </w:pPr>
    </w:p>
    <w:tbl>
      <w:tblPr>
        <w:tblpPr w:leftFromText="141" w:rightFromText="141"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3116"/>
        <w:gridCol w:w="1799"/>
        <w:gridCol w:w="1544"/>
        <w:gridCol w:w="1594"/>
      </w:tblGrid>
      <w:tr w:rsidR="00043DAB" w:rsidRPr="00043DAB" w:rsidTr="00043DAB">
        <w:tc>
          <w:tcPr>
            <w:tcW w:w="1242" w:type="dxa"/>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lastRenderedPageBreak/>
              <w:t>Cieľ 6.1.2</w:t>
            </w:r>
          </w:p>
        </w:tc>
        <w:tc>
          <w:tcPr>
            <w:tcW w:w="7983" w:type="dxa"/>
            <w:gridSpan w:val="4"/>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t>Zachovanie a rozvoj tradičných remeselných odvetví</w:t>
            </w:r>
          </w:p>
        </w:tc>
      </w:tr>
      <w:tr w:rsidR="00043DAB" w:rsidRPr="00043DAB" w:rsidTr="00043DAB">
        <w:tc>
          <w:tcPr>
            <w:tcW w:w="4503" w:type="dxa"/>
            <w:gridSpan w:val="2"/>
            <w:tcBorders>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sz w:val="24"/>
                <w:szCs w:val="24"/>
              </w:rPr>
              <w:t>Opatrenie</w:t>
            </w:r>
          </w:p>
        </w:tc>
        <w:tc>
          <w:tcPr>
            <w:tcW w:w="1800" w:type="dxa"/>
            <w:tcBorders>
              <w:left w:val="single" w:sz="4" w:space="0" w:color="auto"/>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Predpokladaný rozpočet</w:t>
            </w:r>
          </w:p>
        </w:tc>
        <w:tc>
          <w:tcPr>
            <w:tcW w:w="1545" w:type="dxa"/>
            <w:tcBorders>
              <w:left w:val="single" w:sz="4" w:space="0" w:color="auto"/>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Zdroje financovania</w:t>
            </w:r>
          </w:p>
        </w:tc>
        <w:tc>
          <w:tcPr>
            <w:tcW w:w="1377" w:type="dxa"/>
            <w:tcBorders>
              <w:lef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Oprávnení žiadatelia</w:t>
            </w:r>
          </w:p>
        </w:tc>
      </w:tr>
      <w:tr w:rsidR="00043DAB" w:rsidRPr="00043DAB" w:rsidTr="00043DAB">
        <w:tc>
          <w:tcPr>
            <w:tcW w:w="1242" w:type="dxa"/>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6.1.2.1</w:t>
            </w:r>
          </w:p>
        </w:tc>
        <w:tc>
          <w:tcPr>
            <w:tcW w:w="3261" w:type="dxa"/>
            <w:tcBorders>
              <w:right w:val="single" w:sz="4" w:space="0" w:color="auto"/>
            </w:tcBorders>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Vytvoriť postup podpory, výučby a rozvoja tradičných remesiel</w:t>
            </w:r>
          </w:p>
        </w:tc>
        <w:tc>
          <w:tcPr>
            <w:tcW w:w="1800" w:type="dxa"/>
            <w:tcBorders>
              <w:left w:val="single" w:sz="4" w:space="0" w:color="auto"/>
              <w:right w:val="single" w:sz="4" w:space="0" w:color="auto"/>
            </w:tcBorders>
            <w:vAlign w:val="center"/>
          </w:tcPr>
          <w:p w:rsidR="00043DAB" w:rsidRPr="00043DAB" w:rsidRDefault="00092C2D" w:rsidP="00043DA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545" w:type="dxa"/>
            <w:tcBorders>
              <w:left w:val="single" w:sz="4" w:space="0" w:color="auto"/>
              <w:righ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rPr>
            </w:pPr>
            <w:r w:rsidRPr="00043DAB">
              <w:rPr>
                <w:rFonts w:ascii="Times New Roman" w:eastAsia="Times New Roman" w:hAnsi="Times New Roman" w:cs="Times New Roman"/>
              </w:rPr>
              <w:t>Rozpočet obce, podnikateľské subjekty, ŠF EÚ, iné grantové schémy</w:t>
            </w:r>
          </w:p>
        </w:tc>
        <w:tc>
          <w:tcPr>
            <w:tcW w:w="1377" w:type="dxa"/>
            <w:tcBorders>
              <w:lef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Podnikateľské subjekty, obec</w:t>
            </w:r>
          </w:p>
        </w:tc>
      </w:tr>
      <w:tr w:rsidR="00043DAB" w:rsidRPr="00043DAB" w:rsidTr="00043DAB">
        <w:tc>
          <w:tcPr>
            <w:tcW w:w="1242" w:type="dxa"/>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6.1.2.2</w:t>
            </w:r>
          </w:p>
        </w:tc>
        <w:tc>
          <w:tcPr>
            <w:tcW w:w="3261" w:type="dxa"/>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Podpora vytvárania remeselných dielní a dvorov</w:t>
            </w:r>
          </w:p>
        </w:tc>
        <w:tc>
          <w:tcPr>
            <w:tcW w:w="1800" w:type="dxa"/>
            <w:tcBorders>
              <w:right w:val="single" w:sz="4" w:space="0" w:color="auto"/>
            </w:tcBorders>
            <w:vAlign w:val="center"/>
          </w:tcPr>
          <w:p w:rsidR="00043DAB" w:rsidRPr="00043DAB" w:rsidRDefault="00092C2D" w:rsidP="00043DA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2 000, -</w:t>
            </w:r>
          </w:p>
        </w:tc>
        <w:tc>
          <w:tcPr>
            <w:tcW w:w="1545" w:type="dxa"/>
            <w:tcBorders>
              <w:left w:val="single" w:sz="4" w:space="0" w:color="auto"/>
              <w:righ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rPr>
              <w:t>Rozpočet obce, podnikateľské subjekty, ŠF EÚ, iné grantové schémy</w:t>
            </w:r>
          </w:p>
        </w:tc>
        <w:tc>
          <w:tcPr>
            <w:tcW w:w="1377" w:type="dxa"/>
            <w:tcBorders>
              <w:lef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Podnikateľské subjekty, obec</w:t>
            </w:r>
          </w:p>
        </w:tc>
      </w:tr>
      <w:tr w:rsidR="00043DAB" w:rsidRPr="00043DAB" w:rsidTr="00043DAB">
        <w:tc>
          <w:tcPr>
            <w:tcW w:w="1242" w:type="dxa"/>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6.1.2.3</w:t>
            </w:r>
          </w:p>
        </w:tc>
        <w:tc>
          <w:tcPr>
            <w:tcW w:w="3261" w:type="dxa"/>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Propagácia remeselných dielní a výrobkov na kultúrno-spoločenských podujatiach organizovaných v obci</w:t>
            </w:r>
          </w:p>
        </w:tc>
        <w:tc>
          <w:tcPr>
            <w:tcW w:w="1800" w:type="dxa"/>
            <w:tcBorders>
              <w:right w:val="single" w:sz="4" w:space="0" w:color="auto"/>
            </w:tcBorders>
            <w:vAlign w:val="center"/>
          </w:tcPr>
          <w:p w:rsidR="00043DAB" w:rsidRPr="00043DAB" w:rsidRDefault="00092C2D" w:rsidP="00043DA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 -</w:t>
            </w:r>
          </w:p>
        </w:tc>
        <w:tc>
          <w:tcPr>
            <w:tcW w:w="1545" w:type="dxa"/>
            <w:tcBorders>
              <w:left w:val="single" w:sz="4" w:space="0" w:color="auto"/>
              <w:righ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rPr>
              <w:t>Rozpočet obce, podnikateľské subjekty, ŠF EÚ, iné grantové schémy</w:t>
            </w:r>
          </w:p>
        </w:tc>
        <w:tc>
          <w:tcPr>
            <w:tcW w:w="1377" w:type="dxa"/>
            <w:tcBorders>
              <w:left w:val="single" w:sz="4" w:space="0" w:color="auto"/>
            </w:tcBorders>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Podnikateľské subjekty, obec</w:t>
            </w:r>
          </w:p>
        </w:tc>
      </w:tr>
    </w:tbl>
    <w:p w:rsidR="00917202" w:rsidRDefault="00917202" w:rsidP="00917202">
      <w:pPr>
        <w:jc w:val="both"/>
        <w:rPr>
          <w:sz w:val="20"/>
          <w:szCs w:val="20"/>
        </w:rPr>
      </w:pPr>
    </w:p>
    <w:p w:rsidR="00043DAB" w:rsidRPr="00043DAB" w:rsidRDefault="00043DAB" w:rsidP="00043DAB">
      <w:pPr>
        <w:spacing w:after="0" w:line="360" w:lineRule="auto"/>
        <w:rPr>
          <w:rFonts w:ascii="Times New Roman" w:eastAsia="Calibri" w:hAnsi="Times New Roman" w:cs="Times New Roman"/>
          <w:b/>
          <w:i/>
          <w:sz w:val="24"/>
          <w:szCs w:val="24"/>
        </w:rPr>
      </w:pPr>
      <w:r w:rsidRPr="00043DAB">
        <w:rPr>
          <w:rFonts w:ascii="Times New Roman" w:eastAsia="Calibri" w:hAnsi="Times New Roman" w:cs="Times New Roman"/>
          <w:b/>
          <w:i/>
          <w:sz w:val="24"/>
          <w:szCs w:val="24"/>
        </w:rPr>
        <w:t xml:space="preserve">8.1.2  Časový </w:t>
      </w:r>
      <w:proofErr w:type="spellStart"/>
      <w:r w:rsidRPr="00043DAB">
        <w:rPr>
          <w:rFonts w:ascii="Times New Roman" w:eastAsia="Calibri" w:hAnsi="Times New Roman" w:cs="Times New Roman"/>
          <w:b/>
          <w:i/>
          <w:sz w:val="24"/>
          <w:szCs w:val="24"/>
        </w:rPr>
        <w:t>hramonogram</w:t>
      </w:r>
      <w:proofErr w:type="spellEnd"/>
    </w:p>
    <w:p w:rsidR="00043DAB" w:rsidRDefault="00043DAB" w:rsidP="00043DAB">
      <w:pPr>
        <w:spacing w:after="0" w:line="360" w:lineRule="auto"/>
        <w:rPr>
          <w:rFonts w:ascii="Times New Roman" w:eastAsia="Calibri" w:hAnsi="Times New Roman" w:cs="Times New Roman"/>
          <w:sz w:val="24"/>
          <w:szCs w:val="24"/>
        </w:rPr>
      </w:pPr>
    </w:p>
    <w:p w:rsidR="00BC634E" w:rsidRPr="00043DAB" w:rsidRDefault="00BC634E" w:rsidP="00043DAB">
      <w:pPr>
        <w:spacing w:after="0" w:line="360"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3464"/>
        <w:gridCol w:w="506"/>
        <w:gridCol w:w="506"/>
        <w:gridCol w:w="506"/>
        <w:gridCol w:w="506"/>
        <w:gridCol w:w="506"/>
        <w:gridCol w:w="506"/>
        <w:gridCol w:w="506"/>
        <w:gridCol w:w="506"/>
        <w:gridCol w:w="506"/>
      </w:tblGrid>
      <w:tr w:rsidR="00043DAB" w:rsidRPr="00043DAB" w:rsidTr="00043DAB">
        <w:tc>
          <w:tcPr>
            <w:tcW w:w="0" w:type="auto"/>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t>Cieľ 6.1.1</w:t>
            </w:r>
          </w:p>
        </w:tc>
        <w:tc>
          <w:tcPr>
            <w:tcW w:w="0" w:type="auto"/>
            <w:gridSpan w:val="10"/>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t>Podpora malého a stredného podnikania</w:t>
            </w:r>
          </w:p>
        </w:tc>
      </w:tr>
      <w:tr w:rsidR="00043DAB" w:rsidRPr="00043DAB" w:rsidTr="00043DAB">
        <w:trPr>
          <w:trHeight w:val="285"/>
        </w:trPr>
        <w:tc>
          <w:tcPr>
            <w:tcW w:w="0" w:type="auto"/>
            <w:gridSpan w:val="2"/>
            <w:vMerge w:val="restart"/>
            <w:tcBorders>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sz w:val="24"/>
                <w:szCs w:val="24"/>
              </w:rPr>
              <w:t>Opatrenie</w:t>
            </w:r>
          </w:p>
        </w:tc>
        <w:tc>
          <w:tcPr>
            <w:tcW w:w="0" w:type="auto"/>
            <w:gridSpan w:val="9"/>
            <w:tcBorders>
              <w:left w:val="single" w:sz="4" w:space="0" w:color="auto"/>
              <w:bottom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Termín uskutočnenia</w:t>
            </w:r>
          </w:p>
        </w:tc>
      </w:tr>
      <w:tr w:rsidR="00043DAB" w:rsidRPr="00043DAB" w:rsidTr="00043DAB">
        <w:trPr>
          <w:cantSplit/>
          <w:trHeight w:val="763"/>
        </w:trPr>
        <w:tc>
          <w:tcPr>
            <w:tcW w:w="0" w:type="auto"/>
            <w:gridSpan w:val="2"/>
            <w:vMerge/>
            <w:tcBorders>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2011</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043DAB" w:rsidRPr="00043DAB" w:rsidRDefault="00043DAB" w:rsidP="00043DAB">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043DAB" w:rsidRPr="00043DAB" w:rsidTr="00092C2D">
        <w:tc>
          <w:tcPr>
            <w:tcW w:w="0" w:type="auto"/>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6.1.1.1</w:t>
            </w:r>
          </w:p>
        </w:tc>
        <w:tc>
          <w:tcPr>
            <w:tcW w:w="0" w:type="auto"/>
            <w:tcBorders>
              <w:right w:val="single" w:sz="4" w:space="0" w:color="auto"/>
            </w:tcBorders>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 xml:space="preserve">Spracovať stratégiu podpory podnikania a zvýšenie informovanosti o možnostiach </w:t>
            </w:r>
            <w:r w:rsidRPr="00043DAB">
              <w:rPr>
                <w:rFonts w:ascii="Times New Roman" w:eastAsia="Times New Roman" w:hAnsi="Times New Roman" w:cs="Times New Roman"/>
                <w:sz w:val="24"/>
                <w:szCs w:val="24"/>
              </w:rPr>
              <w:lastRenderedPageBreak/>
              <w:t>podpory podnikania zo strany verejných subjektov</w:t>
            </w:r>
          </w:p>
        </w:tc>
        <w:tc>
          <w:tcPr>
            <w:tcW w:w="0" w:type="auto"/>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506" w:type="dxa"/>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506" w:type="dxa"/>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r>
      <w:tr w:rsidR="00043DAB" w:rsidRPr="00043DAB" w:rsidTr="00BF07E1">
        <w:tc>
          <w:tcPr>
            <w:tcW w:w="0" w:type="auto"/>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lastRenderedPageBreak/>
              <w:t>Opatrenie 6.1.1.</w:t>
            </w:r>
            <w:r>
              <w:rPr>
                <w:rFonts w:ascii="Times New Roman" w:eastAsia="Times New Roman" w:hAnsi="Times New Roman" w:cs="Times New Roman"/>
                <w:sz w:val="24"/>
                <w:szCs w:val="24"/>
              </w:rPr>
              <w:t>2</w:t>
            </w:r>
          </w:p>
        </w:tc>
        <w:tc>
          <w:tcPr>
            <w:tcW w:w="0" w:type="auto"/>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Podpora podnikania prostredníctvom poskytnutia vhodných podmienok</w:t>
            </w: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506" w:type="dxa"/>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506" w:type="dxa"/>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r>
      <w:tr w:rsidR="00043DAB" w:rsidRPr="00043DAB" w:rsidTr="00BF07E1">
        <w:tc>
          <w:tcPr>
            <w:tcW w:w="0" w:type="auto"/>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6.1.1.</w:t>
            </w:r>
            <w:r>
              <w:rPr>
                <w:rFonts w:ascii="Times New Roman" w:eastAsia="Times New Roman" w:hAnsi="Times New Roman" w:cs="Times New Roman"/>
                <w:sz w:val="24"/>
                <w:szCs w:val="24"/>
              </w:rPr>
              <w:t>3</w:t>
            </w:r>
          </w:p>
        </w:tc>
        <w:tc>
          <w:tcPr>
            <w:tcW w:w="0" w:type="auto"/>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Calibri" w:hAnsi="Times New Roman" w:cs="Times New Roman"/>
                <w:sz w:val="24"/>
                <w:szCs w:val="24"/>
              </w:rPr>
              <w:t>Spracovanie a aktualizácia Územno-plánovacej dokumentácie</w:t>
            </w:r>
          </w:p>
        </w:tc>
        <w:tc>
          <w:tcPr>
            <w:tcW w:w="0" w:type="auto"/>
            <w:tcBorders>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506" w:type="dxa"/>
            <w:tcBorders>
              <w:right w:val="single" w:sz="4" w:space="0" w:color="auto"/>
            </w:tcBorders>
            <w:shd w:val="clear" w:color="auto" w:fill="FFFFFF" w:themeFill="background1"/>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506" w:type="dxa"/>
            <w:tcBorders>
              <w:right w:val="single" w:sz="4" w:space="0" w:color="auto"/>
            </w:tcBorders>
            <w:shd w:val="clear" w:color="auto" w:fill="FFFFFF" w:themeFill="background1"/>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FFFFFF" w:themeFill="background1"/>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FFFFFF" w:themeFill="background1"/>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FFFFFF" w:themeFill="background1"/>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FFFFFF" w:themeFill="background1"/>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r>
    </w:tbl>
    <w:p w:rsidR="00043DAB" w:rsidRPr="00043DAB" w:rsidRDefault="00043DAB" w:rsidP="00043DAB">
      <w:pPr>
        <w:spacing w:after="0" w:line="360" w:lineRule="auto"/>
        <w:rPr>
          <w:rFonts w:ascii="Times New Roman" w:eastAsia="Calibri" w:hAnsi="Times New Roman" w:cs="Times New Roman"/>
          <w:sz w:val="24"/>
          <w:szCs w:val="24"/>
        </w:rPr>
      </w:pPr>
    </w:p>
    <w:p w:rsidR="00043DAB" w:rsidRPr="00043DAB" w:rsidRDefault="00043DAB" w:rsidP="00043DAB">
      <w:pPr>
        <w:spacing w:after="0" w:line="360" w:lineRule="auto"/>
        <w:rPr>
          <w:rFonts w:ascii="Times New Roman" w:eastAsia="Calibri" w:hAnsi="Times New Roman" w:cs="Times New Roman"/>
          <w:sz w:val="24"/>
          <w:szCs w:val="24"/>
        </w:rPr>
      </w:pPr>
    </w:p>
    <w:tbl>
      <w:tblPr>
        <w:tblpPr w:leftFromText="141" w:rightFromText="141" w:vertAnchor="text" w:horzAnchor="margin"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3431"/>
        <w:gridCol w:w="506"/>
        <w:gridCol w:w="506"/>
        <w:gridCol w:w="506"/>
        <w:gridCol w:w="506"/>
        <w:gridCol w:w="506"/>
        <w:gridCol w:w="506"/>
        <w:gridCol w:w="506"/>
        <w:gridCol w:w="506"/>
        <w:gridCol w:w="506"/>
      </w:tblGrid>
      <w:tr w:rsidR="00043DAB" w:rsidRPr="00043DAB" w:rsidTr="00043DAB">
        <w:tc>
          <w:tcPr>
            <w:tcW w:w="0" w:type="auto"/>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t>Cieľ 6.1.2</w:t>
            </w:r>
          </w:p>
        </w:tc>
        <w:tc>
          <w:tcPr>
            <w:tcW w:w="0" w:type="auto"/>
            <w:gridSpan w:val="10"/>
            <w:shd w:val="clear" w:color="auto" w:fill="808080"/>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i/>
                <w:sz w:val="24"/>
                <w:szCs w:val="24"/>
              </w:rPr>
              <w:t>Zachovanie a rozvoj tradičných remeselných odvetví</w:t>
            </w:r>
          </w:p>
        </w:tc>
      </w:tr>
      <w:tr w:rsidR="00043DAB" w:rsidRPr="00043DAB" w:rsidTr="00043DAB">
        <w:trPr>
          <w:trHeight w:val="195"/>
        </w:trPr>
        <w:tc>
          <w:tcPr>
            <w:tcW w:w="0" w:type="auto"/>
            <w:gridSpan w:val="2"/>
            <w:vMerge w:val="restart"/>
            <w:tcBorders>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i/>
                <w:sz w:val="24"/>
                <w:szCs w:val="24"/>
              </w:rPr>
            </w:pPr>
            <w:r w:rsidRPr="00043DAB">
              <w:rPr>
                <w:rFonts w:ascii="Times New Roman" w:eastAsia="Times New Roman" w:hAnsi="Times New Roman" w:cs="Times New Roman"/>
                <w:b/>
                <w:sz w:val="24"/>
                <w:szCs w:val="24"/>
              </w:rPr>
              <w:t>Opatrenie</w:t>
            </w:r>
          </w:p>
        </w:tc>
        <w:tc>
          <w:tcPr>
            <w:tcW w:w="0" w:type="auto"/>
            <w:gridSpan w:val="9"/>
            <w:tcBorders>
              <w:left w:val="single" w:sz="4" w:space="0" w:color="auto"/>
              <w:bottom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r w:rsidRPr="00043DAB">
              <w:rPr>
                <w:rFonts w:ascii="Times New Roman" w:eastAsia="Times New Roman" w:hAnsi="Times New Roman" w:cs="Times New Roman"/>
                <w:b/>
                <w:sz w:val="24"/>
                <w:szCs w:val="24"/>
              </w:rPr>
              <w:t>Termín uskutočnenia</w:t>
            </w:r>
          </w:p>
        </w:tc>
      </w:tr>
      <w:tr w:rsidR="00043DAB" w:rsidRPr="00043DAB" w:rsidTr="00043DAB">
        <w:trPr>
          <w:trHeight w:val="569"/>
        </w:trPr>
        <w:tc>
          <w:tcPr>
            <w:tcW w:w="0" w:type="auto"/>
            <w:gridSpan w:val="2"/>
            <w:vMerge/>
            <w:tcBorders>
              <w:right w:val="single" w:sz="4" w:space="0" w:color="auto"/>
            </w:tcBorders>
            <w:shd w:val="clear" w:color="auto" w:fill="D9D9D9"/>
            <w:vAlign w:val="center"/>
          </w:tcPr>
          <w:p w:rsidR="00043DAB" w:rsidRPr="00043DAB" w:rsidRDefault="00043DAB" w:rsidP="00043DAB">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043DAB" w:rsidRPr="00043DAB" w:rsidRDefault="00043DAB" w:rsidP="001C0711">
            <w:pPr>
              <w:spacing w:after="0" w:line="360" w:lineRule="auto"/>
              <w:ind w:left="113" w:right="113"/>
              <w:jc w:val="center"/>
              <w:rPr>
                <w:rFonts w:ascii="Times New Roman" w:eastAsia="Times New Roman" w:hAnsi="Times New Roman" w:cs="Times New Roman"/>
                <w:b/>
                <w:sz w:val="16"/>
                <w:szCs w:val="16"/>
              </w:rPr>
            </w:pPr>
            <w:r w:rsidRPr="00043DAB">
              <w:rPr>
                <w:rFonts w:ascii="Times New Roman" w:eastAsia="Times New Roman" w:hAnsi="Times New Roman" w:cs="Times New Roman"/>
                <w:b/>
                <w:sz w:val="16"/>
                <w:szCs w:val="16"/>
              </w:rPr>
              <w:t>20</w:t>
            </w:r>
            <w:r w:rsidR="001C0711">
              <w:rPr>
                <w:rFonts w:ascii="Times New Roman" w:eastAsia="Times New Roman" w:hAnsi="Times New Roman" w:cs="Times New Roman"/>
                <w:b/>
                <w:sz w:val="16"/>
                <w:szCs w:val="16"/>
              </w:rPr>
              <w:t>19</w:t>
            </w:r>
          </w:p>
        </w:tc>
      </w:tr>
      <w:tr w:rsidR="00043DAB" w:rsidRPr="00043DAB" w:rsidTr="00092C2D">
        <w:tc>
          <w:tcPr>
            <w:tcW w:w="0" w:type="auto"/>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6.1.2.1</w:t>
            </w:r>
          </w:p>
        </w:tc>
        <w:tc>
          <w:tcPr>
            <w:tcW w:w="0" w:type="auto"/>
            <w:tcBorders>
              <w:right w:val="single" w:sz="4" w:space="0" w:color="auto"/>
            </w:tcBorders>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Vytvoriť postup podpory, výučby a rozvoja tradičných remesiel</w:t>
            </w:r>
          </w:p>
        </w:tc>
        <w:tc>
          <w:tcPr>
            <w:tcW w:w="0" w:type="auto"/>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r>
      <w:tr w:rsidR="00043DAB" w:rsidRPr="00043DAB" w:rsidTr="00092C2D">
        <w:tc>
          <w:tcPr>
            <w:tcW w:w="0" w:type="auto"/>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6.1.2.2</w:t>
            </w:r>
          </w:p>
        </w:tc>
        <w:tc>
          <w:tcPr>
            <w:tcW w:w="0" w:type="auto"/>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Podpora vytvárania remeselných dielní a dvorov</w:t>
            </w:r>
          </w:p>
        </w:tc>
        <w:tc>
          <w:tcPr>
            <w:tcW w:w="0" w:type="auto"/>
            <w:tcBorders>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r>
      <w:tr w:rsidR="00043DAB" w:rsidRPr="00043DAB" w:rsidTr="00092C2D">
        <w:tc>
          <w:tcPr>
            <w:tcW w:w="0" w:type="auto"/>
            <w:vAlign w:val="center"/>
          </w:tcPr>
          <w:p w:rsidR="00043DAB" w:rsidRPr="00043DAB" w:rsidRDefault="00043DAB" w:rsidP="00043DAB">
            <w:pPr>
              <w:spacing w:after="0" w:line="360" w:lineRule="auto"/>
              <w:jc w:val="center"/>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Opatrenie 6.1.2.3</w:t>
            </w:r>
          </w:p>
        </w:tc>
        <w:tc>
          <w:tcPr>
            <w:tcW w:w="0" w:type="auto"/>
            <w:vAlign w:val="center"/>
          </w:tcPr>
          <w:p w:rsidR="00043DAB" w:rsidRPr="00043DAB" w:rsidRDefault="00043DAB" w:rsidP="00043DAB">
            <w:pPr>
              <w:spacing w:after="0" w:line="360" w:lineRule="auto"/>
              <w:jc w:val="both"/>
              <w:rPr>
                <w:rFonts w:ascii="Times New Roman" w:eastAsia="Times New Roman" w:hAnsi="Times New Roman" w:cs="Times New Roman"/>
                <w:sz w:val="24"/>
                <w:szCs w:val="24"/>
              </w:rPr>
            </w:pPr>
            <w:r w:rsidRPr="00043DAB">
              <w:rPr>
                <w:rFonts w:ascii="Times New Roman" w:eastAsia="Times New Roman" w:hAnsi="Times New Roman" w:cs="Times New Roman"/>
                <w:sz w:val="24"/>
                <w:szCs w:val="24"/>
              </w:rPr>
              <w:t>Propagácia remeselných dielní a výrobkov na kultúrno-spoločenských podujatiach organizovaných v obci</w:t>
            </w:r>
          </w:p>
        </w:tc>
        <w:tc>
          <w:tcPr>
            <w:tcW w:w="0" w:type="auto"/>
            <w:tcBorders>
              <w:right w:val="single" w:sz="4" w:space="0" w:color="auto"/>
            </w:tcBorders>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043DAB" w:rsidRPr="00043DAB" w:rsidRDefault="00043DAB" w:rsidP="00043DAB">
            <w:pPr>
              <w:spacing w:after="0" w:line="360" w:lineRule="auto"/>
              <w:rPr>
                <w:rFonts w:ascii="Times New Roman" w:eastAsia="Times New Roman" w:hAnsi="Times New Roman" w:cs="Times New Roman"/>
                <w:sz w:val="24"/>
                <w:szCs w:val="24"/>
              </w:rPr>
            </w:pPr>
          </w:p>
        </w:tc>
      </w:tr>
    </w:tbl>
    <w:p w:rsidR="00043DAB" w:rsidRPr="00043DAB" w:rsidRDefault="00043DAB" w:rsidP="00043DAB">
      <w:pPr>
        <w:spacing w:after="0" w:line="360" w:lineRule="auto"/>
        <w:jc w:val="both"/>
        <w:rPr>
          <w:rFonts w:ascii="Times New Roman" w:eastAsia="Calibri" w:hAnsi="Times New Roman" w:cs="Times New Roman"/>
          <w:b/>
          <w:sz w:val="24"/>
          <w:szCs w:val="24"/>
        </w:rPr>
      </w:pPr>
    </w:p>
    <w:p w:rsidR="00BC634E" w:rsidRDefault="00BC634E" w:rsidP="001C0711">
      <w:pPr>
        <w:spacing w:after="0" w:line="360" w:lineRule="auto"/>
        <w:jc w:val="both"/>
        <w:rPr>
          <w:rFonts w:ascii="Times New Roman" w:eastAsia="Calibri" w:hAnsi="Times New Roman" w:cs="Times New Roman"/>
          <w:b/>
          <w:sz w:val="24"/>
          <w:szCs w:val="24"/>
        </w:rPr>
      </w:pPr>
    </w:p>
    <w:p w:rsidR="001C0711" w:rsidRPr="001C0711" w:rsidRDefault="001C0711" w:rsidP="001C0711">
      <w:pPr>
        <w:spacing w:after="0" w:line="360" w:lineRule="auto"/>
        <w:jc w:val="both"/>
        <w:rPr>
          <w:rFonts w:ascii="Times New Roman" w:eastAsia="Calibri" w:hAnsi="Times New Roman" w:cs="Times New Roman"/>
          <w:b/>
          <w:sz w:val="24"/>
          <w:szCs w:val="24"/>
        </w:rPr>
      </w:pPr>
      <w:r w:rsidRPr="001C0711">
        <w:rPr>
          <w:rFonts w:ascii="Times New Roman" w:eastAsia="Calibri" w:hAnsi="Times New Roman" w:cs="Times New Roman"/>
          <w:b/>
          <w:sz w:val="24"/>
          <w:szCs w:val="24"/>
        </w:rPr>
        <w:t>8.2  Technická infraštruktúra</w:t>
      </w:r>
    </w:p>
    <w:p w:rsidR="001C0711" w:rsidRPr="001C0711" w:rsidRDefault="001C0711" w:rsidP="001C0711">
      <w:pPr>
        <w:spacing w:after="0" w:line="360" w:lineRule="auto"/>
        <w:jc w:val="both"/>
        <w:rPr>
          <w:rFonts w:ascii="Times New Roman" w:eastAsia="Calibri" w:hAnsi="Times New Roman" w:cs="Times New Roman"/>
          <w:b/>
          <w:sz w:val="24"/>
          <w:szCs w:val="24"/>
        </w:rPr>
      </w:pPr>
    </w:p>
    <w:p w:rsidR="001C0711" w:rsidRPr="001C0711" w:rsidRDefault="001C0711" w:rsidP="001C0711">
      <w:pPr>
        <w:spacing w:after="0" w:line="360" w:lineRule="auto"/>
        <w:jc w:val="both"/>
        <w:rPr>
          <w:rFonts w:ascii="Times New Roman" w:eastAsia="Calibri" w:hAnsi="Times New Roman" w:cs="Times New Roman"/>
          <w:b/>
          <w:sz w:val="24"/>
          <w:szCs w:val="24"/>
        </w:rPr>
      </w:pPr>
    </w:p>
    <w:p w:rsidR="001C0711" w:rsidRPr="001C0711" w:rsidRDefault="001C0711" w:rsidP="001C0711">
      <w:pPr>
        <w:spacing w:after="0" w:line="360" w:lineRule="auto"/>
        <w:jc w:val="both"/>
        <w:rPr>
          <w:rFonts w:ascii="Times New Roman" w:eastAsia="Calibri" w:hAnsi="Times New Roman" w:cs="Times New Roman"/>
          <w:b/>
          <w:i/>
          <w:sz w:val="24"/>
          <w:szCs w:val="24"/>
        </w:rPr>
      </w:pPr>
      <w:r w:rsidRPr="001C0711">
        <w:rPr>
          <w:rFonts w:ascii="Times New Roman" w:eastAsia="Calibri" w:hAnsi="Times New Roman" w:cs="Times New Roman"/>
          <w:b/>
          <w:i/>
          <w:sz w:val="24"/>
          <w:szCs w:val="24"/>
        </w:rPr>
        <w:t>8.2.1  Finančný plán</w:t>
      </w:r>
    </w:p>
    <w:p w:rsidR="001C0711" w:rsidRPr="001C0711" w:rsidRDefault="001C0711" w:rsidP="001C0711">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3289"/>
        <w:gridCol w:w="1790"/>
        <w:gridCol w:w="1537"/>
        <w:gridCol w:w="1450"/>
      </w:tblGrid>
      <w:tr w:rsidR="001C0711" w:rsidRPr="001C0711" w:rsidTr="00792548">
        <w:trPr>
          <w:trHeight w:val="435"/>
        </w:trPr>
        <w:tc>
          <w:tcPr>
            <w:tcW w:w="1222" w:type="dxa"/>
            <w:shd w:val="clear" w:color="auto" w:fill="808080"/>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Cieľ 6.2.1</w:t>
            </w:r>
          </w:p>
        </w:tc>
        <w:tc>
          <w:tcPr>
            <w:tcW w:w="8066" w:type="dxa"/>
            <w:gridSpan w:val="4"/>
            <w:shd w:val="clear" w:color="auto" w:fill="808080"/>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Rozvoj dopravnej infraštruktúry</w:t>
            </w:r>
          </w:p>
        </w:tc>
      </w:tr>
      <w:tr w:rsidR="001C0711" w:rsidRPr="001C0711" w:rsidTr="00792548">
        <w:tc>
          <w:tcPr>
            <w:tcW w:w="4511" w:type="dxa"/>
            <w:gridSpan w:val="2"/>
            <w:tcBorders>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sz w:val="24"/>
                <w:szCs w:val="24"/>
              </w:rPr>
              <w:t>Opatrenie</w:t>
            </w:r>
          </w:p>
        </w:tc>
        <w:tc>
          <w:tcPr>
            <w:tcW w:w="1790" w:type="dxa"/>
            <w:tcBorders>
              <w:left w:val="single" w:sz="4" w:space="0" w:color="auto"/>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Predpokladaný rozpočet</w:t>
            </w:r>
          </w:p>
        </w:tc>
        <w:tc>
          <w:tcPr>
            <w:tcW w:w="1537" w:type="dxa"/>
            <w:tcBorders>
              <w:left w:val="single" w:sz="4" w:space="0" w:color="auto"/>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Zdroje financovania</w:t>
            </w:r>
          </w:p>
        </w:tc>
        <w:tc>
          <w:tcPr>
            <w:tcW w:w="1450" w:type="dxa"/>
            <w:tcBorders>
              <w:lef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Oprávnení žiadatelia</w:t>
            </w:r>
          </w:p>
        </w:tc>
      </w:tr>
      <w:tr w:rsidR="001C0711" w:rsidRPr="001C0711" w:rsidTr="00792548">
        <w:tc>
          <w:tcPr>
            <w:tcW w:w="1222"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lastRenderedPageBreak/>
              <w:t>Opatrenie 6.2.1.</w:t>
            </w:r>
            <w:r>
              <w:rPr>
                <w:rFonts w:ascii="Times New Roman" w:eastAsia="Times New Roman" w:hAnsi="Times New Roman" w:cs="Times New Roman"/>
                <w:sz w:val="24"/>
                <w:szCs w:val="24"/>
              </w:rPr>
              <w:t>1</w:t>
            </w:r>
          </w:p>
        </w:tc>
        <w:tc>
          <w:tcPr>
            <w:tcW w:w="3289"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Výstavba chodníkov v obci</w:t>
            </w:r>
          </w:p>
        </w:tc>
        <w:tc>
          <w:tcPr>
            <w:tcW w:w="1790" w:type="dxa"/>
            <w:tcBorders>
              <w:right w:val="single" w:sz="4" w:space="0" w:color="auto"/>
            </w:tcBorders>
            <w:vAlign w:val="center"/>
          </w:tcPr>
          <w:p w:rsidR="001C0711" w:rsidRPr="001C0711" w:rsidRDefault="00092C2D" w:rsidP="001C071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Calibri" w:hAnsi="Times New Roman" w:cs="Times New Roman"/>
                <w:sz w:val="24"/>
                <w:szCs w:val="24"/>
              </w:rPr>
            </w:pPr>
            <w:r w:rsidRPr="001C0711">
              <w:rPr>
                <w:rFonts w:ascii="Times New Roman" w:eastAsia="Times New Roman" w:hAnsi="Times New Roman" w:cs="Times New Roman"/>
              </w:rPr>
              <w:t>Rozpočet obce, SSC a.s., ŠF EÚ</w:t>
            </w:r>
          </w:p>
        </w:tc>
        <w:tc>
          <w:tcPr>
            <w:tcW w:w="1450" w:type="dxa"/>
            <w:tcBorders>
              <w:left w:val="single" w:sz="4" w:space="0" w:color="auto"/>
            </w:tcBorders>
            <w:vAlign w:val="center"/>
          </w:tcPr>
          <w:p w:rsidR="001C0711" w:rsidRPr="001C0711" w:rsidRDefault="001C0711" w:rsidP="001C0711">
            <w:pPr>
              <w:spacing w:after="0" w:line="360" w:lineRule="auto"/>
              <w:jc w:val="center"/>
              <w:rPr>
                <w:rFonts w:ascii="Times New Roman" w:eastAsia="Calibri" w:hAnsi="Times New Roman" w:cs="Times New Roman"/>
                <w:sz w:val="24"/>
                <w:szCs w:val="24"/>
              </w:rPr>
            </w:pPr>
            <w:r w:rsidRPr="001C0711">
              <w:rPr>
                <w:rFonts w:ascii="Times New Roman" w:eastAsia="Calibri" w:hAnsi="Times New Roman" w:cs="Times New Roman"/>
                <w:sz w:val="24"/>
                <w:szCs w:val="24"/>
              </w:rPr>
              <w:t>Obec, SSC a.s.</w:t>
            </w:r>
          </w:p>
        </w:tc>
      </w:tr>
      <w:tr w:rsidR="001C0711" w:rsidRPr="001C0711" w:rsidTr="00792548">
        <w:tc>
          <w:tcPr>
            <w:tcW w:w="1222"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6.2.1.</w:t>
            </w:r>
            <w:r>
              <w:rPr>
                <w:rFonts w:ascii="Times New Roman" w:eastAsia="Times New Roman" w:hAnsi="Times New Roman" w:cs="Times New Roman"/>
                <w:sz w:val="24"/>
                <w:szCs w:val="24"/>
              </w:rPr>
              <w:t>2</w:t>
            </w:r>
          </w:p>
        </w:tc>
        <w:tc>
          <w:tcPr>
            <w:tcW w:w="3289"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Výstavba parkoviska</w:t>
            </w:r>
          </w:p>
        </w:tc>
        <w:tc>
          <w:tcPr>
            <w:tcW w:w="1790" w:type="dxa"/>
            <w:tcBorders>
              <w:right w:val="single" w:sz="4" w:space="0" w:color="auto"/>
            </w:tcBorders>
            <w:vAlign w:val="center"/>
          </w:tcPr>
          <w:p w:rsidR="001C0711" w:rsidRPr="001C0711" w:rsidRDefault="00092C2D" w:rsidP="001C071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Calibri" w:hAnsi="Times New Roman" w:cs="Times New Roman"/>
                <w:sz w:val="24"/>
                <w:szCs w:val="24"/>
              </w:rPr>
            </w:pPr>
            <w:r w:rsidRPr="001C0711">
              <w:rPr>
                <w:rFonts w:ascii="Times New Roman" w:eastAsia="Times New Roman" w:hAnsi="Times New Roman" w:cs="Times New Roman"/>
              </w:rPr>
              <w:t>Rozpočet obce, ŠF EÚ</w:t>
            </w:r>
          </w:p>
        </w:tc>
        <w:tc>
          <w:tcPr>
            <w:tcW w:w="1450" w:type="dxa"/>
            <w:tcBorders>
              <w:left w:val="single" w:sz="4" w:space="0" w:color="auto"/>
            </w:tcBorders>
            <w:vAlign w:val="center"/>
          </w:tcPr>
          <w:p w:rsidR="001C0711" w:rsidRPr="001C0711" w:rsidRDefault="001C0711" w:rsidP="001C0711">
            <w:pPr>
              <w:spacing w:after="0" w:line="360" w:lineRule="auto"/>
              <w:jc w:val="center"/>
              <w:rPr>
                <w:rFonts w:ascii="Times New Roman" w:eastAsia="Calibri" w:hAnsi="Times New Roman" w:cs="Times New Roman"/>
                <w:sz w:val="24"/>
                <w:szCs w:val="24"/>
              </w:rPr>
            </w:pPr>
            <w:r w:rsidRPr="001C0711">
              <w:rPr>
                <w:rFonts w:ascii="Times New Roman" w:eastAsia="Calibri" w:hAnsi="Times New Roman" w:cs="Times New Roman"/>
                <w:sz w:val="24"/>
                <w:szCs w:val="24"/>
              </w:rPr>
              <w:t xml:space="preserve">Obec </w:t>
            </w:r>
          </w:p>
        </w:tc>
      </w:tr>
      <w:tr w:rsidR="001C0711" w:rsidRPr="001C0711" w:rsidTr="00792548">
        <w:tc>
          <w:tcPr>
            <w:tcW w:w="1222"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6.2.1.</w:t>
            </w:r>
            <w:r>
              <w:rPr>
                <w:rFonts w:ascii="Times New Roman" w:eastAsia="Times New Roman" w:hAnsi="Times New Roman" w:cs="Times New Roman"/>
                <w:sz w:val="24"/>
                <w:szCs w:val="24"/>
              </w:rPr>
              <w:t>3</w:t>
            </w:r>
          </w:p>
        </w:tc>
        <w:tc>
          <w:tcPr>
            <w:tcW w:w="3289"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autobusových zastávok</w:t>
            </w:r>
          </w:p>
        </w:tc>
        <w:tc>
          <w:tcPr>
            <w:tcW w:w="1790" w:type="dxa"/>
            <w:tcBorders>
              <w:right w:val="single" w:sz="4" w:space="0" w:color="auto"/>
            </w:tcBorders>
            <w:vAlign w:val="center"/>
          </w:tcPr>
          <w:p w:rsidR="001C0711" w:rsidRPr="001C0711" w:rsidRDefault="00092C2D" w:rsidP="001C071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Calibri" w:hAnsi="Times New Roman" w:cs="Times New Roman"/>
                <w:sz w:val="24"/>
                <w:szCs w:val="24"/>
              </w:rPr>
            </w:pPr>
            <w:r w:rsidRPr="001C0711">
              <w:rPr>
                <w:rFonts w:ascii="Times New Roman" w:eastAsia="Times New Roman" w:hAnsi="Times New Roman" w:cs="Times New Roman"/>
              </w:rPr>
              <w:t>Rozpočet obce, ŠF EÚ, iné grantové schémy</w:t>
            </w:r>
          </w:p>
        </w:tc>
        <w:tc>
          <w:tcPr>
            <w:tcW w:w="1450" w:type="dxa"/>
            <w:tcBorders>
              <w:left w:val="single" w:sz="4" w:space="0" w:color="auto"/>
            </w:tcBorders>
            <w:vAlign w:val="center"/>
          </w:tcPr>
          <w:p w:rsidR="001C0711" w:rsidRPr="001C0711" w:rsidRDefault="001C0711" w:rsidP="001C0711">
            <w:pPr>
              <w:spacing w:after="0" w:line="360" w:lineRule="auto"/>
              <w:jc w:val="center"/>
              <w:rPr>
                <w:rFonts w:ascii="Times New Roman" w:eastAsia="Calibri" w:hAnsi="Times New Roman" w:cs="Times New Roman"/>
                <w:sz w:val="24"/>
                <w:szCs w:val="24"/>
              </w:rPr>
            </w:pPr>
            <w:r w:rsidRPr="001C0711">
              <w:rPr>
                <w:rFonts w:ascii="Times New Roman" w:eastAsia="Calibri" w:hAnsi="Times New Roman" w:cs="Times New Roman"/>
                <w:sz w:val="24"/>
                <w:szCs w:val="24"/>
              </w:rPr>
              <w:t>Obec</w:t>
            </w:r>
          </w:p>
        </w:tc>
      </w:tr>
    </w:tbl>
    <w:p w:rsidR="001C0711" w:rsidRPr="001C0711" w:rsidRDefault="001C0711" w:rsidP="001C0711">
      <w:pPr>
        <w:spacing w:after="0" w:line="360"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5"/>
        <w:gridCol w:w="3271"/>
        <w:gridCol w:w="1790"/>
        <w:gridCol w:w="1537"/>
        <w:gridCol w:w="1475"/>
      </w:tblGrid>
      <w:tr w:rsidR="001C0711" w:rsidRPr="001C0711" w:rsidTr="00792548">
        <w:tc>
          <w:tcPr>
            <w:tcW w:w="1215" w:type="dxa"/>
            <w:shd w:val="clear" w:color="auto" w:fill="808080"/>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Cieľ 6.2.2</w:t>
            </w:r>
          </w:p>
        </w:tc>
        <w:tc>
          <w:tcPr>
            <w:tcW w:w="8073" w:type="dxa"/>
            <w:gridSpan w:val="4"/>
            <w:shd w:val="clear" w:color="auto" w:fill="808080"/>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Rozvoj občianskej infraštruktúry</w:t>
            </w:r>
          </w:p>
        </w:tc>
      </w:tr>
      <w:tr w:rsidR="001C0711" w:rsidRPr="001C0711" w:rsidTr="00792548">
        <w:tc>
          <w:tcPr>
            <w:tcW w:w="4486" w:type="dxa"/>
            <w:gridSpan w:val="2"/>
            <w:tcBorders>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sz w:val="24"/>
                <w:szCs w:val="24"/>
              </w:rPr>
              <w:t>Opatrenie</w:t>
            </w:r>
          </w:p>
        </w:tc>
        <w:tc>
          <w:tcPr>
            <w:tcW w:w="1790" w:type="dxa"/>
            <w:tcBorders>
              <w:left w:val="single" w:sz="4" w:space="0" w:color="auto"/>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Predpokladaný rozpočet</w:t>
            </w:r>
          </w:p>
        </w:tc>
        <w:tc>
          <w:tcPr>
            <w:tcW w:w="1537" w:type="dxa"/>
            <w:tcBorders>
              <w:left w:val="single" w:sz="4" w:space="0" w:color="auto"/>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Zdroje financovania</w:t>
            </w:r>
          </w:p>
        </w:tc>
        <w:tc>
          <w:tcPr>
            <w:tcW w:w="1475" w:type="dxa"/>
            <w:tcBorders>
              <w:lef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Oprávnení žiadatelia</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6.2.2.1</w:t>
            </w:r>
          </w:p>
        </w:tc>
        <w:tc>
          <w:tcPr>
            <w:tcW w:w="3271" w:type="dxa"/>
            <w:tcBorders>
              <w:right w:val="single" w:sz="4" w:space="0" w:color="auto"/>
            </w:tcBorders>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Výstavba</w:t>
            </w:r>
            <w:r w:rsidRPr="001C0711">
              <w:rPr>
                <w:rFonts w:ascii="Times New Roman" w:eastAsia="Times New Roman" w:hAnsi="Times New Roman" w:cs="Times New Roman"/>
                <w:sz w:val="24"/>
                <w:szCs w:val="24"/>
              </w:rPr>
              <w:t xml:space="preserve"> verejnej kanalizácie</w:t>
            </w:r>
          </w:p>
        </w:tc>
        <w:tc>
          <w:tcPr>
            <w:tcW w:w="1790" w:type="dxa"/>
            <w:tcBorders>
              <w:left w:val="single" w:sz="4" w:space="0" w:color="auto"/>
              <w:right w:val="single" w:sz="4" w:space="0" w:color="auto"/>
            </w:tcBorders>
            <w:vAlign w:val="center"/>
          </w:tcPr>
          <w:p w:rsidR="001C0711" w:rsidRPr="001C0711" w:rsidRDefault="00092C2D"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 xml:space="preserve">Rozpočet obce, </w:t>
            </w:r>
            <w:proofErr w:type="spellStart"/>
            <w:r w:rsidRPr="001C0711">
              <w:rPr>
                <w:rFonts w:ascii="Times New Roman" w:eastAsia="Times New Roman" w:hAnsi="Times New Roman" w:cs="Times New Roman"/>
              </w:rPr>
              <w:t>Severoslov</w:t>
            </w:r>
            <w:proofErr w:type="spellEnd"/>
            <w:r w:rsidRPr="001C0711">
              <w:rPr>
                <w:rFonts w:ascii="Times New Roman" w:eastAsia="Times New Roman" w:hAnsi="Times New Roman" w:cs="Times New Roman"/>
              </w:rPr>
              <w:t>. vodárenská spoločnosť, ŠF EÚ</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 xml:space="preserve">Obec, </w:t>
            </w:r>
            <w:proofErr w:type="spellStart"/>
            <w:r w:rsidRPr="001C0711">
              <w:rPr>
                <w:rFonts w:ascii="Times New Roman" w:eastAsia="Times New Roman" w:hAnsi="Times New Roman" w:cs="Times New Roman"/>
              </w:rPr>
              <w:t>Severoslov</w:t>
            </w:r>
            <w:proofErr w:type="spellEnd"/>
            <w:r w:rsidRPr="001C0711">
              <w:rPr>
                <w:rFonts w:ascii="Times New Roman" w:eastAsia="Times New Roman" w:hAnsi="Times New Roman" w:cs="Times New Roman"/>
              </w:rPr>
              <w:t>. vodárenská spoločnosť</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6.2.2.2</w:t>
            </w:r>
          </w:p>
        </w:tc>
        <w:tc>
          <w:tcPr>
            <w:tcW w:w="3271"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lávok a mostov</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Rozpočet obce, ŠF EÚ, iné grantové schémy</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Obec</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6.2.2.3</w:t>
            </w:r>
          </w:p>
        </w:tc>
        <w:tc>
          <w:tcPr>
            <w:tcW w:w="3271"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Vybudovanie verejného vodovodu</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 xml:space="preserve">Rozpočet obce, </w:t>
            </w:r>
            <w:proofErr w:type="spellStart"/>
            <w:r w:rsidRPr="001C0711">
              <w:rPr>
                <w:rFonts w:ascii="Times New Roman" w:eastAsia="Times New Roman" w:hAnsi="Times New Roman" w:cs="Times New Roman"/>
              </w:rPr>
              <w:t>Severoslov</w:t>
            </w:r>
            <w:proofErr w:type="spellEnd"/>
            <w:r w:rsidRPr="001C0711">
              <w:rPr>
                <w:rFonts w:ascii="Times New Roman" w:eastAsia="Times New Roman" w:hAnsi="Times New Roman" w:cs="Times New Roman"/>
              </w:rPr>
              <w:t>. vodárenská spoločnosť, ŠF EÚ</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 xml:space="preserve">Obec, </w:t>
            </w:r>
            <w:proofErr w:type="spellStart"/>
            <w:r w:rsidRPr="001C0711">
              <w:rPr>
                <w:rFonts w:ascii="Times New Roman" w:eastAsia="Times New Roman" w:hAnsi="Times New Roman" w:cs="Times New Roman"/>
              </w:rPr>
              <w:t>Severoslov</w:t>
            </w:r>
            <w:proofErr w:type="spellEnd"/>
            <w:r w:rsidRPr="001C0711">
              <w:rPr>
                <w:rFonts w:ascii="Times New Roman" w:eastAsia="Times New Roman" w:hAnsi="Times New Roman" w:cs="Times New Roman"/>
              </w:rPr>
              <w:t>. vodárenská spoločnosť</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4</w:t>
            </w:r>
          </w:p>
        </w:tc>
        <w:tc>
          <w:tcPr>
            <w:tcW w:w="3271"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a rozšírenie verejného osvetlenia</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Rozpočet obce, ŠF EÚ, iné grantové schémy</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Obec</w:t>
            </w:r>
          </w:p>
        </w:tc>
      </w:tr>
      <w:tr w:rsidR="001C0711" w:rsidRPr="001C0711" w:rsidTr="00792548">
        <w:trPr>
          <w:trHeight w:val="1338"/>
        </w:trPr>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lastRenderedPageBreak/>
              <w:t>Opatrenie 6.2.2.</w:t>
            </w:r>
            <w:r>
              <w:rPr>
                <w:rFonts w:ascii="Times New Roman" w:eastAsia="Times New Roman" w:hAnsi="Times New Roman" w:cs="Times New Roman"/>
                <w:sz w:val="24"/>
                <w:szCs w:val="24"/>
              </w:rPr>
              <w:t>5</w:t>
            </w:r>
          </w:p>
        </w:tc>
        <w:tc>
          <w:tcPr>
            <w:tcW w:w="3271"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obecného rozhlasu</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Rozpočet obce, ŠF EÚ, iné grantové schémy</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Obec</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6</w:t>
            </w:r>
          </w:p>
        </w:tc>
        <w:tc>
          <w:tcPr>
            <w:tcW w:w="3271"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 xml:space="preserve">Úprava a rekonštrukcia </w:t>
            </w:r>
            <w:r w:rsidR="009C5142">
              <w:rPr>
                <w:rFonts w:ascii="Times New Roman" w:eastAsia="Times New Roman" w:hAnsi="Times New Roman" w:cs="Times New Roman"/>
                <w:sz w:val="24"/>
                <w:szCs w:val="24"/>
              </w:rPr>
              <w:t xml:space="preserve">verejného </w:t>
            </w:r>
            <w:r w:rsidRPr="001C0711">
              <w:rPr>
                <w:rFonts w:ascii="Times New Roman" w:eastAsia="Times New Roman" w:hAnsi="Times New Roman" w:cs="Times New Roman"/>
                <w:sz w:val="24"/>
                <w:szCs w:val="24"/>
              </w:rPr>
              <w:t xml:space="preserve">priestranstva </w:t>
            </w:r>
            <w:r w:rsidR="009C5142">
              <w:rPr>
                <w:rFonts w:ascii="Times New Roman" w:eastAsia="Times New Roman" w:hAnsi="Times New Roman" w:cs="Times New Roman"/>
                <w:sz w:val="24"/>
                <w:szCs w:val="24"/>
              </w:rPr>
              <w:t>a</w:t>
            </w:r>
            <w:r w:rsidRPr="001C0711">
              <w:rPr>
                <w:rFonts w:ascii="Times New Roman" w:eastAsia="Times New Roman" w:hAnsi="Times New Roman" w:cs="Times New Roman"/>
                <w:sz w:val="24"/>
                <w:szCs w:val="24"/>
              </w:rPr>
              <w:t xml:space="preserve"> vybudovanie oddychovej zóny</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Rozpočet obce, ŠF EÚ, iné grantové schémy</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Obec</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7</w:t>
            </w:r>
          </w:p>
        </w:tc>
        <w:tc>
          <w:tcPr>
            <w:tcW w:w="3271"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a </w:t>
            </w:r>
            <w:proofErr w:type="spellStart"/>
            <w:r w:rsidRPr="001C0711">
              <w:rPr>
                <w:rFonts w:ascii="Times New Roman" w:eastAsia="Times New Roman" w:hAnsi="Times New Roman" w:cs="Times New Roman"/>
                <w:sz w:val="24"/>
                <w:szCs w:val="24"/>
              </w:rPr>
              <w:t>estetizácia</w:t>
            </w:r>
            <w:proofErr w:type="spellEnd"/>
            <w:r w:rsidRPr="001C0711">
              <w:rPr>
                <w:rFonts w:ascii="Times New Roman" w:eastAsia="Times New Roman" w:hAnsi="Times New Roman" w:cs="Times New Roman"/>
                <w:sz w:val="24"/>
                <w:szCs w:val="24"/>
              </w:rPr>
              <w:t xml:space="preserve"> cintorína</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Rozpočet obce, ŠF EÚ</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Obec</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8</w:t>
            </w:r>
          </w:p>
        </w:tc>
        <w:tc>
          <w:tcPr>
            <w:tcW w:w="3271"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Úprava verejných priestranstiev</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Rozpočet obce, ŠF EÚ, iné grantové schémy</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Obec</w:t>
            </w:r>
          </w:p>
        </w:tc>
      </w:tr>
      <w:tr w:rsidR="001C0711" w:rsidRPr="001C0711" w:rsidTr="00792548">
        <w:tc>
          <w:tcPr>
            <w:tcW w:w="1215"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9</w:t>
            </w:r>
          </w:p>
        </w:tc>
        <w:tc>
          <w:tcPr>
            <w:tcW w:w="3271"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Zavedenie vysokorýchlostného internetu v obci</w:t>
            </w:r>
          </w:p>
        </w:tc>
        <w:tc>
          <w:tcPr>
            <w:tcW w:w="1790" w:type="dxa"/>
            <w:tcBorders>
              <w:right w:val="single" w:sz="4" w:space="0" w:color="auto"/>
            </w:tcBorders>
            <w:vAlign w:val="center"/>
          </w:tcPr>
          <w:p w:rsidR="001C071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3 000, -</w:t>
            </w:r>
          </w:p>
        </w:tc>
        <w:tc>
          <w:tcPr>
            <w:tcW w:w="1537" w:type="dxa"/>
            <w:tcBorders>
              <w:left w:val="single" w:sz="4" w:space="0" w:color="auto"/>
              <w:righ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rPr>
              <w:t>Rozpočet obce, ŠF EÚ, iné grantové schémy</w:t>
            </w:r>
          </w:p>
        </w:tc>
        <w:tc>
          <w:tcPr>
            <w:tcW w:w="1475" w:type="dxa"/>
            <w:tcBorders>
              <w:left w:val="single" w:sz="4" w:space="0" w:color="auto"/>
            </w:tcBorders>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Obec</w:t>
            </w:r>
          </w:p>
        </w:tc>
      </w:tr>
      <w:tr w:rsidR="00F07EF1" w:rsidRPr="001C0711" w:rsidTr="00792548">
        <w:tc>
          <w:tcPr>
            <w:tcW w:w="1215" w:type="dxa"/>
            <w:vAlign w:val="center"/>
          </w:tcPr>
          <w:p w:rsidR="00F07EF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Opatrenie</w:t>
            </w:r>
          </w:p>
          <w:p w:rsidR="00F07EF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6.2.2.10</w:t>
            </w:r>
          </w:p>
        </w:tc>
        <w:tc>
          <w:tcPr>
            <w:tcW w:w="3271" w:type="dxa"/>
            <w:vAlign w:val="center"/>
          </w:tcPr>
          <w:p w:rsidR="00F07EF1" w:rsidRPr="001C0711" w:rsidRDefault="00F07EF1" w:rsidP="001C07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Rekonštrukcia domu smútku</w:t>
            </w:r>
          </w:p>
        </w:tc>
        <w:tc>
          <w:tcPr>
            <w:tcW w:w="1790" w:type="dxa"/>
            <w:tcBorders>
              <w:right w:val="single" w:sz="4" w:space="0" w:color="auto"/>
            </w:tcBorders>
            <w:vAlign w:val="center"/>
          </w:tcPr>
          <w:p w:rsidR="00F07EF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4 000 000, -</w:t>
            </w:r>
          </w:p>
        </w:tc>
        <w:tc>
          <w:tcPr>
            <w:tcW w:w="1537" w:type="dxa"/>
            <w:tcBorders>
              <w:left w:val="single" w:sz="4" w:space="0" w:color="auto"/>
              <w:right w:val="single" w:sz="4" w:space="0" w:color="auto"/>
            </w:tcBorders>
            <w:vAlign w:val="center"/>
          </w:tcPr>
          <w:p w:rsidR="00F07EF1" w:rsidRPr="001C0711" w:rsidRDefault="00F07EF1" w:rsidP="001C0711">
            <w:pPr>
              <w:spacing w:after="0" w:line="360" w:lineRule="auto"/>
              <w:jc w:val="center"/>
              <w:rPr>
                <w:rFonts w:ascii="Times New Roman" w:eastAsia="Times New Roman" w:hAnsi="Times New Roman" w:cs="Times New Roman"/>
              </w:rPr>
            </w:pPr>
            <w:r w:rsidRPr="001C0711">
              <w:rPr>
                <w:rFonts w:ascii="Times New Roman" w:eastAsia="Times New Roman" w:hAnsi="Times New Roman" w:cs="Times New Roman"/>
              </w:rPr>
              <w:t>Rozpočet obce, ŠF EÚ, iné grantové schémy</w:t>
            </w:r>
          </w:p>
        </w:tc>
        <w:tc>
          <w:tcPr>
            <w:tcW w:w="1475" w:type="dxa"/>
            <w:tcBorders>
              <w:left w:val="single" w:sz="4" w:space="0" w:color="auto"/>
            </w:tcBorders>
            <w:vAlign w:val="center"/>
          </w:tcPr>
          <w:p w:rsidR="00F07EF1" w:rsidRPr="001C0711" w:rsidRDefault="00F07EF1" w:rsidP="001C07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Obec</w:t>
            </w:r>
          </w:p>
        </w:tc>
      </w:tr>
    </w:tbl>
    <w:p w:rsidR="001C0711" w:rsidRPr="001C0711" w:rsidRDefault="001C0711" w:rsidP="001C0711">
      <w:pPr>
        <w:spacing w:after="0" w:line="360" w:lineRule="auto"/>
        <w:jc w:val="both"/>
        <w:rPr>
          <w:rFonts w:ascii="Times New Roman" w:eastAsia="Calibri" w:hAnsi="Times New Roman" w:cs="Times New Roman"/>
          <w:b/>
          <w:sz w:val="24"/>
          <w:szCs w:val="24"/>
        </w:rPr>
      </w:pPr>
    </w:p>
    <w:p w:rsidR="001C0711" w:rsidRPr="001C0711" w:rsidRDefault="001C0711" w:rsidP="001C0711">
      <w:pPr>
        <w:spacing w:after="0" w:line="360" w:lineRule="auto"/>
        <w:jc w:val="both"/>
        <w:rPr>
          <w:rFonts w:ascii="Times New Roman" w:eastAsia="Calibri" w:hAnsi="Times New Roman" w:cs="Times New Roman"/>
          <w:sz w:val="24"/>
          <w:szCs w:val="24"/>
        </w:rPr>
      </w:pPr>
    </w:p>
    <w:p w:rsidR="001C0711" w:rsidRDefault="001C0711" w:rsidP="001C0711">
      <w:pPr>
        <w:spacing w:after="0" w:line="360" w:lineRule="auto"/>
        <w:jc w:val="both"/>
        <w:rPr>
          <w:rFonts w:ascii="Times New Roman" w:eastAsia="Calibri" w:hAnsi="Times New Roman" w:cs="Times New Roman"/>
          <w:b/>
          <w:i/>
          <w:sz w:val="24"/>
          <w:szCs w:val="24"/>
        </w:rPr>
      </w:pPr>
      <w:r w:rsidRPr="001C0711">
        <w:rPr>
          <w:rFonts w:ascii="Times New Roman" w:eastAsia="Calibri" w:hAnsi="Times New Roman" w:cs="Times New Roman"/>
          <w:b/>
          <w:i/>
          <w:sz w:val="24"/>
          <w:szCs w:val="24"/>
        </w:rPr>
        <w:t>8.2.2  Časový harmonogram</w:t>
      </w:r>
    </w:p>
    <w:p w:rsidR="00BC634E" w:rsidRPr="001C0711" w:rsidRDefault="00BC634E" w:rsidP="001C0711">
      <w:pPr>
        <w:spacing w:after="0" w:line="360" w:lineRule="auto"/>
        <w:jc w:val="both"/>
        <w:rPr>
          <w:rFonts w:ascii="Times New Roman" w:eastAsia="Calibri" w:hAnsi="Times New Roman" w:cs="Times New Roman"/>
          <w:b/>
          <w:i/>
          <w:sz w:val="24"/>
          <w:szCs w:val="24"/>
        </w:rPr>
      </w:pPr>
    </w:p>
    <w:p w:rsidR="001C0711" w:rsidRPr="001C0711" w:rsidRDefault="001C0711" w:rsidP="001C0711">
      <w:pPr>
        <w:spacing w:after="0" w:line="360" w:lineRule="auto"/>
        <w:jc w:val="both"/>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3177"/>
        <w:gridCol w:w="506"/>
        <w:gridCol w:w="506"/>
        <w:gridCol w:w="506"/>
        <w:gridCol w:w="506"/>
        <w:gridCol w:w="506"/>
        <w:gridCol w:w="506"/>
        <w:gridCol w:w="506"/>
        <w:gridCol w:w="530"/>
        <w:gridCol w:w="820"/>
      </w:tblGrid>
      <w:tr w:rsidR="001C0711" w:rsidRPr="001C0711" w:rsidTr="00792548">
        <w:trPr>
          <w:trHeight w:val="435"/>
        </w:trPr>
        <w:tc>
          <w:tcPr>
            <w:tcW w:w="1219" w:type="dxa"/>
            <w:shd w:val="clear" w:color="auto" w:fill="808080"/>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Cieľ 6.2.1</w:t>
            </w:r>
          </w:p>
        </w:tc>
        <w:tc>
          <w:tcPr>
            <w:tcW w:w="8069" w:type="dxa"/>
            <w:gridSpan w:val="10"/>
            <w:shd w:val="clear" w:color="auto" w:fill="808080"/>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Rozvoj dopravnej infraštruktúry</w:t>
            </w:r>
          </w:p>
        </w:tc>
      </w:tr>
      <w:tr w:rsidR="001C0711" w:rsidRPr="001C0711" w:rsidTr="00792548">
        <w:trPr>
          <w:trHeight w:val="195"/>
        </w:trPr>
        <w:tc>
          <w:tcPr>
            <w:tcW w:w="4396" w:type="dxa"/>
            <w:gridSpan w:val="2"/>
            <w:vMerge w:val="restart"/>
            <w:tcBorders>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sz w:val="24"/>
                <w:szCs w:val="24"/>
              </w:rPr>
              <w:t>Opatrenie</w:t>
            </w:r>
          </w:p>
        </w:tc>
        <w:tc>
          <w:tcPr>
            <w:tcW w:w="4892" w:type="dxa"/>
            <w:gridSpan w:val="9"/>
            <w:tcBorders>
              <w:left w:val="single" w:sz="4" w:space="0" w:color="auto"/>
              <w:bottom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Termín uskutočnenia</w:t>
            </w:r>
          </w:p>
        </w:tc>
      </w:tr>
      <w:tr w:rsidR="001C0711" w:rsidRPr="001C0711" w:rsidTr="00792548">
        <w:trPr>
          <w:trHeight w:val="665"/>
        </w:trPr>
        <w:tc>
          <w:tcPr>
            <w:tcW w:w="4396" w:type="dxa"/>
            <w:gridSpan w:val="2"/>
            <w:vMerge/>
            <w:tcBorders>
              <w:right w:val="single" w:sz="4" w:space="0" w:color="auto"/>
            </w:tcBorders>
            <w:shd w:val="clear" w:color="auto" w:fill="D9D9D9"/>
            <w:vAlign w:val="center"/>
          </w:tcPr>
          <w:p w:rsidR="001C0711" w:rsidRPr="001C0711" w:rsidRDefault="001C0711" w:rsidP="001C0711">
            <w:pPr>
              <w:spacing w:after="0" w:line="360" w:lineRule="auto"/>
              <w:jc w:val="center"/>
              <w:rPr>
                <w:rFonts w:ascii="Times New Roman" w:eastAsia="Times New Roman" w:hAnsi="Times New Roman" w:cs="Times New Roman"/>
                <w:b/>
                <w:sz w:val="24"/>
                <w:szCs w:val="24"/>
              </w:rPr>
            </w:pP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506"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530" w:type="dxa"/>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820" w:type="dxa"/>
            <w:tcBorders>
              <w:top w:val="single" w:sz="4" w:space="0" w:color="auto"/>
              <w:left w:val="single" w:sz="4" w:space="0" w:color="auto"/>
            </w:tcBorders>
            <w:shd w:val="clear" w:color="auto" w:fill="D9D9D9"/>
            <w:textDirection w:val="tbRl"/>
            <w:vAlign w:val="center"/>
          </w:tcPr>
          <w:p w:rsidR="001C0711" w:rsidRPr="001C0711" w:rsidRDefault="001C0711" w:rsidP="001C0711">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1C0711" w:rsidRPr="001C0711" w:rsidTr="00F07EF1">
        <w:tc>
          <w:tcPr>
            <w:tcW w:w="1219"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6.2.1.2</w:t>
            </w:r>
          </w:p>
        </w:tc>
        <w:tc>
          <w:tcPr>
            <w:tcW w:w="3177"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Výstavba chodníkov v obci</w:t>
            </w:r>
          </w:p>
        </w:tc>
        <w:tc>
          <w:tcPr>
            <w:tcW w:w="506" w:type="dxa"/>
            <w:tcBorders>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6A6A6" w:themeFill="background1" w:themeFillShade="A6"/>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6A6A6" w:themeFill="background1" w:themeFillShade="A6"/>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30" w:type="dxa"/>
            <w:tcBorders>
              <w:left w:val="single" w:sz="4" w:space="0" w:color="auto"/>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820" w:type="dxa"/>
            <w:tcBorders>
              <w:lef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r>
      <w:tr w:rsidR="001C0711" w:rsidRPr="001C0711" w:rsidTr="00F07EF1">
        <w:tc>
          <w:tcPr>
            <w:tcW w:w="1219"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6.2.1.3</w:t>
            </w:r>
          </w:p>
        </w:tc>
        <w:tc>
          <w:tcPr>
            <w:tcW w:w="3177"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Výstavba parkoviska</w:t>
            </w:r>
          </w:p>
        </w:tc>
        <w:tc>
          <w:tcPr>
            <w:tcW w:w="506" w:type="dxa"/>
            <w:tcBorders>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6A6A6" w:themeFill="background1" w:themeFillShade="A6"/>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30" w:type="dxa"/>
            <w:tcBorders>
              <w:left w:val="single" w:sz="4" w:space="0" w:color="auto"/>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820" w:type="dxa"/>
            <w:tcBorders>
              <w:lef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r>
      <w:tr w:rsidR="001C0711" w:rsidRPr="001C0711" w:rsidTr="00F07EF1">
        <w:tc>
          <w:tcPr>
            <w:tcW w:w="1219" w:type="dxa"/>
            <w:vAlign w:val="center"/>
          </w:tcPr>
          <w:p w:rsidR="001C0711" w:rsidRPr="001C0711" w:rsidRDefault="001C0711" w:rsidP="001C0711">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lastRenderedPageBreak/>
              <w:t>Opatrenie 6.2.1.4</w:t>
            </w:r>
          </w:p>
        </w:tc>
        <w:tc>
          <w:tcPr>
            <w:tcW w:w="3177" w:type="dxa"/>
            <w:vAlign w:val="center"/>
          </w:tcPr>
          <w:p w:rsidR="001C0711" w:rsidRPr="001C0711" w:rsidRDefault="001C0711" w:rsidP="001C0711">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autobusových zastávok</w:t>
            </w:r>
          </w:p>
        </w:tc>
        <w:tc>
          <w:tcPr>
            <w:tcW w:w="506" w:type="dxa"/>
            <w:tcBorders>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6A6A6" w:themeFill="background1" w:themeFillShade="A6"/>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06" w:type="dxa"/>
            <w:tcBorders>
              <w:left w:val="single" w:sz="4" w:space="0" w:color="auto"/>
              <w:right w:val="single" w:sz="4" w:space="0" w:color="auto"/>
            </w:tcBorders>
            <w:shd w:val="clear" w:color="auto" w:fill="auto"/>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530" w:type="dxa"/>
            <w:tcBorders>
              <w:left w:val="single" w:sz="4" w:space="0" w:color="auto"/>
              <w:righ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c>
          <w:tcPr>
            <w:tcW w:w="820" w:type="dxa"/>
            <w:tcBorders>
              <w:left w:val="single" w:sz="4" w:space="0" w:color="auto"/>
            </w:tcBorders>
            <w:vAlign w:val="center"/>
          </w:tcPr>
          <w:p w:rsidR="001C0711" w:rsidRPr="001C0711" w:rsidRDefault="001C0711" w:rsidP="001C0711">
            <w:pPr>
              <w:spacing w:after="0" w:line="360" w:lineRule="auto"/>
              <w:rPr>
                <w:rFonts w:ascii="Times New Roman" w:eastAsia="Calibri" w:hAnsi="Times New Roman" w:cs="Times New Roman"/>
                <w:sz w:val="24"/>
                <w:szCs w:val="24"/>
              </w:rPr>
            </w:pPr>
          </w:p>
        </w:tc>
      </w:tr>
    </w:tbl>
    <w:tbl>
      <w:tblPr>
        <w:tblpPr w:leftFromText="141" w:rightFromText="141" w:vertAnchor="text" w:horzAnchor="margin" w:tblpY="6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1C0711" w:rsidRPr="001C0711" w:rsidTr="009C5142">
        <w:tc>
          <w:tcPr>
            <w:tcW w:w="1242" w:type="dxa"/>
            <w:shd w:val="clear" w:color="auto" w:fill="808080"/>
            <w:vAlign w:val="center"/>
          </w:tcPr>
          <w:p w:rsidR="001C0711" w:rsidRPr="001C0711" w:rsidRDefault="001C0711" w:rsidP="009C5142">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Cieľ 6.2.2</w:t>
            </w:r>
          </w:p>
        </w:tc>
        <w:tc>
          <w:tcPr>
            <w:tcW w:w="8046" w:type="dxa"/>
            <w:gridSpan w:val="10"/>
            <w:shd w:val="clear" w:color="auto" w:fill="808080"/>
            <w:vAlign w:val="center"/>
          </w:tcPr>
          <w:p w:rsidR="001C0711" w:rsidRPr="001C0711" w:rsidRDefault="001C0711" w:rsidP="009C5142">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i/>
                <w:sz w:val="24"/>
                <w:szCs w:val="24"/>
              </w:rPr>
              <w:t>Rozvoj občianskej infraštruktúry</w:t>
            </w:r>
          </w:p>
        </w:tc>
      </w:tr>
      <w:tr w:rsidR="001C0711" w:rsidRPr="001C0711" w:rsidTr="009C5142">
        <w:trPr>
          <w:trHeight w:val="255"/>
        </w:trPr>
        <w:tc>
          <w:tcPr>
            <w:tcW w:w="0" w:type="auto"/>
            <w:gridSpan w:val="2"/>
            <w:vMerge w:val="restart"/>
            <w:tcBorders>
              <w:right w:val="single" w:sz="4" w:space="0" w:color="auto"/>
            </w:tcBorders>
            <w:shd w:val="clear" w:color="auto" w:fill="D9D9D9"/>
            <w:vAlign w:val="center"/>
          </w:tcPr>
          <w:p w:rsidR="001C0711" w:rsidRPr="001C0711" w:rsidRDefault="001C0711" w:rsidP="009C5142">
            <w:pPr>
              <w:spacing w:after="0" w:line="360" w:lineRule="auto"/>
              <w:jc w:val="center"/>
              <w:rPr>
                <w:rFonts w:ascii="Times New Roman" w:eastAsia="Times New Roman" w:hAnsi="Times New Roman" w:cs="Times New Roman"/>
                <w:b/>
                <w:i/>
                <w:sz w:val="24"/>
                <w:szCs w:val="24"/>
              </w:rPr>
            </w:pPr>
            <w:r w:rsidRPr="001C0711">
              <w:rPr>
                <w:rFonts w:ascii="Times New Roman" w:eastAsia="Times New Roman" w:hAnsi="Times New Roman" w:cs="Times New Roman"/>
                <w:b/>
                <w:sz w:val="24"/>
                <w:szCs w:val="24"/>
              </w:rPr>
              <w:t>Opatrenie</w:t>
            </w:r>
          </w:p>
        </w:tc>
        <w:tc>
          <w:tcPr>
            <w:tcW w:w="0" w:type="auto"/>
            <w:gridSpan w:val="9"/>
            <w:tcBorders>
              <w:left w:val="single" w:sz="4" w:space="0" w:color="auto"/>
              <w:bottom w:val="single" w:sz="4" w:space="0" w:color="auto"/>
            </w:tcBorders>
            <w:shd w:val="clear" w:color="auto" w:fill="D9D9D9"/>
            <w:vAlign w:val="center"/>
          </w:tcPr>
          <w:p w:rsidR="001C0711" w:rsidRPr="001C0711" w:rsidRDefault="001C0711" w:rsidP="009C5142">
            <w:pPr>
              <w:spacing w:after="0" w:line="360" w:lineRule="auto"/>
              <w:jc w:val="center"/>
              <w:rPr>
                <w:rFonts w:ascii="Times New Roman" w:eastAsia="Times New Roman" w:hAnsi="Times New Roman" w:cs="Times New Roman"/>
                <w:b/>
                <w:sz w:val="24"/>
                <w:szCs w:val="24"/>
              </w:rPr>
            </w:pPr>
            <w:r w:rsidRPr="001C0711">
              <w:rPr>
                <w:rFonts w:ascii="Times New Roman" w:eastAsia="Times New Roman" w:hAnsi="Times New Roman" w:cs="Times New Roman"/>
                <w:b/>
                <w:sz w:val="24"/>
                <w:szCs w:val="24"/>
              </w:rPr>
              <w:t>Termín uskutočnenia</w:t>
            </w:r>
          </w:p>
        </w:tc>
      </w:tr>
      <w:tr w:rsidR="001C0711" w:rsidRPr="001C0711" w:rsidTr="009C5142">
        <w:trPr>
          <w:trHeight w:val="570"/>
        </w:trPr>
        <w:tc>
          <w:tcPr>
            <w:tcW w:w="0" w:type="auto"/>
            <w:gridSpan w:val="2"/>
            <w:vMerge/>
            <w:tcBorders>
              <w:right w:val="single" w:sz="4" w:space="0" w:color="auto"/>
            </w:tcBorders>
            <w:shd w:val="clear" w:color="auto" w:fill="D9D9D9"/>
            <w:vAlign w:val="center"/>
          </w:tcPr>
          <w:p w:rsidR="001C0711" w:rsidRPr="001C0711" w:rsidRDefault="001C0711" w:rsidP="009C5142">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1C0711" w:rsidRPr="001C0711" w:rsidRDefault="001C0711" w:rsidP="009C5142">
            <w:pPr>
              <w:spacing w:after="0" w:line="360" w:lineRule="auto"/>
              <w:ind w:left="113" w:right="113"/>
              <w:jc w:val="center"/>
              <w:rPr>
                <w:rFonts w:ascii="Times New Roman" w:eastAsia="Times New Roman" w:hAnsi="Times New Roman" w:cs="Times New Roman"/>
                <w:b/>
                <w:sz w:val="16"/>
                <w:szCs w:val="16"/>
              </w:rPr>
            </w:pPr>
            <w:r w:rsidRPr="001C0711">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1C0711" w:rsidRPr="001C0711" w:rsidTr="00F07EF1">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6.2.2.1</w:t>
            </w:r>
          </w:p>
        </w:tc>
        <w:tc>
          <w:tcPr>
            <w:tcW w:w="3492" w:type="dxa"/>
            <w:tcBorders>
              <w:right w:val="single" w:sz="4" w:space="0" w:color="auto"/>
            </w:tcBorders>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w:t>
            </w:r>
            <w:r w:rsidRPr="001C0711">
              <w:rPr>
                <w:rFonts w:ascii="Times New Roman" w:eastAsia="Times New Roman" w:hAnsi="Times New Roman" w:cs="Times New Roman"/>
                <w:sz w:val="24"/>
                <w:szCs w:val="24"/>
              </w:rPr>
              <w:t>stavba verejnej kanalizácie</w:t>
            </w: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F07EF1">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6.2.2.2</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lávok a mostov</w:t>
            </w: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F07EF1">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6.2.2.3</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Vybudovanie verejného vodovodu</w:t>
            </w: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F07EF1">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4</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a rozšírenie verejného osvetlenia</w:t>
            </w: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F07EF1">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Pr>
                <w:rFonts w:ascii="Times New Roman" w:eastAsia="Times New Roman" w:hAnsi="Times New Roman" w:cs="Times New Roman"/>
                <w:sz w:val="24"/>
                <w:szCs w:val="24"/>
              </w:rPr>
              <w:t>5</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obecného rozhlasu</w:t>
            </w: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F07EF1">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sidR="009C5142">
              <w:rPr>
                <w:rFonts w:ascii="Times New Roman" w:eastAsia="Times New Roman" w:hAnsi="Times New Roman" w:cs="Times New Roman"/>
                <w:sz w:val="24"/>
                <w:szCs w:val="24"/>
              </w:rPr>
              <w:t>6</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Úprava a</w:t>
            </w:r>
            <w:r>
              <w:rPr>
                <w:rFonts w:ascii="Times New Roman" w:eastAsia="Times New Roman" w:hAnsi="Times New Roman" w:cs="Times New Roman"/>
                <w:sz w:val="24"/>
                <w:szCs w:val="24"/>
              </w:rPr>
              <w:t> </w:t>
            </w:r>
            <w:r w:rsidRPr="001C0711">
              <w:rPr>
                <w:rFonts w:ascii="Times New Roman" w:eastAsia="Times New Roman" w:hAnsi="Times New Roman" w:cs="Times New Roman"/>
                <w:sz w:val="24"/>
                <w:szCs w:val="24"/>
              </w:rPr>
              <w:t>rekonštrukcia</w:t>
            </w:r>
            <w:r>
              <w:rPr>
                <w:rFonts w:ascii="Times New Roman" w:eastAsia="Times New Roman" w:hAnsi="Times New Roman" w:cs="Times New Roman"/>
                <w:sz w:val="24"/>
                <w:szCs w:val="24"/>
              </w:rPr>
              <w:t xml:space="preserve"> verejného</w:t>
            </w:r>
            <w:r w:rsidRPr="001C0711">
              <w:rPr>
                <w:rFonts w:ascii="Times New Roman" w:eastAsia="Times New Roman" w:hAnsi="Times New Roman" w:cs="Times New Roman"/>
                <w:sz w:val="24"/>
                <w:szCs w:val="24"/>
              </w:rPr>
              <w:t xml:space="preserve"> priestranstva </w:t>
            </w:r>
            <w:r>
              <w:rPr>
                <w:rFonts w:ascii="Times New Roman" w:eastAsia="Times New Roman" w:hAnsi="Times New Roman" w:cs="Times New Roman"/>
                <w:sz w:val="24"/>
                <w:szCs w:val="24"/>
              </w:rPr>
              <w:t>a</w:t>
            </w:r>
            <w:r w:rsidRPr="001C0711">
              <w:rPr>
                <w:rFonts w:ascii="Times New Roman" w:eastAsia="Times New Roman" w:hAnsi="Times New Roman" w:cs="Times New Roman"/>
                <w:sz w:val="24"/>
                <w:szCs w:val="24"/>
              </w:rPr>
              <w:t xml:space="preserve"> vybudovanie oddychovej zóny</w:t>
            </w: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2160C4">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sidR="009C5142">
              <w:rPr>
                <w:rFonts w:ascii="Times New Roman" w:eastAsia="Times New Roman" w:hAnsi="Times New Roman" w:cs="Times New Roman"/>
                <w:sz w:val="24"/>
                <w:szCs w:val="24"/>
              </w:rPr>
              <w:t>7</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Rekonštrukcia a </w:t>
            </w:r>
            <w:proofErr w:type="spellStart"/>
            <w:r w:rsidRPr="001C0711">
              <w:rPr>
                <w:rFonts w:ascii="Times New Roman" w:eastAsia="Times New Roman" w:hAnsi="Times New Roman" w:cs="Times New Roman"/>
                <w:sz w:val="24"/>
                <w:szCs w:val="24"/>
              </w:rPr>
              <w:t>estetizácia</w:t>
            </w:r>
            <w:proofErr w:type="spellEnd"/>
            <w:r w:rsidRPr="001C0711">
              <w:rPr>
                <w:rFonts w:ascii="Times New Roman" w:eastAsia="Times New Roman" w:hAnsi="Times New Roman" w:cs="Times New Roman"/>
                <w:sz w:val="24"/>
                <w:szCs w:val="24"/>
              </w:rPr>
              <w:t xml:space="preserve"> cintorína</w:t>
            </w: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2160C4">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sidR="009C5142">
              <w:rPr>
                <w:rFonts w:ascii="Times New Roman" w:eastAsia="Times New Roman" w:hAnsi="Times New Roman" w:cs="Times New Roman"/>
                <w:sz w:val="24"/>
                <w:szCs w:val="24"/>
              </w:rPr>
              <w:t>8</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Úprava verejných priestranstiev</w:t>
            </w: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1C0711" w:rsidRPr="001C0711" w:rsidTr="002160C4">
        <w:tc>
          <w:tcPr>
            <w:tcW w:w="1242" w:type="dxa"/>
            <w:vAlign w:val="center"/>
          </w:tcPr>
          <w:p w:rsidR="001C0711" w:rsidRPr="001C0711" w:rsidRDefault="001C0711" w:rsidP="009C5142">
            <w:pPr>
              <w:spacing w:after="0" w:line="360" w:lineRule="auto"/>
              <w:jc w:val="center"/>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Opatrenie 6.2.2.</w:t>
            </w:r>
            <w:r w:rsidR="009C5142">
              <w:rPr>
                <w:rFonts w:ascii="Times New Roman" w:eastAsia="Times New Roman" w:hAnsi="Times New Roman" w:cs="Times New Roman"/>
                <w:sz w:val="24"/>
                <w:szCs w:val="24"/>
              </w:rPr>
              <w:t>9</w:t>
            </w:r>
          </w:p>
        </w:tc>
        <w:tc>
          <w:tcPr>
            <w:tcW w:w="3492" w:type="dxa"/>
            <w:vAlign w:val="center"/>
          </w:tcPr>
          <w:p w:rsidR="001C0711" w:rsidRPr="001C0711" w:rsidRDefault="001C0711" w:rsidP="009C5142">
            <w:pPr>
              <w:spacing w:after="0" w:line="360" w:lineRule="auto"/>
              <w:jc w:val="both"/>
              <w:rPr>
                <w:rFonts w:ascii="Times New Roman" w:eastAsia="Times New Roman" w:hAnsi="Times New Roman" w:cs="Times New Roman"/>
                <w:sz w:val="24"/>
                <w:szCs w:val="24"/>
              </w:rPr>
            </w:pPr>
            <w:r w:rsidRPr="001C0711">
              <w:rPr>
                <w:rFonts w:ascii="Times New Roman" w:eastAsia="Times New Roman" w:hAnsi="Times New Roman" w:cs="Times New Roman"/>
                <w:sz w:val="24"/>
                <w:szCs w:val="24"/>
              </w:rPr>
              <w:t>Zavedenie vysokorýchlostného internetu v obci</w:t>
            </w: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1C0711" w:rsidRPr="001C0711" w:rsidRDefault="001C0711" w:rsidP="009C5142">
            <w:pPr>
              <w:spacing w:after="0" w:line="360" w:lineRule="auto"/>
              <w:rPr>
                <w:rFonts w:ascii="Times New Roman" w:eastAsia="Times New Roman" w:hAnsi="Times New Roman" w:cs="Times New Roman"/>
                <w:sz w:val="24"/>
                <w:szCs w:val="24"/>
              </w:rPr>
            </w:pPr>
          </w:p>
        </w:tc>
      </w:tr>
      <w:tr w:rsidR="002160C4" w:rsidRPr="001C0711" w:rsidTr="002160C4">
        <w:tc>
          <w:tcPr>
            <w:tcW w:w="1242" w:type="dxa"/>
            <w:vAlign w:val="center"/>
          </w:tcPr>
          <w:p w:rsidR="002160C4"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Opatrenie</w:t>
            </w:r>
          </w:p>
          <w:p w:rsidR="002160C4" w:rsidRPr="001C0711"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6.2.2.10</w:t>
            </w:r>
          </w:p>
        </w:tc>
        <w:tc>
          <w:tcPr>
            <w:tcW w:w="3492" w:type="dxa"/>
            <w:vAlign w:val="center"/>
          </w:tcPr>
          <w:p w:rsidR="002160C4" w:rsidRPr="001C0711" w:rsidRDefault="002160C4" w:rsidP="009C514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Rekonštrukcia domu smútku</w:t>
            </w:r>
          </w:p>
        </w:tc>
        <w:tc>
          <w:tcPr>
            <w:tcW w:w="0" w:type="auto"/>
            <w:tcBorders>
              <w:right w:val="single" w:sz="4" w:space="0" w:color="auto"/>
            </w:tcBorders>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FFFFFF" w:themeFill="background1"/>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vAlign w:val="center"/>
          </w:tcPr>
          <w:p w:rsidR="002160C4" w:rsidRPr="001C0711" w:rsidRDefault="002160C4" w:rsidP="009C5142">
            <w:pPr>
              <w:spacing w:after="0" w:line="360" w:lineRule="auto"/>
              <w:rPr>
                <w:rFonts w:ascii="Times New Roman" w:eastAsia="Times New Roman" w:hAnsi="Times New Roman" w:cs="Times New Roman"/>
                <w:sz w:val="24"/>
                <w:szCs w:val="24"/>
              </w:rPr>
            </w:pPr>
          </w:p>
        </w:tc>
      </w:tr>
    </w:tbl>
    <w:p w:rsidR="001C0711" w:rsidRPr="001C0711" w:rsidRDefault="001C0711" w:rsidP="001C0711">
      <w:pPr>
        <w:spacing w:after="0" w:line="360" w:lineRule="auto"/>
        <w:jc w:val="both"/>
        <w:rPr>
          <w:rFonts w:ascii="Times New Roman" w:eastAsia="Calibri" w:hAnsi="Times New Roman" w:cs="Times New Roman"/>
          <w:sz w:val="24"/>
          <w:szCs w:val="24"/>
        </w:rPr>
      </w:pPr>
    </w:p>
    <w:p w:rsidR="001C0711" w:rsidRPr="001C0711" w:rsidRDefault="001C0711" w:rsidP="001C0711">
      <w:pPr>
        <w:spacing w:after="0" w:line="360" w:lineRule="auto"/>
        <w:jc w:val="both"/>
        <w:rPr>
          <w:rFonts w:ascii="Times New Roman" w:eastAsia="Calibri" w:hAnsi="Times New Roman" w:cs="Times New Roman"/>
          <w:sz w:val="24"/>
          <w:szCs w:val="24"/>
        </w:rPr>
      </w:pPr>
    </w:p>
    <w:p w:rsidR="00BC634E" w:rsidRDefault="00BC634E" w:rsidP="009C5142">
      <w:pPr>
        <w:spacing w:after="0" w:line="360" w:lineRule="auto"/>
        <w:jc w:val="both"/>
        <w:rPr>
          <w:rFonts w:ascii="Times New Roman" w:eastAsia="Calibri" w:hAnsi="Times New Roman" w:cs="Times New Roman"/>
          <w:b/>
          <w:sz w:val="24"/>
          <w:szCs w:val="24"/>
        </w:rPr>
      </w:pPr>
    </w:p>
    <w:p w:rsidR="00BC634E" w:rsidRDefault="00BC634E" w:rsidP="009C5142">
      <w:pPr>
        <w:spacing w:after="0" w:line="360" w:lineRule="auto"/>
        <w:jc w:val="both"/>
        <w:rPr>
          <w:rFonts w:ascii="Times New Roman" w:eastAsia="Calibri" w:hAnsi="Times New Roman" w:cs="Times New Roman"/>
          <w:b/>
          <w:sz w:val="24"/>
          <w:szCs w:val="24"/>
        </w:rPr>
      </w:pPr>
    </w:p>
    <w:p w:rsidR="00BC634E" w:rsidRDefault="00BC634E" w:rsidP="009C5142">
      <w:pPr>
        <w:spacing w:after="0" w:line="360" w:lineRule="auto"/>
        <w:jc w:val="both"/>
        <w:rPr>
          <w:rFonts w:ascii="Times New Roman" w:eastAsia="Calibri" w:hAnsi="Times New Roman" w:cs="Times New Roman"/>
          <w:b/>
          <w:sz w:val="24"/>
          <w:szCs w:val="24"/>
        </w:rPr>
      </w:pPr>
    </w:p>
    <w:p w:rsidR="00BC634E" w:rsidRDefault="00BC634E" w:rsidP="009C5142">
      <w:pPr>
        <w:spacing w:after="0" w:line="360" w:lineRule="auto"/>
        <w:jc w:val="both"/>
        <w:rPr>
          <w:rFonts w:ascii="Times New Roman" w:eastAsia="Calibri" w:hAnsi="Times New Roman" w:cs="Times New Roman"/>
          <w:b/>
          <w:sz w:val="24"/>
          <w:szCs w:val="24"/>
        </w:rPr>
      </w:pPr>
    </w:p>
    <w:p w:rsidR="009C5142" w:rsidRPr="009C5142" w:rsidRDefault="009C5142" w:rsidP="009C5142">
      <w:pPr>
        <w:spacing w:after="0" w:line="360" w:lineRule="auto"/>
        <w:jc w:val="both"/>
        <w:rPr>
          <w:rFonts w:ascii="Times New Roman" w:eastAsia="Calibri" w:hAnsi="Times New Roman" w:cs="Times New Roman"/>
          <w:b/>
          <w:sz w:val="24"/>
          <w:szCs w:val="24"/>
        </w:rPr>
      </w:pPr>
      <w:r w:rsidRPr="009C5142">
        <w:rPr>
          <w:rFonts w:ascii="Times New Roman" w:eastAsia="Calibri" w:hAnsi="Times New Roman" w:cs="Times New Roman"/>
          <w:b/>
          <w:sz w:val="24"/>
          <w:szCs w:val="24"/>
        </w:rPr>
        <w:lastRenderedPageBreak/>
        <w:t>8.3  Životné prostredie</w:t>
      </w:r>
    </w:p>
    <w:p w:rsidR="009C5142" w:rsidRPr="009C5142" w:rsidRDefault="009C5142" w:rsidP="009C5142">
      <w:pPr>
        <w:spacing w:after="0" w:line="360" w:lineRule="auto"/>
        <w:jc w:val="both"/>
        <w:rPr>
          <w:rFonts w:ascii="Times New Roman" w:eastAsia="Calibri" w:hAnsi="Times New Roman" w:cs="Times New Roman"/>
          <w:b/>
          <w:sz w:val="24"/>
          <w:szCs w:val="24"/>
        </w:rPr>
      </w:pPr>
    </w:p>
    <w:p w:rsidR="009C5142" w:rsidRPr="009C5142" w:rsidRDefault="009C5142" w:rsidP="009C5142">
      <w:pPr>
        <w:spacing w:after="0" w:line="360" w:lineRule="auto"/>
        <w:jc w:val="both"/>
        <w:rPr>
          <w:rFonts w:ascii="Times New Roman" w:eastAsia="Calibri" w:hAnsi="Times New Roman" w:cs="Times New Roman"/>
          <w:b/>
          <w:sz w:val="24"/>
          <w:szCs w:val="24"/>
        </w:rPr>
      </w:pPr>
    </w:p>
    <w:p w:rsidR="009C5142" w:rsidRPr="009C5142" w:rsidRDefault="009C5142" w:rsidP="009C5142">
      <w:pPr>
        <w:spacing w:after="0" w:line="360" w:lineRule="auto"/>
        <w:jc w:val="both"/>
        <w:rPr>
          <w:rFonts w:ascii="Times New Roman" w:eastAsia="Calibri" w:hAnsi="Times New Roman" w:cs="Times New Roman"/>
          <w:b/>
          <w:i/>
          <w:sz w:val="24"/>
          <w:szCs w:val="24"/>
        </w:rPr>
      </w:pPr>
      <w:r w:rsidRPr="009C5142">
        <w:rPr>
          <w:rFonts w:ascii="Times New Roman" w:eastAsia="Calibri" w:hAnsi="Times New Roman" w:cs="Times New Roman"/>
          <w:b/>
          <w:i/>
          <w:sz w:val="24"/>
          <w:szCs w:val="24"/>
        </w:rPr>
        <w:t>8.3.1  Finančný plán</w:t>
      </w:r>
    </w:p>
    <w:p w:rsidR="009C5142" w:rsidRPr="009C5142" w:rsidRDefault="009C5142" w:rsidP="009C5142">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3303"/>
        <w:gridCol w:w="1790"/>
        <w:gridCol w:w="1537"/>
        <w:gridCol w:w="1435"/>
      </w:tblGrid>
      <w:tr w:rsidR="009C5142" w:rsidRPr="009C5142" w:rsidTr="00792548">
        <w:tc>
          <w:tcPr>
            <w:tcW w:w="1242" w:type="dxa"/>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Cieľ 6.3.1</w:t>
            </w:r>
          </w:p>
        </w:tc>
        <w:tc>
          <w:tcPr>
            <w:tcW w:w="7970" w:type="dxa"/>
            <w:gridSpan w:val="4"/>
            <w:shd w:val="clear" w:color="auto" w:fill="808080"/>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Ochrana ovzdušia</w:t>
            </w:r>
          </w:p>
        </w:tc>
      </w:tr>
      <w:tr w:rsidR="009C5142" w:rsidRPr="009C5142" w:rsidTr="00792548">
        <w:tc>
          <w:tcPr>
            <w:tcW w:w="5070" w:type="dxa"/>
            <w:gridSpan w:val="2"/>
            <w:tcBorders>
              <w:right w:val="single" w:sz="4" w:space="0" w:color="auto"/>
            </w:tcBorders>
            <w:shd w:val="clear" w:color="auto" w:fill="D9D9D9"/>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Opatrenie</w:t>
            </w:r>
          </w:p>
        </w:tc>
        <w:tc>
          <w:tcPr>
            <w:tcW w:w="1215" w:type="dxa"/>
            <w:tcBorders>
              <w:left w:val="single" w:sz="4" w:space="0" w:color="auto"/>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Predpokladaný rozpočet</w:t>
            </w:r>
          </w:p>
        </w:tc>
        <w:tc>
          <w:tcPr>
            <w:tcW w:w="1455" w:type="dxa"/>
            <w:tcBorders>
              <w:left w:val="single" w:sz="4" w:space="0" w:color="auto"/>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Zdroje financovania</w:t>
            </w:r>
          </w:p>
        </w:tc>
        <w:tc>
          <w:tcPr>
            <w:tcW w:w="1472" w:type="dxa"/>
            <w:tcBorders>
              <w:lef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Oprávnení žiadatelia</w:t>
            </w:r>
          </w:p>
        </w:tc>
      </w:tr>
      <w:tr w:rsidR="009C5142" w:rsidRPr="009C5142" w:rsidTr="00792548">
        <w:tc>
          <w:tcPr>
            <w:tcW w:w="1242" w:type="dxa"/>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6.3.1.1</w:t>
            </w:r>
          </w:p>
        </w:tc>
        <w:tc>
          <w:tcPr>
            <w:tcW w:w="3828" w:type="dxa"/>
            <w:tcBorders>
              <w:right w:val="single" w:sz="4" w:space="0" w:color="auto"/>
            </w:tcBorders>
            <w:vAlign w:val="center"/>
          </w:tcPr>
          <w:p w:rsidR="009C5142" w:rsidRPr="009C5142" w:rsidRDefault="009C5142" w:rsidP="009C5142">
            <w:pPr>
              <w:spacing w:before="100" w:beforeAutospacing="1"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 zníženie produkovaných emisií hlavným zdrojom znečistenia - domácnosti</w:t>
            </w:r>
          </w:p>
        </w:tc>
        <w:tc>
          <w:tcPr>
            <w:tcW w:w="1215" w:type="dxa"/>
            <w:tcBorders>
              <w:left w:val="single" w:sz="4" w:space="0" w:color="auto"/>
              <w:right w:val="single" w:sz="4" w:space="0" w:color="auto"/>
            </w:tcBorders>
            <w:vAlign w:val="center"/>
          </w:tcPr>
          <w:p w:rsidR="009C5142" w:rsidRPr="009C5142" w:rsidRDefault="002160C4" w:rsidP="009C5142">
            <w:pPr>
              <w:spacing w:before="100" w:before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700 000, -</w:t>
            </w:r>
          </w:p>
        </w:tc>
        <w:tc>
          <w:tcPr>
            <w:tcW w:w="1455" w:type="dxa"/>
            <w:tcBorders>
              <w:left w:val="single" w:sz="4" w:space="0" w:color="auto"/>
              <w:right w:val="single" w:sz="4" w:space="0" w:color="auto"/>
            </w:tcBorders>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Domácnosti</w:t>
            </w:r>
          </w:p>
        </w:tc>
        <w:tc>
          <w:tcPr>
            <w:tcW w:w="1472" w:type="dxa"/>
            <w:tcBorders>
              <w:left w:val="single" w:sz="4" w:space="0" w:color="auto"/>
            </w:tcBorders>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w:t>
            </w:r>
          </w:p>
        </w:tc>
      </w:tr>
      <w:tr w:rsidR="009C5142" w:rsidRPr="009C5142" w:rsidTr="00792548">
        <w:tc>
          <w:tcPr>
            <w:tcW w:w="1242" w:type="dxa"/>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6.3.1.2</w:t>
            </w:r>
          </w:p>
        </w:tc>
        <w:tc>
          <w:tcPr>
            <w:tcW w:w="3828" w:type="dxa"/>
            <w:vAlign w:val="center"/>
          </w:tcPr>
          <w:p w:rsidR="009C5142" w:rsidRPr="009C5142" w:rsidRDefault="009C5142" w:rsidP="009C5142">
            <w:pPr>
              <w:spacing w:before="100" w:beforeAutospacing="1" w:after="0" w:line="360" w:lineRule="auto"/>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Znížiť množstvo emisií produkovaných obecnými budovami</w:t>
            </w:r>
          </w:p>
        </w:tc>
        <w:tc>
          <w:tcPr>
            <w:tcW w:w="1215" w:type="dxa"/>
            <w:tcBorders>
              <w:right w:val="single" w:sz="4" w:space="0" w:color="auto"/>
            </w:tcBorders>
            <w:vAlign w:val="center"/>
          </w:tcPr>
          <w:p w:rsidR="009C5142" w:rsidRPr="009C5142" w:rsidRDefault="002160C4" w:rsidP="009C5142">
            <w:pPr>
              <w:spacing w:before="100" w:before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13 000, -</w:t>
            </w:r>
          </w:p>
        </w:tc>
        <w:tc>
          <w:tcPr>
            <w:tcW w:w="1455" w:type="dxa"/>
            <w:tcBorders>
              <w:left w:val="single" w:sz="4" w:space="0" w:color="auto"/>
              <w:right w:val="single" w:sz="4" w:space="0" w:color="auto"/>
            </w:tcBorders>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rPr>
              <w:t>Rozpočet obce, ŠF EÚ, iné grantové schémy</w:t>
            </w:r>
          </w:p>
        </w:tc>
        <w:tc>
          <w:tcPr>
            <w:tcW w:w="1472" w:type="dxa"/>
            <w:tcBorders>
              <w:left w:val="single" w:sz="4" w:space="0" w:color="auto"/>
            </w:tcBorders>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Obec</w:t>
            </w:r>
          </w:p>
        </w:tc>
      </w:tr>
    </w:tbl>
    <w:p w:rsidR="009C5142" w:rsidRPr="009C5142" w:rsidRDefault="009C5142" w:rsidP="009C5142">
      <w:pPr>
        <w:spacing w:after="0" w:line="360" w:lineRule="auto"/>
        <w:jc w:val="both"/>
        <w:rPr>
          <w:rFonts w:ascii="Times New Roman" w:eastAsia="Calibri" w:hAnsi="Times New Roman" w:cs="Times New Roman"/>
          <w:b/>
          <w:sz w:val="24"/>
          <w:szCs w:val="24"/>
        </w:rPr>
      </w:pPr>
    </w:p>
    <w:p w:rsidR="009C5142" w:rsidRPr="009C5142" w:rsidRDefault="009C5142" w:rsidP="009C5142">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6"/>
        <w:gridCol w:w="3297"/>
        <w:gridCol w:w="1842"/>
        <w:gridCol w:w="1560"/>
        <w:gridCol w:w="1383"/>
      </w:tblGrid>
      <w:tr w:rsidR="009C5142" w:rsidRPr="009C5142" w:rsidTr="00792548">
        <w:tc>
          <w:tcPr>
            <w:tcW w:w="1206" w:type="dxa"/>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Cieľ 6.3.2</w:t>
            </w:r>
          </w:p>
        </w:tc>
        <w:tc>
          <w:tcPr>
            <w:tcW w:w="8082" w:type="dxa"/>
            <w:gridSpan w:val="4"/>
            <w:shd w:val="clear" w:color="auto" w:fill="808080"/>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Ochrana vôd</w:t>
            </w:r>
          </w:p>
        </w:tc>
      </w:tr>
      <w:tr w:rsidR="009C5142" w:rsidRPr="009C5142" w:rsidTr="00792548">
        <w:tc>
          <w:tcPr>
            <w:tcW w:w="4503" w:type="dxa"/>
            <w:gridSpan w:val="2"/>
            <w:tcBorders>
              <w:right w:val="single" w:sz="4" w:space="0" w:color="auto"/>
            </w:tcBorders>
            <w:shd w:val="clear" w:color="auto" w:fill="D9D9D9"/>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Opatrenie</w:t>
            </w:r>
          </w:p>
        </w:tc>
        <w:tc>
          <w:tcPr>
            <w:tcW w:w="1842" w:type="dxa"/>
            <w:tcBorders>
              <w:left w:val="single" w:sz="4" w:space="0" w:color="auto"/>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Predpokladaný rozpočet</w:t>
            </w:r>
          </w:p>
        </w:tc>
        <w:tc>
          <w:tcPr>
            <w:tcW w:w="1560" w:type="dxa"/>
            <w:tcBorders>
              <w:left w:val="single" w:sz="4" w:space="0" w:color="auto"/>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Zdroje financovania</w:t>
            </w:r>
          </w:p>
        </w:tc>
        <w:tc>
          <w:tcPr>
            <w:tcW w:w="1383" w:type="dxa"/>
            <w:tcBorders>
              <w:lef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Oprávnení žiadatelia</w:t>
            </w:r>
          </w:p>
        </w:tc>
      </w:tr>
      <w:tr w:rsidR="009C5142" w:rsidRPr="009C5142" w:rsidTr="00792548">
        <w:tc>
          <w:tcPr>
            <w:tcW w:w="1206"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6.3.2.1</w:t>
            </w:r>
          </w:p>
        </w:tc>
        <w:tc>
          <w:tcPr>
            <w:tcW w:w="3297" w:type="dxa"/>
            <w:tcBorders>
              <w:right w:val="single" w:sz="4" w:space="0" w:color="auto"/>
            </w:tcBorders>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 zníženie znečisťovania povrchových a podzemných vôd splaškami</w:t>
            </w:r>
          </w:p>
        </w:tc>
        <w:tc>
          <w:tcPr>
            <w:tcW w:w="1842" w:type="dxa"/>
            <w:tcBorders>
              <w:left w:val="single" w:sz="4" w:space="0" w:color="auto"/>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 -</w:t>
            </w:r>
          </w:p>
        </w:tc>
        <w:tc>
          <w:tcPr>
            <w:tcW w:w="1560" w:type="dxa"/>
            <w:tcBorders>
              <w:left w:val="single" w:sz="4" w:space="0" w:color="auto"/>
              <w:righ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rPr>
              <w:t xml:space="preserve">Rozpočet obce, </w:t>
            </w:r>
            <w:proofErr w:type="spellStart"/>
            <w:r w:rsidRPr="009C5142">
              <w:rPr>
                <w:rFonts w:ascii="Times New Roman" w:eastAsia="Times New Roman" w:hAnsi="Times New Roman" w:cs="Times New Roman"/>
              </w:rPr>
              <w:t>Severoslov</w:t>
            </w:r>
            <w:proofErr w:type="spellEnd"/>
            <w:r w:rsidRPr="009C5142">
              <w:rPr>
                <w:rFonts w:ascii="Times New Roman" w:eastAsia="Times New Roman" w:hAnsi="Times New Roman" w:cs="Times New Roman"/>
              </w:rPr>
              <w:t>. vodárenská spoločnosť, ŠF EÚ</w:t>
            </w:r>
          </w:p>
        </w:tc>
        <w:tc>
          <w:tcPr>
            <w:tcW w:w="1383" w:type="dxa"/>
            <w:tcBorders>
              <w:lef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 xml:space="preserve">Obec, </w:t>
            </w:r>
            <w:proofErr w:type="spellStart"/>
            <w:r w:rsidRPr="009C5142">
              <w:rPr>
                <w:rFonts w:ascii="Times New Roman" w:eastAsia="Times New Roman" w:hAnsi="Times New Roman" w:cs="Times New Roman"/>
              </w:rPr>
              <w:t>Severoslov</w:t>
            </w:r>
            <w:proofErr w:type="spellEnd"/>
            <w:r w:rsidRPr="009C5142">
              <w:rPr>
                <w:rFonts w:ascii="Times New Roman" w:eastAsia="Times New Roman" w:hAnsi="Times New Roman" w:cs="Times New Roman"/>
              </w:rPr>
              <w:t>. vodárenská spoločnosť</w:t>
            </w:r>
          </w:p>
        </w:tc>
      </w:tr>
      <w:tr w:rsidR="009C5142" w:rsidRPr="009C5142" w:rsidTr="00792548">
        <w:trPr>
          <w:trHeight w:val="2157"/>
        </w:trPr>
        <w:tc>
          <w:tcPr>
            <w:tcW w:w="1206"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6.3.2.2</w:t>
            </w:r>
          </w:p>
        </w:tc>
        <w:tc>
          <w:tcPr>
            <w:tcW w:w="3297"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 dostatok kvalitnej pitnej vody a minimalizovať straty vo vodovodných sieťach</w:t>
            </w:r>
          </w:p>
        </w:tc>
        <w:tc>
          <w:tcPr>
            <w:tcW w:w="1842" w:type="dxa"/>
            <w:tcBorders>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 -</w:t>
            </w:r>
          </w:p>
        </w:tc>
        <w:tc>
          <w:tcPr>
            <w:tcW w:w="1560" w:type="dxa"/>
            <w:tcBorders>
              <w:left w:val="single" w:sz="4" w:space="0" w:color="auto"/>
              <w:righ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rPr>
            </w:pPr>
            <w:r w:rsidRPr="009C5142">
              <w:rPr>
                <w:rFonts w:ascii="Times New Roman" w:eastAsia="Times New Roman" w:hAnsi="Times New Roman" w:cs="Times New Roman"/>
              </w:rPr>
              <w:t xml:space="preserve">Rozpočet obce, </w:t>
            </w:r>
            <w:proofErr w:type="spellStart"/>
            <w:r w:rsidRPr="009C5142">
              <w:rPr>
                <w:rFonts w:ascii="Times New Roman" w:eastAsia="Times New Roman" w:hAnsi="Times New Roman" w:cs="Times New Roman"/>
              </w:rPr>
              <w:t>Severoslov</w:t>
            </w:r>
            <w:proofErr w:type="spellEnd"/>
            <w:r w:rsidRPr="009C5142">
              <w:rPr>
                <w:rFonts w:ascii="Times New Roman" w:eastAsia="Times New Roman" w:hAnsi="Times New Roman" w:cs="Times New Roman"/>
              </w:rPr>
              <w:t>. vodárenská spoločnosť, ŠF EÚ</w:t>
            </w:r>
          </w:p>
        </w:tc>
        <w:tc>
          <w:tcPr>
            <w:tcW w:w="1383" w:type="dxa"/>
            <w:tcBorders>
              <w:lef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 xml:space="preserve">Obec, </w:t>
            </w:r>
            <w:proofErr w:type="spellStart"/>
            <w:r w:rsidRPr="009C5142">
              <w:rPr>
                <w:rFonts w:ascii="Times New Roman" w:eastAsia="Times New Roman" w:hAnsi="Times New Roman" w:cs="Times New Roman"/>
              </w:rPr>
              <w:t>Severoslov</w:t>
            </w:r>
            <w:proofErr w:type="spellEnd"/>
            <w:r w:rsidRPr="009C5142">
              <w:rPr>
                <w:rFonts w:ascii="Times New Roman" w:eastAsia="Times New Roman" w:hAnsi="Times New Roman" w:cs="Times New Roman"/>
              </w:rPr>
              <w:t>. vodárenská spoločnosť</w:t>
            </w:r>
          </w:p>
        </w:tc>
      </w:tr>
      <w:tr w:rsidR="009C5142" w:rsidRPr="009C5142" w:rsidTr="00792548">
        <w:tc>
          <w:tcPr>
            <w:tcW w:w="1206"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lastRenderedPageBreak/>
              <w:t>Opatrenie 6.3.2.3</w:t>
            </w:r>
          </w:p>
        </w:tc>
        <w:tc>
          <w:tcPr>
            <w:tcW w:w="3297"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 xml:space="preserve">Obnoviť prirodzené </w:t>
            </w:r>
            <w:proofErr w:type="spellStart"/>
            <w:r w:rsidRPr="009C5142">
              <w:rPr>
                <w:rFonts w:ascii="Times New Roman" w:eastAsia="Times New Roman" w:hAnsi="Times New Roman" w:cs="Times New Roman"/>
                <w:sz w:val="24"/>
                <w:szCs w:val="24"/>
              </w:rPr>
              <w:t>vodozádržné</w:t>
            </w:r>
            <w:proofErr w:type="spellEnd"/>
            <w:r w:rsidRPr="009C5142">
              <w:rPr>
                <w:rFonts w:ascii="Times New Roman" w:eastAsia="Times New Roman" w:hAnsi="Times New Roman" w:cs="Times New Roman"/>
                <w:sz w:val="24"/>
                <w:szCs w:val="24"/>
              </w:rPr>
              <w:t xml:space="preserve"> funkcie tokov a inundačných území</w:t>
            </w:r>
          </w:p>
        </w:tc>
        <w:tc>
          <w:tcPr>
            <w:tcW w:w="1842" w:type="dxa"/>
            <w:tcBorders>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20 000, -</w:t>
            </w:r>
          </w:p>
        </w:tc>
        <w:tc>
          <w:tcPr>
            <w:tcW w:w="1560" w:type="dxa"/>
            <w:tcBorders>
              <w:left w:val="single" w:sz="4" w:space="0" w:color="auto"/>
              <w:righ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rPr>
            </w:pPr>
            <w:r w:rsidRPr="009C5142">
              <w:rPr>
                <w:rFonts w:ascii="Times New Roman" w:eastAsia="Times New Roman" w:hAnsi="Times New Roman" w:cs="Times New Roman"/>
              </w:rPr>
              <w:t xml:space="preserve">Slovenský </w:t>
            </w:r>
            <w:proofErr w:type="spellStart"/>
            <w:r w:rsidRPr="009C5142">
              <w:rPr>
                <w:rFonts w:ascii="Times New Roman" w:eastAsia="Times New Roman" w:hAnsi="Times New Roman" w:cs="Times New Roman"/>
              </w:rPr>
              <w:t>vodohosp</w:t>
            </w:r>
            <w:proofErr w:type="spellEnd"/>
            <w:r w:rsidRPr="009C5142">
              <w:rPr>
                <w:rFonts w:ascii="Times New Roman" w:eastAsia="Times New Roman" w:hAnsi="Times New Roman" w:cs="Times New Roman"/>
              </w:rPr>
              <w:t>. podnik, ŠF EÚ</w:t>
            </w:r>
          </w:p>
        </w:tc>
        <w:tc>
          <w:tcPr>
            <w:tcW w:w="1383" w:type="dxa"/>
            <w:tcBorders>
              <w:lef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 xml:space="preserve">Slovenský </w:t>
            </w:r>
            <w:proofErr w:type="spellStart"/>
            <w:r w:rsidRPr="009C5142">
              <w:rPr>
                <w:rFonts w:ascii="Times New Roman" w:eastAsia="Times New Roman" w:hAnsi="Times New Roman" w:cs="Times New Roman"/>
                <w:sz w:val="24"/>
                <w:szCs w:val="24"/>
              </w:rPr>
              <w:t>vodohosp</w:t>
            </w:r>
            <w:proofErr w:type="spellEnd"/>
            <w:r w:rsidRPr="009C5142">
              <w:rPr>
                <w:rFonts w:ascii="Times New Roman" w:eastAsia="Times New Roman" w:hAnsi="Times New Roman" w:cs="Times New Roman"/>
                <w:sz w:val="24"/>
                <w:szCs w:val="24"/>
              </w:rPr>
              <w:t>. podnik</w:t>
            </w:r>
          </w:p>
        </w:tc>
      </w:tr>
      <w:tr w:rsidR="009C5142" w:rsidRPr="009C5142" w:rsidTr="00792548">
        <w:tc>
          <w:tcPr>
            <w:tcW w:w="1206"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6.3.2.4</w:t>
            </w:r>
          </w:p>
        </w:tc>
        <w:tc>
          <w:tcPr>
            <w:tcW w:w="3297"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 xml:space="preserve">Regulácia korýt miestnych tokov- </w:t>
            </w:r>
            <w:proofErr w:type="spellStart"/>
            <w:r>
              <w:rPr>
                <w:rFonts w:ascii="Times New Roman" w:eastAsia="Times New Roman" w:hAnsi="Times New Roman" w:cs="Times New Roman"/>
                <w:sz w:val="24"/>
                <w:szCs w:val="24"/>
              </w:rPr>
              <w:t>Radotina</w:t>
            </w:r>
            <w:proofErr w:type="spellEnd"/>
            <w:r w:rsidRPr="009C5142">
              <w:rPr>
                <w:rFonts w:ascii="Times New Roman" w:eastAsia="Times New Roman" w:hAnsi="Times New Roman" w:cs="Times New Roman"/>
                <w:sz w:val="24"/>
                <w:szCs w:val="24"/>
              </w:rPr>
              <w:t xml:space="preserve"> s prítokmi</w:t>
            </w:r>
          </w:p>
        </w:tc>
        <w:tc>
          <w:tcPr>
            <w:tcW w:w="1842" w:type="dxa"/>
            <w:tcBorders>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840 000, -</w:t>
            </w:r>
          </w:p>
        </w:tc>
        <w:tc>
          <w:tcPr>
            <w:tcW w:w="1560" w:type="dxa"/>
            <w:tcBorders>
              <w:left w:val="single" w:sz="4" w:space="0" w:color="auto"/>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Obec, EÚ</w:t>
            </w:r>
          </w:p>
        </w:tc>
        <w:tc>
          <w:tcPr>
            <w:tcW w:w="1383" w:type="dxa"/>
            <w:tcBorders>
              <w:lef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Obec</w:t>
            </w:r>
          </w:p>
        </w:tc>
      </w:tr>
      <w:tr w:rsidR="009C5142" w:rsidRPr="009C5142" w:rsidTr="00792548">
        <w:tc>
          <w:tcPr>
            <w:tcW w:w="1206"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6.3.2.5</w:t>
            </w:r>
          </w:p>
        </w:tc>
        <w:tc>
          <w:tcPr>
            <w:tcW w:w="3297"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Výstavba odvodňovacích kanálov</w:t>
            </w:r>
          </w:p>
        </w:tc>
        <w:tc>
          <w:tcPr>
            <w:tcW w:w="1842" w:type="dxa"/>
            <w:tcBorders>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20 000, -</w:t>
            </w:r>
          </w:p>
        </w:tc>
        <w:tc>
          <w:tcPr>
            <w:tcW w:w="1560" w:type="dxa"/>
            <w:tcBorders>
              <w:left w:val="single" w:sz="4" w:space="0" w:color="auto"/>
              <w:righ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rPr>
            </w:pPr>
            <w:r w:rsidRPr="009C5142">
              <w:rPr>
                <w:rFonts w:ascii="Times New Roman" w:eastAsia="Times New Roman" w:hAnsi="Times New Roman" w:cs="Times New Roman"/>
              </w:rPr>
              <w:t>Rozpočet obce, ŠF EÚ</w:t>
            </w:r>
          </w:p>
        </w:tc>
        <w:tc>
          <w:tcPr>
            <w:tcW w:w="1383" w:type="dxa"/>
            <w:tcBorders>
              <w:lef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Obec</w:t>
            </w:r>
          </w:p>
        </w:tc>
      </w:tr>
    </w:tbl>
    <w:p w:rsidR="009C5142" w:rsidRPr="009C5142" w:rsidRDefault="009C5142" w:rsidP="009C5142">
      <w:pPr>
        <w:spacing w:after="0" w:line="360" w:lineRule="auto"/>
        <w:jc w:val="both"/>
        <w:rPr>
          <w:rFonts w:ascii="Times New Roman" w:eastAsia="Calibri" w:hAnsi="Times New Roman" w:cs="Times New Roman"/>
          <w:b/>
          <w:sz w:val="24"/>
          <w:szCs w:val="24"/>
        </w:rPr>
      </w:pPr>
    </w:p>
    <w:tbl>
      <w:tblPr>
        <w:tblpPr w:leftFromText="141" w:rightFromText="141" w:vertAnchor="text" w:horzAnchor="margin" w:tblpYSpec="out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7"/>
        <w:gridCol w:w="3166"/>
        <w:gridCol w:w="1790"/>
        <w:gridCol w:w="1537"/>
        <w:gridCol w:w="1568"/>
      </w:tblGrid>
      <w:tr w:rsidR="009C5142" w:rsidRPr="009C5142" w:rsidTr="00792548">
        <w:tc>
          <w:tcPr>
            <w:tcW w:w="1227" w:type="dxa"/>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Cieľ 6.3.3</w:t>
            </w:r>
          </w:p>
        </w:tc>
        <w:tc>
          <w:tcPr>
            <w:tcW w:w="8061" w:type="dxa"/>
            <w:gridSpan w:val="4"/>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Odpadové hospodárstvo</w:t>
            </w:r>
          </w:p>
        </w:tc>
      </w:tr>
      <w:tr w:rsidR="009C5142" w:rsidRPr="009C5142" w:rsidTr="00792548">
        <w:tc>
          <w:tcPr>
            <w:tcW w:w="4393" w:type="dxa"/>
            <w:gridSpan w:val="2"/>
            <w:tcBorders>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Opatrenie</w:t>
            </w:r>
          </w:p>
        </w:tc>
        <w:tc>
          <w:tcPr>
            <w:tcW w:w="1790" w:type="dxa"/>
            <w:tcBorders>
              <w:left w:val="single" w:sz="4" w:space="0" w:color="auto"/>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Predpokladaný rozpočet</w:t>
            </w:r>
          </w:p>
        </w:tc>
        <w:tc>
          <w:tcPr>
            <w:tcW w:w="1537" w:type="dxa"/>
            <w:tcBorders>
              <w:left w:val="single" w:sz="4" w:space="0" w:color="auto"/>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Zdroje financovania</w:t>
            </w:r>
          </w:p>
        </w:tc>
        <w:tc>
          <w:tcPr>
            <w:tcW w:w="1568" w:type="dxa"/>
            <w:tcBorders>
              <w:lef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Oprávnení žiadatelia</w:t>
            </w:r>
          </w:p>
        </w:tc>
      </w:tr>
      <w:tr w:rsidR="009C5142" w:rsidRPr="009C5142" w:rsidTr="00792548">
        <w:tc>
          <w:tcPr>
            <w:tcW w:w="1227"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6.3.3.1</w:t>
            </w:r>
          </w:p>
        </w:tc>
        <w:tc>
          <w:tcPr>
            <w:tcW w:w="3166" w:type="dxa"/>
            <w:tcBorders>
              <w:right w:val="single" w:sz="4" w:space="0" w:color="auto"/>
            </w:tcBorders>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Permanentné znižovanie skladovanej časti odpadov produkovaných v obci</w:t>
            </w:r>
          </w:p>
        </w:tc>
        <w:tc>
          <w:tcPr>
            <w:tcW w:w="1790" w:type="dxa"/>
            <w:tcBorders>
              <w:left w:val="single" w:sz="4" w:space="0" w:color="auto"/>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5 000, -</w:t>
            </w:r>
          </w:p>
        </w:tc>
        <w:tc>
          <w:tcPr>
            <w:tcW w:w="1537" w:type="dxa"/>
            <w:tcBorders>
              <w:left w:val="single" w:sz="4" w:space="0" w:color="auto"/>
              <w:righ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Rozpočet obce</w:t>
            </w:r>
          </w:p>
        </w:tc>
        <w:tc>
          <w:tcPr>
            <w:tcW w:w="1568" w:type="dxa"/>
            <w:tcBorders>
              <w:lef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w:t>
            </w:r>
          </w:p>
        </w:tc>
      </w:tr>
      <w:tr w:rsidR="009C5142" w:rsidRPr="009C5142" w:rsidTr="00792548">
        <w:tc>
          <w:tcPr>
            <w:tcW w:w="1227"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6.3.3.2</w:t>
            </w:r>
          </w:p>
        </w:tc>
        <w:tc>
          <w:tcPr>
            <w:tcW w:w="3166"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zeefektívnenie</w:t>
            </w:r>
            <w:proofErr w:type="spellEnd"/>
            <w:r w:rsidRPr="009C5142">
              <w:rPr>
                <w:rFonts w:ascii="Times New Roman" w:eastAsia="Times New Roman" w:hAnsi="Times New Roman" w:cs="Times New Roman"/>
                <w:sz w:val="24"/>
                <w:szCs w:val="24"/>
              </w:rPr>
              <w:t xml:space="preserve"> separovani</w:t>
            </w:r>
            <w:r>
              <w:rPr>
                <w:rFonts w:ascii="Times New Roman" w:eastAsia="Times New Roman" w:hAnsi="Times New Roman" w:cs="Times New Roman"/>
                <w:sz w:val="24"/>
                <w:szCs w:val="24"/>
              </w:rPr>
              <w:t>a</w:t>
            </w:r>
            <w:r w:rsidRPr="009C5142">
              <w:rPr>
                <w:rFonts w:ascii="Times New Roman" w:eastAsia="Times New Roman" w:hAnsi="Times New Roman" w:cs="Times New Roman"/>
                <w:sz w:val="24"/>
                <w:szCs w:val="24"/>
              </w:rPr>
              <w:t xml:space="preserve"> komunálneho odpadu v obci</w:t>
            </w:r>
          </w:p>
        </w:tc>
        <w:tc>
          <w:tcPr>
            <w:tcW w:w="1790" w:type="dxa"/>
            <w:tcBorders>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1 000, -</w:t>
            </w:r>
          </w:p>
        </w:tc>
        <w:tc>
          <w:tcPr>
            <w:tcW w:w="1537" w:type="dxa"/>
            <w:tcBorders>
              <w:left w:val="single" w:sz="4" w:space="0" w:color="auto"/>
              <w:righ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Rozpočet obce</w:t>
            </w:r>
          </w:p>
        </w:tc>
        <w:tc>
          <w:tcPr>
            <w:tcW w:w="1568" w:type="dxa"/>
            <w:tcBorders>
              <w:lef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w:t>
            </w:r>
          </w:p>
        </w:tc>
      </w:tr>
      <w:tr w:rsidR="009C5142" w:rsidRPr="009C5142" w:rsidTr="00792548">
        <w:tc>
          <w:tcPr>
            <w:tcW w:w="1227"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6.3.3.</w:t>
            </w:r>
            <w:r>
              <w:rPr>
                <w:rFonts w:ascii="Times New Roman" w:eastAsia="Times New Roman" w:hAnsi="Times New Roman" w:cs="Times New Roman"/>
                <w:sz w:val="24"/>
                <w:szCs w:val="24"/>
              </w:rPr>
              <w:t>3</w:t>
            </w:r>
          </w:p>
        </w:tc>
        <w:tc>
          <w:tcPr>
            <w:tcW w:w="3166"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Likvidácia čiernych skládok na území obce</w:t>
            </w:r>
          </w:p>
        </w:tc>
        <w:tc>
          <w:tcPr>
            <w:tcW w:w="1790" w:type="dxa"/>
            <w:tcBorders>
              <w:right w:val="single" w:sz="4" w:space="0" w:color="auto"/>
            </w:tcBorders>
            <w:vAlign w:val="center"/>
          </w:tcPr>
          <w:p w:rsidR="009C5142" w:rsidRPr="009C5142" w:rsidRDefault="002160C4" w:rsidP="009C514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3 000, -</w:t>
            </w:r>
          </w:p>
        </w:tc>
        <w:tc>
          <w:tcPr>
            <w:tcW w:w="1537" w:type="dxa"/>
            <w:tcBorders>
              <w:left w:val="single" w:sz="4" w:space="0" w:color="auto"/>
              <w:righ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Rozpočet obce</w:t>
            </w:r>
          </w:p>
        </w:tc>
        <w:tc>
          <w:tcPr>
            <w:tcW w:w="1568" w:type="dxa"/>
            <w:tcBorders>
              <w:left w:val="single" w:sz="4" w:space="0" w:color="auto"/>
            </w:tcBorders>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w:t>
            </w:r>
          </w:p>
        </w:tc>
      </w:tr>
    </w:tbl>
    <w:p w:rsidR="009C5142" w:rsidRPr="009C5142" w:rsidRDefault="009C5142" w:rsidP="009C5142">
      <w:pPr>
        <w:spacing w:after="0" w:line="360" w:lineRule="auto"/>
        <w:jc w:val="both"/>
        <w:rPr>
          <w:rFonts w:ascii="Times New Roman" w:eastAsia="Calibri" w:hAnsi="Times New Roman" w:cs="Times New Roman"/>
          <w:b/>
          <w:i/>
          <w:sz w:val="24"/>
          <w:szCs w:val="24"/>
        </w:rPr>
      </w:pPr>
    </w:p>
    <w:p w:rsidR="009C5142" w:rsidRPr="009C5142" w:rsidRDefault="009C5142" w:rsidP="009C5142">
      <w:pPr>
        <w:spacing w:after="0" w:line="360" w:lineRule="auto"/>
        <w:jc w:val="both"/>
        <w:rPr>
          <w:rFonts w:ascii="Times New Roman" w:eastAsia="Calibri" w:hAnsi="Times New Roman" w:cs="Times New Roman"/>
          <w:b/>
          <w:i/>
          <w:sz w:val="24"/>
          <w:szCs w:val="24"/>
        </w:rPr>
      </w:pPr>
      <w:r w:rsidRPr="009C5142">
        <w:rPr>
          <w:rFonts w:ascii="Times New Roman" w:eastAsia="Calibri" w:hAnsi="Times New Roman" w:cs="Times New Roman"/>
          <w:b/>
          <w:i/>
          <w:sz w:val="24"/>
          <w:szCs w:val="24"/>
        </w:rPr>
        <w:t>8.3.2  Časový harmonogram</w:t>
      </w:r>
    </w:p>
    <w:p w:rsidR="009C5142" w:rsidRPr="009C5142" w:rsidRDefault="009C5142" w:rsidP="009C5142">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9C5142" w:rsidRPr="009C5142" w:rsidTr="00792548">
        <w:tc>
          <w:tcPr>
            <w:tcW w:w="1242" w:type="dxa"/>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Cieľ 6.3.1</w:t>
            </w:r>
          </w:p>
        </w:tc>
        <w:tc>
          <w:tcPr>
            <w:tcW w:w="8046" w:type="dxa"/>
            <w:gridSpan w:val="10"/>
            <w:shd w:val="clear" w:color="auto" w:fill="808080"/>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Ochrana ovzdušia</w:t>
            </w:r>
          </w:p>
        </w:tc>
      </w:tr>
      <w:tr w:rsidR="009C5142" w:rsidRPr="009C5142" w:rsidTr="00792548">
        <w:trPr>
          <w:trHeight w:val="240"/>
        </w:trPr>
        <w:tc>
          <w:tcPr>
            <w:tcW w:w="0" w:type="auto"/>
            <w:gridSpan w:val="2"/>
            <w:vMerge w:val="restart"/>
            <w:tcBorders>
              <w:right w:val="single" w:sz="4" w:space="0" w:color="auto"/>
            </w:tcBorders>
            <w:shd w:val="clear" w:color="auto" w:fill="D9D9D9"/>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Opatrenie</w:t>
            </w:r>
          </w:p>
        </w:tc>
        <w:tc>
          <w:tcPr>
            <w:tcW w:w="0" w:type="auto"/>
            <w:gridSpan w:val="9"/>
            <w:tcBorders>
              <w:left w:val="single" w:sz="4" w:space="0" w:color="auto"/>
              <w:bottom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Termín uskutočnenia</w:t>
            </w:r>
          </w:p>
        </w:tc>
      </w:tr>
      <w:tr w:rsidR="009C5142" w:rsidRPr="009C5142" w:rsidTr="00792548">
        <w:trPr>
          <w:trHeight w:val="699"/>
        </w:trPr>
        <w:tc>
          <w:tcPr>
            <w:tcW w:w="0" w:type="auto"/>
            <w:gridSpan w:val="2"/>
            <w:vMerge/>
            <w:tcBorders>
              <w:right w:val="single" w:sz="4" w:space="0" w:color="auto"/>
            </w:tcBorders>
            <w:shd w:val="clear" w:color="auto" w:fill="D9D9D9"/>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9C5142" w:rsidRPr="009C5142" w:rsidRDefault="009C5142" w:rsidP="009C5142">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9C5142" w:rsidRPr="009C5142" w:rsidTr="002160C4">
        <w:tc>
          <w:tcPr>
            <w:tcW w:w="1242" w:type="dxa"/>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6.3.1.1</w:t>
            </w:r>
          </w:p>
        </w:tc>
        <w:tc>
          <w:tcPr>
            <w:tcW w:w="3492" w:type="dxa"/>
            <w:tcBorders>
              <w:right w:val="single" w:sz="4" w:space="0" w:color="auto"/>
            </w:tcBorders>
            <w:vAlign w:val="center"/>
          </w:tcPr>
          <w:p w:rsidR="009C5142" w:rsidRPr="009C5142" w:rsidRDefault="009C5142" w:rsidP="009C5142">
            <w:pPr>
              <w:spacing w:before="100" w:beforeAutospacing="1"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 zníženie produkovaných emisií hlavným zdrojom znečistenia - domácnosti</w:t>
            </w:r>
          </w:p>
        </w:tc>
        <w:tc>
          <w:tcPr>
            <w:tcW w:w="0" w:type="auto"/>
            <w:tcBorders>
              <w:left w:val="single" w:sz="4" w:space="0" w:color="auto"/>
              <w:right w:val="single" w:sz="4" w:space="0" w:color="auto"/>
            </w:tcBorders>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r>
      <w:tr w:rsidR="009C5142" w:rsidRPr="009C5142" w:rsidTr="002160C4">
        <w:tc>
          <w:tcPr>
            <w:tcW w:w="1242" w:type="dxa"/>
            <w:vAlign w:val="center"/>
          </w:tcPr>
          <w:p w:rsidR="009C5142" w:rsidRPr="009C5142" w:rsidRDefault="009C5142" w:rsidP="009C5142">
            <w:pPr>
              <w:spacing w:before="100" w:beforeAutospacing="1"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6.3.1.2</w:t>
            </w:r>
          </w:p>
        </w:tc>
        <w:tc>
          <w:tcPr>
            <w:tcW w:w="3492" w:type="dxa"/>
            <w:vAlign w:val="center"/>
          </w:tcPr>
          <w:p w:rsidR="009C5142" w:rsidRPr="009C5142" w:rsidRDefault="009C5142" w:rsidP="009C5142">
            <w:pPr>
              <w:spacing w:before="100" w:beforeAutospacing="1" w:after="0" w:line="360" w:lineRule="auto"/>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Znížiť množstvo emisií produkovaných obecnými budovami</w:t>
            </w:r>
          </w:p>
        </w:tc>
        <w:tc>
          <w:tcPr>
            <w:tcW w:w="0" w:type="auto"/>
            <w:tcBorders>
              <w:right w:val="single" w:sz="4" w:space="0" w:color="auto"/>
            </w:tcBorders>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right w:val="single" w:sz="4" w:space="0" w:color="auto"/>
            </w:tcBorders>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right w:val="single" w:sz="4" w:space="0" w:color="auto"/>
            </w:tcBorders>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vAlign w:val="center"/>
          </w:tcPr>
          <w:p w:rsidR="009C5142" w:rsidRPr="009C5142" w:rsidRDefault="009C5142" w:rsidP="009C5142">
            <w:pPr>
              <w:spacing w:before="100" w:beforeAutospacing="1" w:line="360" w:lineRule="auto"/>
              <w:rPr>
                <w:rFonts w:ascii="Times New Roman" w:eastAsia="Times New Roman" w:hAnsi="Times New Roman" w:cs="Times New Roman"/>
                <w:sz w:val="24"/>
                <w:szCs w:val="24"/>
              </w:rPr>
            </w:pPr>
          </w:p>
        </w:tc>
      </w:tr>
    </w:tbl>
    <w:p w:rsidR="009C5142" w:rsidRPr="009C5142" w:rsidRDefault="009C5142" w:rsidP="009C5142">
      <w:pPr>
        <w:spacing w:after="0" w:line="360" w:lineRule="auto"/>
        <w:jc w:val="both"/>
        <w:rPr>
          <w:rFonts w:ascii="Times New Roman" w:eastAsia="Calibri" w:hAnsi="Times New Roman" w:cs="Times New Roman"/>
          <w:b/>
          <w:sz w:val="24"/>
          <w:szCs w:val="24"/>
        </w:rPr>
      </w:pPr>
    </w:p>
    <w:tbl>
      <w:tblPr>
        <w:tblpPr w:leftFromText="141" w:rightFromText="141" w:vertAnchor="text" w:horzAnchor="margin" w:tblpY="4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9C5142" w:rsidRPr="009C5142" w:rsidTr="00792548">
        <w:tc>
          <w:tcPr>
            <w:tcW w:w="1242" w:type="dxa"/>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lastRenderedPageBreak/>
              <w:t>Cieľ 6.3.2</w:t>
            </w:r>
          </w:p>
        </w:tc>
        <w:tc>
          <w:tcPr>
            <w:tcW w:w="8046" w:type="dxa"/>
            <w:gridSpan w:val="10"/>
            <w:shd w:val="clear" w:color="auto" w:fill="808080"/>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Ochrana vôd</w:t>
            </w:r>
          </w:p>
        </w:tc>
      </w:tr>
      <w:tr w:rsidR="009C5142" w:rsidRPr="009C5142" w:rsidTr="00792548">
        <w:trPr>
          <w:trHeight w:val="210"/>
        </w:trPr>
        <w:tc>
          <w:tcPr>
            <w:tcW w:w="0" w:type="auto"/>
            <w:gridSpan w:val="2"/>
            <w:vMerge w:val="restart"/>
            <w:tcBorders>
              <w:right w:val="single" w:sz="4" w:space="0" w:color="auto"/>
            </w:tcBorders>
            <w:shd w:val="clear" w:color="auto" w:fill="D9D9D9"/>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Opatrenie</w:t>
            </w:r>
          </w:p>
        </w:tc>
        <w:tc>
          <w:tcPr>
            <w:tcW w:w="0" w:type="auto"/>
            <w:gridSpan w:val="9"/>
            <w:tcBorders>
              <w:left w:val="single" w:sz="4" w:space="0" w:color="auto"/>
              <w:bottom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Termín uskutočnenia</w:t>
            </w:r>
          </w:p>
        </w:tc>
      </w:tr>
      <w:tr w:rsidR="009C5142" w:rsidRPr="009C5142" w:rsidTr="00792548">
        <w:trPr>
          <w:trHeight w:val="712"/>
        </w:trPr>
        <w:tc>
          <w:tcPr>
            <w:tcW w:w="0" w:type="auto"/>
            <w:gridSpan w:val="2"/>
            <w:vMerge/>
            <w:tcBorders>
              <w:right w:val="single" w:sz="4" w:space="0" w:color="auto"/>
            </w:tcBorders>
            <w:shd w:val="clear" w:color="auto" w:fill="D9D9D9"/>
            <w:vAlign w:val="center"/>
          </w:tcPr>
          <w:p w:rsidR="009C5142" w:rsidRPr="009C5142" w:rsidRDefault="009C5142" w:rsidP="009C5142">
            <w:pPr>
              <w:spacing w:before="100" w:beforeAutospacing="1"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6.3.2.1</w:t>
            </w:r>
          </w:p>
        </w:tc>
        <w:tc>
          <w:tcPr>
            <w:tcW w:w="3492" w:type="dxa"/>
            <w:tcBorders>
              <w:right w:val="single" w:sz="4" w:space="0" w:color="auto"/>
            </w:tcBorders>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 zníženie znečisťovania povrchových a podzemných vôd splaškami</w:t>
            </w:r>
          </w:p>
        </w:tc>
        <w:tc>
          <w:tcPr>
            <w:tcW w:w="0" w:type="auto"/>
            <w:tcBorders>
              <w:left w:val="single" w:sz="4" w:space="0" w:color="auto"/>
              <w:right w:val="single" w:sz="4" w:space="0" w:color="auto"/>
            </w:tcBorders>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6.3.2.2</w:t>
            </w:r>
          </w:p>
        </w:tc>
        <w:tc>
          <w:tcPr>
            <w:tcW w:w="3492"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 dostatok kvalitnej pitnej vody a minimalizovať straty vo vodovodných sieťach</w:t>
            </w:r>
          </w:p>
        </w:tc>
        <w:tc>
          <w:tcPr>
            <w:tcW w:w="0" w:type="auto"/>
            <w:tcBorders>
              <w:right w:val="single" w:sz="4" w:space="0" w:color="auto"/>
            </w:tcBorders>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6.3.2.3</w:t>
            </w:r>
          </w:p>
        </w:tc>
        <w:tc>
          <w:tcPr>
            <w:tcW w:w="3492"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 xml:space="preserve">Obnoviť prirodzené </w:t>
            </w:r>
            <w:proofErr w:type="spellStart"/>
            <w:r w:rsidRPr="009C5142">
              <w:rPr>
                <w:rFonts w:ascii="Times New Roman" w:eastAsia="Times New Roman" w:hAnsi="Times New Roman" w:cs="Times New Roman"/>
                <w:sz w:val="24"/>
                <w:szCs w:val="24"/>
              </w:rPr>
              <w:t>vodozádržné</w:t>
            </w:r>
            <w:proofErr w:type="spellEnd"/>
            <w:r w:rsidRPr="009C5142">
              <w:rPr>
                <w:rFonts w:ascii="Times New Roman" w:eastAsia="Times New Roman" w:hAnsi="Times New Roman" w:cs="Times New Roman"/>
                <w:sz w:val="24"/>
                <w:szCs w:val="24"/>
              </w:rPr>
              <w:t xml:space="preserve"> funkcie tokov a inundačných území</w:t>
            </w:r>
          </w:p>
        </w:tc>
        <w:tc>
          <w:tcPr>
            <w:tcW w:w="0" w:type="auto"/>
            <w:tcBorders>
              <w:right w:val="single" w:sz="4" w:space="0" w:color="auto"/>
            </w:tcBorders>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6.3.2.4</w:t>
            </w:r>
          </w:p>
        </w:tc>
        <w:tc>
          <w:tcPr>
            <w:tcW w:w="3492"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 xml:space="preserve">Regulácia korýt miestnych tokov- </w:t>
            </w:r>
            <w:proofErr w:type="spellStart"/>
            <w:r>
              <w:rPr>
                <w:rFonts w:ascii="Times New Roman" w:eastAsia="Times New Roman" w:hAnsi="Times New Roman" w:cs="Times New Roman"/>
                <w:sz w:val="24"/>
                <w:szCs w:val="24"/>
              </w:rPr>
              <w:t>Radotina</w:t>
            </w:r>
            <w:proofErr w:type="spellEnd"/>
            <w:r w:rsidRPr="009C5142">
              <w:rPr>
                <w:rFonts w:ascii="Times New Roman" w:eastAsia="Times New Roman" w:hAnsi="Times New Roman" w:cs="Times New Roman"/>
                <w:sz w:val="24"/>
                <w:szCs w:val="24"/>
              </w:rPr>
              <w:t xml:space="preserve"> s prítokmi</w:t>
            </w:r>
          </w:p>
        </w:tc>
        <w:tc>
          <w:tcPr>
            <w:tcW w:w="0" w:type="auto"/>
            <w:tcBorders>
              <w:right w:val="single" w:sz="4" w:space="0" w:color="auto"/>
            </w:tcBorders>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6.3.2.5</w:t>
            </w:r>
          </w:p>
        </w:tc>
        <w:tc>
          <w:tcPr>
            <w:tcW w:w="3492"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Výstavba odvodňovacích kanálov</w:t>
            </w:r>
          </w:p>
        </w:tc>
        <w:tc>
          <w:tcPr>
            <w:tcW w:w="0" w:type="auto"/>
            <w:tcBorders>
              <w:right w:val="single" w:sz="4" w:space="0" w:color="auto"/>
            </w:tcBorders>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bl>
    <w:p w:rsidR="009C5142" w:rsidRPr="009C5142" w:rsidRDefault="009C5142" w:rsidP="009C5142">
      <w:pPr>
        <w:spacing w:after="0" w:line="360" w:lineRule="auto"/>
        <w:jc w:val="both"/>
        <w:rPr>
          <w:rFonts w:ascii="Times New Roman" w:eastAsia="Calibri" w:hAnsi="Times New Roman" w:cs="Times New Roman"/>
          <w:b/>
          <w:sz w:val="24"/>
          <w:szCs w:val="24"/>
        </w:rPr>
      </w:pPr>
    </w:p>
    <w:p w:rsidR="009C5142" w:rsidRPr="009C5142" w:rsidRDefault="009C5142" w:rsidP="009C5142">
      <w:pPr>
        <w:spacing w:after="0" w:line="360" w:lineRule="auto"/>
        <w:jc w:val="both"/>
        <w:rPr>
          <w:rFonts w:ascii="Times New Roman" w:eastAsia="Calibri" w:hAnsi="Times New Roman" w:cs="Times New Roman"/>
          <w:b/>
          <w:sz w:val="24"/>
          <w:szCs w:val="24"/>
        </w:rPr>
      </w:pPr>
    </w:p>
    <w:p w:rsidR="009C5142" w:rsidRPr="009C5142" w:rsidRDefault="009C5142" w:rsidP="009C5142">
      <w:pPr>
        <w:spacing w:after="0" w:line="360" w:lineRule="auto"/>
        <w:jc w:val="both"/>
        <w:rPr>
          <w:rFonts w:ascii="Times New Roman" w:eastAsia="Calibri" w:hAnsi="Times New Roman" w:cs="Times New Roman"/>
          <w:b/>
          <w:sz w:val="16"/>
          <w:szCs w:val="16"/>
        </w:rPr>
      </w:pPr>
    </w:p>
    <w:tbl>
      <w:tblPr>
        <w:tblpPr w:leftFromText="141" w:rightFromText="141" w:vertAnchor="text" w:horzAnchor="margin"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9C5142" w:rsidRPr="009C5142" w:rsidTr="00792548">
        <w:tc>
          <w:tcPr>
            <w:tcW w:w="1242" w:type="dxa"/>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Cieľ 6.3.3</w:t>
            </w:r>
          </w:p>
        </w:tc>
        <w:tc>
          <w:tcPr>
            <w:tcW w:w="8046" w:type="dxa"/>
            <w:gridSpan w:val="10"/>
            <w:shd w:val="clear" w:color="auto" w:fill="808080"/>
            <w:vAlign w:val="center"/>
          </w:tcPr>
          <w:p w:rsidR="009C5142" w:rsidRPr="009C5142" w:rsidRDefault="009C5142" w:rsidP="009C5142">
            <w:pPr>
              <w:spacing w:after="0" w:line="360" w:lineRule="auto"/>
              <w:jc w:val="center"/>
              <w:rPr>
                <w:rFonts w:ascii="Times New Roman" w:eastAsia="Times New Roman" w:hAnsi="Times New Roman" w:cs="Times New Roman"/>
                <w:b/>
                <w:i/>
                <w:sz w:val="24"/>
                <w:szCs w:val="24"/>
              </w:rPr>
            </w:pPr>
            <w:r w:rsidRPr="009C5142">
              <w:rPr>
                <w:rFonts w:ascii="Times New Roman" w:eastAsia="Times New Roman" w:hAnsi="Times New Roman" w:cs="Times New Roman"/>
                <w:b/>
                <w:i/>
                <w:sz w:val="24"/>
                <w:szCs w:val="24"/>
              </w:rPr>
              <w:t>Odpadové hospodárstvo</w:t>
            </w:r>
          </w:p>
        </w:tc>
      </w:tr>
      <w:tr w:rsidR="009C5142" w:rsidRPr="009C5142" w:rsidTr="00792548">
        <w:trPr>
          <w:trHeight w:val="195"/>
        </w:trPr>
        <w:tc>
          <w:tcPr>
            <w:tcW w:w="0" w:type="auto"/>
            <w:gridSpan w:val="2"/>
            <w:vMerge w:val="restart"/>
            <w:tcBorders>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Opatrenie</w:t>
            </w:r>
          </w:p>
        </w:tc>
        <w:tc>
          <w:tcPr>
            <w:tcW w:w="0" w:type="auto"/>
            <w:gridSpan w:val="9"/>
            <w:tcBorders>
              <w:left w:val="single" w:sz="4" w:space="0" w:color="auto"/>
              <w:bottom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r w:rsidRPr="009C5142">
              <w:rPr>
                <w:rFonts w:ascii="Times New Roman" w:eastAsia="Times New Roman" w:hAnsi="Times New Roman" w:cs="Times New Roman"/>
                <w:b/>
                <w:sz w:val="24"/>
                <w:szCs w:val="24"/>
              </w:rPr>
              <w:t>Termín uskutočnenia</w:t>
            </w:r>
          </w:p>
        </w:tc>
      </w:tr>
      <w:tr w:rsidR="009C5142" w:rsidRPr="009C5142" w:rsidTr="00792548">
        <w:trPr>
          <w:trHeight w:val="701"/>
        </w:trPr>
        <w:tc>
          <w:tcPr>
            <w:tcW w:w="0" w:type="auto"/>
            <w:gridSpan w:val="2"/>
            <w:vMerge/>
            <w:tcBorders>
              <w:right w:val="single" w:sz="4" w:space="0" w:color="auto"/>
            </w:tcBorders>
            <w:shd w:val="clear" w:color="auto" w:fill="D9D9D9"/>
            <w:vAlign w:val="center"/>
          </w:tcPr>
          <w:p w:rsidR="009C5142" w:rsidRPr="009C5142" w:rsidRDefault="009C5142" w:rsidP="009C5142">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9C5142" w:rsidRPr="009C5142" w:rsidRDefault="009C5142"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6.3.3.1</w:t>
            </w:r>
          </w:p>
        </w:tc>
        <w:tc>
          <w:tcPr>
            <w:tcW w:w="3492" w:type="dxa"/>
            <w:tcBorders>
              <w:right w:val="single" w:sz="4" w:space="0" w:color="auto"/>
            </w:tcBorders>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Permanentné znižovanie skladovanej časti odpadov produkovaných v obci</w:t>
            </w: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6.3.3.2</w:t>
            </w:r>
          </w:p>
        </w:tc>
        <w:tc>
          <w:tcPr>
            <w:tcW w:w="3492"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Zabezpečiť</w:t>
            </w:r>
            <w:r>
              <w:rPr>
                <w:rFonts w:ascii="Times New Roman" w:eastAsia="Times New Roman" w:hAnsi="Times New Roman" w:cs="Times New Roman"/>
                <w:sz w:val="24"/>
                <w:szCs w:val="24"/>
              </w:rPr>
              <w:t xml:space="preserve"> zefektívnenie separovania</w:t>
            </w:r>
            <w:r w:rsidRPr="009C5142">
              <w:rPr>
                <w:rFonts w:ascii="Times New Roman" w:eastAsia="Times New Roman" w:hAnsi="Times New Roman" w:cs="Times New Roman"/>
                <w:sz w:val="24"/>
                <w:szCs w:val="24"/>
              </w:rPr>
              <w:t xml:space="preserve"> komunálneho odpadu v obci</w:t>
            </w: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r w:rsidR="009C5142" w:rsidRPr="009C5142" w:rsidTr="002160C4">
        <w:tc>
          <w:tcPr>
            <w:tcW w:w="1242" w:type="dxa"/>
            <w:vAlign w:val="center"/>
          </w:tcPr>
          <w:p w:rsidR="009C5142" w:rsidRPr="009C5142" w:rsidRDefault="009C5142" w:rsidP="009C5142">
            <w:pPr>
              <w:spacing w:after="0" w:line="360" w:lineRule="auto"/>
              <w:jc w:val="center"/>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Opatrenie 6.3.3.</w:t>
            </w:r>
            <w:r>
              <w:rPr>
                <w:rFonts w:ascii="Times New Roman" w:eastAsia="Times New Roman" w:hAnsi="Times New Roman" w:cs="Times New Roman"/>
                <w:sz w:val="24"/>
                <w:szCs w:val="24"/>
              </w:rPr>
              <w:t>3</w:t>
            </w:r>
          </w:p>
        </w:tc>
        <w:tc>
          <w:tcPr>
            <w:tcW w:w="3492" w:type="dxa"/>
            <w:vAlign w:val="center"/>
          </w:tcPr>
          <w:p w:rsidR="009C5142" w:rsidRPr="009C5142" w:rsidRDefault="009C5142" w:rsidP="009C5142">
            <w:pPr>
              <w:spacing w:after="0" w:line="360" w:lineRule="auto"/>
              <w:jc w:val="both"/>
              <w:rPr>
                <w:rFonts w:ascii="Times New Roman" w:eastAsia="Times New Roman" w:hAnsi="Times New Roman" w:cs="Times New Roman"/>
                <w:sz w:val="24"/>
                <w:szCs w:val="24"/>
              </w:rPr>
            </w:pPr>
            <w:r w:rsidRPr="009C5142">
              <w:rPr>
                <w:rFonts w:ascii="Times New Roman" w:eastAsia="Times New Roman" w:hAnsi="Times New Roman" w:cs="Times New Roman"/>
                <w:sz w:val="24"/>
                <w:szCs w:val="24"/>
              </w:rPr>
              <w:t>Likvidácia čiernych skládok na území obce</w:t>
            </w: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C5142" w:rsidRPr="009C5142" w:rsidRDefault="009C5142" w:rsidP="009C5142">
            <w:pPr>
              <w:spacing w:after="0" w:line="360" w:lineRule="auto"/>
              <w:rPr>
                <w:rFonts w:ascii="Times New Roman" w:eastAsia="Times New Roman" w:hAnsi="Times New Roman" w:cs="Times New Roman"/>
                <w:sz w:val="24"/>
                <w:szCs w:val="24"/>
              </w:rPr>
            </w:pPr>
          </w:p>
        </w:tc>
      </w:tr>
    </w:tbl>
    <w:p w:rsidR="009C5142" w:rsidRPr="009C5142" w:rsidRDefault="009C5142" w:rsidP="009C5142">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i/>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r w:rsidRPr="00792548">
        <w:rPr>
          <w:rFonts w:ascii="Times New Roman" w:eastAsia="Calibri" w:hAnsi="Times New Roman" w:cs="Times New Roman"/>
          <w:b/>
          <w:sz w:val="24"/>
          <w:szCs w:val="24"/>
        </w:rPr>
        <w:lastRenderedPageBreak/>
        <w:t>8.4  Sociálna oblasť a zdravotníctvo</w:t>
      </w: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8.4.1  Finančný plán</w:t>
      </w:r>
    </w:p>
    <w:p w:rsidR="00792548" w:rsidRPr="00792548" w:rsidRDefault="00792548" w:rsidP="00792548">
      <w:pPr>
        <w:spacing w:after="0" w:line="360" w:lineRule="auto"/>
        <w:jc w:val="both"/>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3129"/>
        <w:gridCol w:w="1790"/>
        <w:gridCol w:w="1537"/>
        <w:gridCol w:w="1616"/>
      </w:tblGrid>
      <w:tr w:rsidR="00792548" w:rsidRPr="00792548" w:rsidTr="00792548">
        <w:trPr>
          <w:trHeight w:val="195"/>
        </w:trPr>
        <w:tc>
          <w:tcPr>
            <w:tcW w:w="1216" w:type="dxa"/>
            <w:tcBorders>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6.4.1</w:t>
            </w:r>
          </w:p>
        </w:tc>
        <w:tc>
          <w:tcPr>
            <w:tcW w:w="8072" w:type="dxa"/>
            <w:gridSpan w:val="4"/>
            <w:tcBorders>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b/>
                <w:i/>
                <w:sz w:val="24"/>
                <w:szCs w:val="24"/>
              </w:rPr>
              <w:t>Rozvoj a skvalitnenie sociálnej infraštruktúry a sociálnych služieb</w:t>
            </w:r>
          </w:p>
        </w:tc>
      </w:tr>
      <w:tr w:rsidR="00792548" w:rsidRPr="00792548" w:rsidTr="00792548">
        <w:trPr>
          <w:trHeight w:val="225"/>
        </w:trPr>
        <w:tc>
          <w:tcPr>
            <w:tcW w:w="4345" w:type="dxa"/>
            <w:gridSpan w:val="2"/>
            <w:tcBorders>
              <w:top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1790"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Predpokladaný rozpočet</w:t>
            </w:r>
          </w:p>
        </w:tc>
        <w:tc>
          <w:tcPr>
            <w:tcW w:w="1537"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Zdroje financovania</w:t>
            </w:r>
          </w:p>
        </w:tc>
        <w:tc>
          <w:tcPr>
            <w:tcW w:w="1616" w:type="dxa"/>
            <w:tcBorders>
              <w:top w:val="single" w:sz="4" w:space="0" w:color="auto"/>
              <w:lef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Oprávnení žiadatelia</w:t>
            </w:r>
          </w:p>
        </w:tc>
      </w:tr>
      <w:tr w:rsidR="00792548" w:rsidRPr="00792548" w:rsidTr="00792548">
        <w:trPr>
          <w:trHeight w:val="165"/>
        </w:trPr>
        <w:tc>
          <w:tcPr>
            <w:tcW w:w="1216"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6.4.1.</w:t>
            </w:r>
            <w:r>
              <w:rPr>
                <w:rFonts w:ascii="Times New Roman" w:eastAsia="Calibri" w:hAnsi="Times New Roman" w:cs="Times New Roman"/>
                <w:sz w:val="24"/>
                <w:szCs w:val="24"/>
              </w:rPr>
              <w:t>1</w:t>
            </w:r>
          </w:p>
        </w:tc>
        <w:tc>
          <w:tcPr>
            <w:tcW w:w="3129" w:type="dxa"/>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r w:rsidRPr="00792548">
              <w:rPr>
                <w:rFonts w:ascii="Times New Roman" w:eastAsia="Calibri" w:hAnsi="Times New Roman" w:cs="Times New Roman"/>
                <w:sz w:val="24"/>
                <w:szCs w:val="24"/>
              </w:rPr>
              <w:t>Zriadenie klubu dôchodcov</w:t>
            </w:r>
          </w:p>
        </w:tc>
        <w:tc>
          <w:tcPr>
            <w:tcW w:w="1790" w:type="dxa"/>
            <w:tcBorders>
              <w:right w:val="single" w:sz="4" w:space="0" w:color="auto"/>
            </w:tcBorders>
            <w:shd w:val="clear" w:color="auto" w:fill="auto"/>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3 000, -</w:t>
            </w:r>
          </w:p>
        </w:tc>
        <w:tc>
          <w:tcPr>
            <w:tcW w:w="1537" w:type="dxa"/>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Times New Roman" w:hAnsi="Times New Roman" w:cs="Times New Roman"/>
              </w:rPr>
              <w:t xml:space="preserve">Rozpočet obce, ŠF EÚ, iné grantové schémy, </w:t>
            </w:r>
          </w:p>
        </w:tc>
        <w:tc>
          <w:tcPr>
            <w:tcW w:w="1616" w:type="dxa"/>
            <w:tcBorders>
              <w:lef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Obec</w:t>
            </w:r>
          </w:p>
        </w:tc>
      </w:tr>
      <w:tr w:rsidR="00792548" w:rsidRPr="00792548" w:rsidTr="00792548">
        <w:trPr>
          <w:trHeight w:val="165"/>
        </w:trPr>
        <w:tc>
          <w:tcPr>
            <w:tcW w:w="1216"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6.4.1.</w:t>
            </w:r>
            <w:r>
              <w:rPr>
                <w:rFonts w:ascii="Times New Roman" w:eastAsia="Calibri" w:hAnsi="Times New Roman" w:cs="Times New Roman"/>
                <w:sz w:val="24"/>
                <w:szCs w:val="24"/>
              </w:rPr>
              <w:t>2</w:t>
            </w:r>
          </w:p>
        </w:tc>
        <w:tc>
          <w:tcPr>
            <w:tcW w:w="3129" w:type="dxa"/>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r w:rsidRPr="00792548">
              <w:rPr>
                <w:rFonts w:ascii="Times New Roman" w:eastAsia="Calibri" w:hAnsi="Times New Roman" w:cs="Times New Roman"/>
                <w:sz w:val="24"/>
                <w:szCs w:val="24"/>
              </w:rPr>
              <w:t>Zlepšenie úrovne poskytovania domácej opatrovateľskej starostlivosti</w:t>
            </w:r>
          </w:p>
        </w:tc>
        <w:tc>
          <w:tcPr>
            <w:tcW w:w="1790" w:type="dxa"/>
            <w:tcBorders>
              <w:right w:val="single" w:sz="4" w:space="0" w:color="auto"/>
            </w:tcBorders>
            <w:shd w:val="clear" w:color="auto" w:fill="auto"/>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2 000, -</w:t>
            </w:r>
          </w:p>
        </w:tc>
        <w:tc>
          <w:tcPr>
            <w:tcW w:w="1537" w:type="dxa"/>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Rozpočet obce</w:t>
            </w:r>
          </w:p>
        </w:tc>
        <w:tc>
          <w:tcPr>
            <w:tcW w:w="1616" w:type="dxa"/>
            <w:tcBorders>
              <w:lef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w:t>
            </w:r>
          </w:p>
        </w:tc>
      </w:tr>
    </w:tbl>
    <w:p w:rsidR="009C5142" w:rsidRPr="009C5142" w:rsidRDefault="009C5142" w:rsidP="009C5142">
      <w:pPr>
        <w:spacing w:after="0" w:line="360" w:lineRule="auto"/>
        <w:jc w:val="both"/>
        <w:rPr>
          <w:rFonts w:ascii="Times New Roman" w:eastAsia="Calibri" w:hAnsi="Times New Roman" w:cs="Times New Roman"/>
          <w:b/>
          <w:i/>
          <w:sz w:val="24"/>
          <w:szCs w:val="24"/>
        </w:rPr>
      </w:pPr>
    </w:p>
    <w:p w:rsidR="00792548" w:rsidRPr="00792548" w:rsidRDefault="00792548" w:rsidP="00792548">
      <w:pPr>
        <w:spacing w:after="0" w:line="360" w:lineRule="auto"/>
        <w:jc w:val="both"/>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8.4.2  Časový harmonogram</w:t>
      </w:r>
    </w:p>
    <w:p w:rsidR="00792548" w:rsidRPr="00792548" w:rsidRDefault="00792548" w:rsidP="00792548">
      <w:pPr>
        <w:spacing w:after="0" w:line="360" w:lineRule="auto"/>
        <w:jc w:val="both"/>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792548" w:rsidRPr="00792548" w:rsidTr="00792548">
        <w:trPr>
          <w:trHeight w:val="195"/>
        </w:trPr>
        <w:tc>
          <w:tcPr>
            <w:tcW w:w="1242" w:type="dxa"/>
            <w:tcBorders>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6.4.1</w:t>
            </w:r>
          </w:p>
        </w:tc>
        <w:tc>
          <w:tcPr>
            <w:tcW w:w="8046" w:type="dxa"/>
            <w:gridSpan w:val="10"/>
            <w:tcBorders>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b/>
                <w:i/>
                <w:sz w:val="24"/>
                <w:szCs w:val="24"/>
              </w:rPr>
              <w:t>Rozvoj a skvalitnenie sociálnej infraštruktúry a sociálnych služieb</w:t>
            </w:r>
          </w:p>
        </w:tc>
      </w:tr>
      <w:tr w:rsidR="00792548" w:rsidRPr="00792548" w:rsidTr="00792548">
        <w:trPr>
          <w:trHeight w:val="210"/>
        </w:trPr>
        <w:tc>
          <w:tcPr>
            <w:tcW w:w="0" w:type="auto"/>
            <w:gridSpan w:val="2"/>
            <w:vMerge w:val="restart"/>
            <w:tcBorders>
              <w:top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0" w:type="auto"/>
            <w:gridSpan w:val="9"/>
            <w:tcBorders>
              <w:top w:val="single" w:sz="4" w:space="0" w:color="auto"/>
              <w:left w:val="single" w:sz="4" w:space="0" w:color="auto"/>
              <w:bottom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Termín uskutočnenia</w:t>
            </w:r>
          </w:p>
        </w:tc>
      </w:tr>
      <w:tr w:rsidR="00792548" w:rsidRPr="00792548" w:rsidTr="00792548">
        <w:trPr>
          <w:trHeight w:val="620"/>
        </w:trPr>
        <w:tc>
          <w:tcPr>
            <w:tcW w:w="0" w:type="auto"/>
            <w:gridSpan w:val="2"/>
            <w:vMerge/>
            <w:tcBorders>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792548" w:rsidRPr="00792548" w:rsidTr="002160C4">
        <w:trPr>
          <w:trHeight w:val="165"/>
        </w:trPr>
        <w:tc>
          <w:tcPr>
            <w:tcW w:w="1242"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6.4.1.2</w:t>
            </w:r>
          </w:p>
        </w:tc>
        <w:tc>
          <w:tcPr>
            <w:tcW w:w="3492" w:type="dxa"/>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r w:rsidRPr="00792548">
              <w:rPr>
                <w:rFonts w:ascii="Times New Roman" w:eastAsia="Calibri" w:hAnsi="Times New Roman" w:cs="Times New Roman"/>
                <w:sz w:val="24"/>
                <w:szCs w:val="24"/>
              </w:rPr>
              <w:t>Zriadenie klubu dôchodcov</w:t>
            </w:r>
          </w:p>
        </w:tc>
        <w:tc>
          <w:tcPr>
            <w:tcW w:w="0" w:type="auto"/>
            <w:tcBorders>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r w:rsidR="00792548" w:rsidRPr="00792548" w:rsidTr="002160C4">
        <w:trPr>
          <w:trHeight w:val="165"/>
        </w:trPr>
        <w:tc>
          <w:tcPr>
            <w:tcW w:w="1242"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6.4.1.5</w:t>
            </w:r>
          </w:p>
        </w:tc>
        <w:tc>
          <w:tcPr>
            <w:tcW w:w="3492" w:type="dxa"/>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r w:rsidRPr="00792548">
              <w:rPr>
                <w:rFonts w:ascii="Times New Roman" w:eastAsia="Calibri" w:hAnsi="Times New Roman" w:cs="Times New Roman"/>
                <w:sz w:val="24"/>
                <w:szCs w:val="24"/>
              </w:rPr>
              <w:t>Zlepšenie úrovne poskytovania domácej opatrovateľskej starostlivosti</w:t>
            </w: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bl>
    <w:p w:rsidR="009C5142" w:rsidRPr="009C5142" w:rsidRDefault="009C5142" w:rsidP="009C5142">
      <w:pPr>
        <w:spacing w:after="0" w:line="360" w:lineRule="auto"/>
        <w:jc w:val="both"/>
        <w:rPr>
          <w:rFonts w:ascii="Times New Roman" w:eastAsia="Calibri" w:hAnsi="Times New Roman" w:cs="Times New Roman"/>
          <w:b/>
          <w:i/>
          <w:sz w:val="24"/>
          <w:szCs w:val="24"/>
        </w:rPr>
      </w:pPr>
    </w:p>
    <w:p w:rsidR="009C5142" w:rsidRPr="009C5142" w:rsidRDefault="009C5142" w:rsidP="009C5142">
      <w:pPr>
        <w:spacing w:after="0" w:line="360" w:lineRule="auto"/>
        <w:jc w:val="both"/>
        <w:rPr>
          <w:rFonts w:ascii="Times New Roman" w:eastAsia="Calibri" w:hAnsi="Times New Roman" w:cs="Times New Roman"/>
          <w:b/>
          <w:i/>
          <w:sz w:val="24"/>
          <w:szCs w:val="24"/>
        </w:rPr>
      </w:pPr>
    </w:p>
    <w:p w:rsidR="00EE5529" w:rsidRDefault="00EE5529" w:rsidP="00792548">
      <w:pPr>
        <w:spacing w:after="0" w:line="360" w:lineRule="auto"/>
        <w:jc w:val="both"/>
        <w:rPr>
          <w:rFonts w:ascii="Times New Roman" w:eastAsia="Calibri" w:hAnsi="Times New Roman" w:cs="Times New Roman"/>
          <w:b/>
          <w:sz w:val="24"/>
          <w:szCs w:val="24"/>
        </w:rPr>
      </w:pPr>
    </w:p>
    <w:p w:rsidR="00EE5529" w:rsidRDefault="00EE5529" w:rsidP="00792548">
      <w:pPr>
        <w:spacing w:after="0" w:line="360" w:lineRule="auto"/>
        <w:jc w:val="both"/>
        <w:rPr>
          <w:rFonts w:ascii="Times New Roman" w:eastAsia="Calibri" w:hAnsi="Times New Roman" w:cs="Times New Roman"/>
          <w:b/>
          <w:sz w:val="24"/>
          <w:szCs w:val="24"/>
        </w:rPr>
      </w:pPr>
    </w:p>
    <w:p w:rsidR="00EE5529" w:rsidRDefault="00EE5529" w:rsidP="00792548">
      <w:pPr>
        <w:spacing w:after="0" w:line="360" w:lineRule="auto"/>
        <w:jc w:val="both"/>
        <w:rPr>
          <w:rFonts w:ascii="Times New Roman" w:eastAsia="Calibri" w:hAnsi="Times New Roman" w:cs="Times New Roman"/>
          <w:b/>
          <w:sz w:val="24"/>
          <w:szCs w:val="24"/>
        </w:rPr>
      </w:pPr>
    </w:p>
    <w:p w:rsidR="00EE5529" w:rsidRDefault="00EE5529" w:rsidP="00792548">
      <w:pPr>
        <w:spacing w:after="0" w:line="360" w:lineRule="auto"/>
        <w:jc w:val="both"/>
        <w:rPr>
          <w:rFonts w:ascii="Times New Roman" w:eastAsia="Calibri" w:hAnsi="Times New Roman" w:cs="Times New Roman"/>
          <w:b/>
          <w:sz w:val="24"/>
          <w:szCs w:val="24"/>
        </w:rPr>
      </w:pPr>
    </w:p>
    <w:p w:rsidR="00EE5529" w:rsidRDefault="00EE5529"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r w:rsidRPr="00792548">
        <w:rPr>
          <w:rFonts w:ascii="Times New Roman" w:eastAsia="Calibri" w:hAnsi="Times New Roman" w:cs="Times New Roman"/>
          <w:b/>
          <w:sz w:val="24"/>
          <w:szCs w:val="24"/>
        </w:rPr>
        <w:lastRenderedPageBreak/>
        <w:t xml:space="preserve">8.5  </w:t>
      </w:r>
      <w:r>
        <w:rPr>
          <w:rFonts w:ascii="Times New Roman" w:eastAsia="Calibri" w:hAnsi="Times New Roman" w:cs="Times New Roman"/>
          <w:b/>
          <w:sz w:val="24"/>
          <w:szCs w:val="24"/>
        </w:rPr>
        <w:t>Šport</w:t>
      </w: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8.5.1  Finančný plán</w:t>
      </w:r>
    </w:p>
    <w:p w:rsidR="00792548" w:rsidRPr="00792548" w:rsidRDefault="00792548" w:rsidP="00792548">
      <w:pPr>
        <w:spacing w:after="0" w:line="360" w:lineRule="auto"/>
        <w:jc w:val="both"/>
        <w:rPr>
          <w:rFonts w:ascii="Times New Roman" w:eastAsia="Calibri" w:hAnsi="Times New Roman" w:cs="Times New Roman"/>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3128"/>
        <w:gridCol w:w="1790"/>
        <w:gridCol w:w="1830"/>
        <w:gridCol w:w="1323"/>
      </w:tblGrid>
      <w:tr w:rsidR="00792548" w:rsidRPr="00792548" w:rsidTr="00792548">
        <w:trPr>
          <w:trHeight w:val="225"/>
        </w:trPr>
        <w:tc>
          <w:tcPr>
            <w:tcW w:w="1217" w:type="dxa"/>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6.5.2</w:t>
            </w:r>
          </w:p>
        </w:tc>
        <w:tc>
          <w:tcPr>
            <w:tcW w:w="8071" w:type="dxa"/>
            <w:gridSpan w:val="4"/>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b/>
                <w:i/>
                <w:sz w:val="24"/>
                <w:szCs w:val="24"/>
              </w:rPr>
              <w:t xml:space="preserve">Rozvoj </w:t>
            </w:r>
            <w:r>
              <w:rPr>
                <w:rFonts w:ascii="Times New Roman" w:eastAsia="Calibri" w:hAnsi="Times New Roman" w:cs="Times New Roman"/>
                <w:b/>
                <w:i/>
                <w:sz w:val="24"/>
                <w:szCs w:val="24"/>
              </w:rPr>
              <w:t>športovej infraštruktúry</w:t>
            </w:r>
          </w:p>
        </w:tc>
      </w:tr>
      <w:tr w:rsidR="00792548" w:rsidRPr="00792548" w:rsidTr="00792548">
        <w:trPr>
          <w:trHeight w:val="180"/>
        </w:trPr>
        <w:tc>
          <w:tcPr>
            <w:tcW w:w="4345" w:type="dxa"/>
            <w:gridSpan w:val="2"/>
            <w:tcBorders>
              <w:top w:val="single" w:sz="4" w:space="0" w:color="auto"/>
              <w:bottom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1790" w:type="dxa"/>
            <w:tcBorders>
              <w:top w:val="single" w:sz="4" w:space="0" w:color="auto"/>
              <w:left w:val="single" w:sz="4" w:space="0" w:color="auto"/>
              <w:bottom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Predpokladaný rozpočet</w:t>
            </w:r>
          </w:p>
        </w:tc>
        <w:tc>
          <w:tcPr>
            <w:tcW w:w="1830" w:type="dxa"/>
            <w:tcBorders>
              <w:top w:val="single" w:sz="4" w:space="0" w:color="auto"/>
              <w:left w:val="single" w:sz="4" w:space="0" w:color="auto"/>
              <w:bottom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Zdroje financovania</w:t>
            </w:r>
          </w:p>
        </w:tc>
        <w:tc>
          <w:tcPr>
            <w:tcW w:w="1323" w:type="dxa"/>
            <w:tcBorders>
              <w:top w:val="single" w:sz="4" w:space="0" w:color="auto"/>
              <w:left w:val="single" w:sz="4" w:space="0" w:color="auto"/>
              <w:bottom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Oprávnení žiadatelia</w:t>
            </w:r>
          </w:p>
        </w:tc>
      </w:tr>
      <w:tr w:rsidR="00792548" w:rsidRPr="00792548" w:rsidTr="00792548">
        <w:tc>
          <w:tcPr>
            <w:tcW w:w="1217"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6.5.2.2</w:t>
            </w:r>
          </w:p>
        </w:tc>
        <w:tc>
          <w:tcPr>
            <w:tcW w:w="3128" w:type="dxa"/>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Vy</w:t>
            </w:r>
            <w:r w:rsidRPr="00792548">
              <w:rPr>
                <w:rFonts w:ascii="Times New Roman" w:eastAsia="Calibri" w:hAnsi="Times New Roman" w:cs="Times New Roman"/>
                <w:sz w:val="24"/>
                <w:szCs w:val="24"/>
              </w:rPr>
              <w:t xml:space="preserve">budovanie futbalového </w:t>
            </w:r>
            <w:r>
              <w:rPr>
                <w:rFonts w:ascii="Times New Roman" w:eastAsia="Calibri" w:hAnsi="Times New Roman" w:cs="Times New Roman"/>
                <w:sz w:val="24"/>
                <w:szCs w:val="24"/>
              </w:rPr>
              <w:t>ihriska</w:t>
            </w:r>
          </w:p>
        </w:tc>
        <w:tc>
          <w:tcPr>
            <w:tcW w:w="1790" w:type="dxa"/>
            <w:tcBorders>
              <w:right w:val="single" w:sz="4" w:space="0" w:color="auto"/>
            </w:tcBorders>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40 000, -</w:t>
            </w:r>
          </w:p>
        </w:tc>
        <w:tc>
          <w:tcPr>
            <w:tcW w:w="1830" w:type="dxa"/>
            <w:tcBorders>
              <w:left w:val="single" w:sz="4" w:space="0" w:color="auto"/>
              <w:righ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Times New Roman" w:hAnsi="Times New Roman" w:cs="Times New Roman"/>
              </w:rPr>
              <w:t>Rozpočet obce, ŠF EÚ, iné grantové schémy</w:t>
            </w:r>
          </w:p>
        </w:tc>
        <w:tc>
          <w:tcPr>
            <w:tcW w:w="1323" w:type="dxa"/>
            <w:tcBorders>
              <w:lef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Obec</w:t>
            </w:r>
          </w:p>
        </w:tc>
      </w:tr>
    </w:tbl>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i/>
          <w:sz w:val="24"/>
          <w:szCs w:val="24"/>
        </w:rPr>
      </w:pPr>
    </w:p>
    <w:p w:rsidR="00792548" w:rsidRPr="00792548" w:rsidRDefault="00792548" w:rsidP="00792548">
      <w:pPr>
        <w:spacing w:after="0" w:line="360" w:lineRule="auto"/>
        <w:jc w:val="both"/>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8.5.2  Časový harmonogram</w:t>
      </w:r>
    </w:p>
    <w:p w:rsidR="00792548" w:rsidRPr="00792548" w:rsidRDefault="00792548" w:rsidP="00792548">
      <w:pPr>
        <w:spacing w:after="0" w:line="360" w:lineRule="auto"/>
        <w:jc w:val="both"/>
        <w:rPr>
          <w:rFonts w:ascii="Times New Roman" w:eastAsia="Calibri" w:hAnsi="Times New Roman" w:cs="Times New Roman"/>
          <w:b/>
          <w:i/>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792548" w:rsidRPr="00792548" w:rsidTr="00792548">
        <w:trPr>
          <w:trHeight w:val="225"/>
        </w:trPr>
        <w:tc>
          <w:tcPr>
            <w:tcW w:w="1242" w:type="dxa"/>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6.5.2</w:t>
            </w:r>
          </w:p>
        </w:tc>
        <w:tc>
          <w:tcPr>
            <w:tcW w:w="8046" w:type="dxa"/>
            <w:gridSpan w:val="10"/>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b/>
                <w:i/>
                <w:sz w:val="24"/>
                <w:szCs w:val="24"/>
              </w:rPr>
              <w:t xml:space="preserve">Rozvoj </w:t>
            </w:r>
            <w:r>
              <w:rPr>
                <w:rFonts w:ascii="Times New Roman" w:eastAsia="Calibri" w:hAnsi="Times New Roman" w:cs="Times New Roman"/>
                <w:b/>
                <w:i/>
                <w:sz w:val="24"/>
                <w:szCs w:val="24"/>
              </w:rPr>
              <w:t>športovej infraštruktúry</w:t>
            </w:r>
          </w:p>
        </w:tc>
      </w:tr>
      <w:tr w:rsidR="00792548" w:rsidRPr="00792548" w:rsidTr="00792548">
        <w:trPr>
          <w:trHeight w:val="255"/>
        </w:trPr>
        <w:tc>
          <w:tcPr>
            <w:tcW w:w="0" w:type="auto"/>
            <w:gridSpan w:val="2"/>
            <w:vMerge w:val="restart"/>
            <w:tcBorders>
              <w:top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0" w:type="auto"/>
            <w:gridSpan w:val="9"/>
            <w:tcBorders>
              <w:top w:val="single" w:sz="4" w:space="0" w:color="auto"/>
              <w:left w:val="single" w:sz="4" w:space="0" w:color="auto"/>
              <w:bottom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Termín uskutočnenia</w:t>
            </w:r>
          </w:p>
        </w:tc>
      </w:tr>
      <w:tr w:rsidR="00792548" w:rsidRPr="00792548" w:rsidTr="00792548">
        <w:trPr>
          <w:trHeight w:val="733"/>
        </w:trPr>
        <w:tc>
          <w:tcPr>
            <w:tcW w:w="0" w:type="auto"/>
            <w:gridSpan w:val="2"/>
            <w:vMerge/>
            <w:tcBorders>
              <w:bottom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bottom w:val="single" w:sz="4" w:space="0" w:color="auto"/>
            </w:tcBorders>
            <w:shd w:val="clear" w:color="auto" w:fill="D9D9D9"/>
            <w:textDirection w:val="tbRl"/>
            <w:vAlign w:val="center"/>
          </w:tcPr>
          <w:p w:rsidR="00792548" w:rsidRPr="009C5142" w:rsidRDefault="00792548" w:rsidP="00792548">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792548" w:rsidRPr="00792548" w:rsidTr="002160C4">
        <w:tc>
          <w:tcPr>
            <w:tcW w:w="1242"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6.5.2.2</w:t>
            </w:r>
          </w:p>
        </w:tc>
        <w:tc>
          <w:tcPr>
            <w:tcW w:w="3492" w:type="dxa"/>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Vy</w:t>
            </w:r>
            <w:r w:rsidRPr="00792548">
              <w:rPr>
                <w:rFonts w:ascii="Times New Roman" w:eastAsia="Calibri" w:hAnsi="Times New Roman" w:cs="Times New Roman"/>
                <w:sz w:val="24"/>
                <w:szCs w:val="24"/>
              </w:rPr>
              <w:t xml:space="preserve">budovanie futbalového </w:t>
            </w:r>
            <w:r>
              <w:rPr>
                <w:rFonts w:ascii="Times New Roman" w:eastAsia="Calibri" w:hAnsi="Times New Roman" w:cs="Times New Roman"/>
                <w:sz w:val="24"/>
                <w:szCs w:val="24"/>
              </w:rPr>
              <w:t>ihriska</w:t>
            </w:r>
          </w:p>
        </w:tc>
        <w:tc>
          <w:tcPr>
            <w:tcW w:w="0" w:type="auto"/>
            <w:tcBorders>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bl>
    <w:p w:rsidR="00792548" w:rsidRPr="00792548" w:rsidRDefault="00792548"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r w:rsidRPr="00792548">
        <w:rPr>
          <w:rFonts w:ascii="Times New Roman" w:eastAsia="Calibri" w:hAnsi="Times New Roman" w:cs="Times New Roman"/>
          <w:b/>
          <w:sz w:val="24"/>
          <w:szCs w:val="24"/>
        </w:rPr>
        <w:lastRenderedPageBreak/>
        <w:t>8.6  Kultúra</w:t>
      </w: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8.6.1  Finančný plán</w:t>
      </w:r>
    </w:p>
    <w:p w:rsidR="00792548" w:rsidRPr="00792548" w:rsidRDefault="00792548" w:rsidP="00792548">
      <w:pPr>
        <w:spacing w:after="0" w:line="360" w:lineRule="auto"/>
        <w:jc w:val="both"/>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4"/>
        <w:gridCol w:w="3037"/>
        <w:gridCol w:w="1790"/>
        <w:gridCol w:w="1667"/>
        <w:gridCol w:w="1580"/>
      </w:tblGrid>
      <w:tr w:rsidR="00792548" w:rsidRPr="00792548" w:rsidTr="00792548">
        <w:trPr>
          <w:trHeight w:val="435"/>
        </w:trPr>
        <w:tc>
          <w:tcPr>
            <w:tcW w:w="1214" w:type="dxa"/>
            <w:tcBorders>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6.6.1</w:t>
            </w:r>
          </w:p>
        </w:tc>
        <w:tc>
          <w:tcPr>
            <w:tcW w:w="8074" w:type="dxa"/>
            <w:gridSpan w:val="4"/>
            <w:tcBorders>
              <w:bottom w:val="single" w:sz="4" w:space="0" w:color="auto"/>
            </w:tcBorders>
            <w:shd w:val="clear" w:color="auto" w:fill="808080"/>
            <w:vAlign w:val="center"/>
          </w:tcPr>
          <w:p w:rsidR="00792548" w:rsidRPr="00792548" w:rsidRDefault="00792548" w:rsidP="00792548">
            <w:pPr>
              <w:spacing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Rozvoj kultúrnych, spoločenských, športových a iných voľno</w:t>
            </w:r>
            <w:r>
              <w:rPr>
                <w:rFonts w:ascii="Times New Roman" w:eastAsia="Calibri" w:hAnsi="Times New Roman" w:cs="Times New Roman"/>
                <w:b/>
                <w:i/>
                <w:sz w:val="24"/>
                <w:szCs w:val="24"/>
              </w:rPr>
              <w:t xml:space="preserve"> </w:t>
            </w:r>
            <w:r w:rsidRPr="00792548">
              <w:rPr>
                <w:rFonts w:ascii="Times New Roman" w:eastAsia="Calibri" w:hAnsi="Times New Roman" w:cs="Times New Roman"/>
                <w:b/>
                <w:i/>
                <w:sz w:val="24"/>
                <w:szCs w:val="24"/>
              </w:rPr>
              <w:t>časových aktivít v nadväznosti na miestny a regionálny cestovný ruch</w:t>
            </w:r>
          </w:p>
        </w:tc>
      </w:tr>
      <w:tr w:rsidR="00792548" w:rsidRPr="00792548" w:rsidTr="00792548">
        <w:trPr>
          <w:trHeight w:val="390"/>
        </w:trPr>
        <w:tc>
          <w:tcPr>
            <w:tcW w:w="4251" w:type="dxa"/>
            <w:gridSpan w:val="2"/>
            <w:tcBorders>
              <w:top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1790"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Predpokladaný rozpočet</w:t>
            </w:r>
          </w:p>
        </w:tc>
        <w:tc>
          <w:tcPr>
            <w:tcW w:w="1667"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Zdroje financovania</w:t>
            </w:r>
          </w:p>
        </w:tc>
        <w:tc>
          <w:tcPr>
            <w:tcW w:w="1580" w:type="dxa"/>
            <w:tcBorders>
              <w:top w:val="single" w:sz="4" w:space="0" w:color="auto"/>
              <w:lef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Oprávnení žiadatelia</w:t>
            </w:r>
          </w:p>
        </w:tc>
      </w:tr>
      <w:tr w:rsidR="00792548" w:rsidRPr="00792548" w:rsidTr="00792548">
        <w:tc>
          <w:tcPr>
            <w:tcW w:w="1214"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6.6.1.1</w:t>
            </w:r>
          </w:p>
        </w:tc>
        <w:tc>
          <w:tcPr>
            <w:tcW w:w="3037" w:type="dxa"/>
            <w:tcBorders>
              <w:right w:val="single" w:sz="4" w:space="0" w:color="auto"/>
            </w:tcBorders>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Vytvoriť prepojenie obce so subjektmi kultúry a cestovného ruchu</w:t>
            </w:r>
          </w:p>
        </w:tc>
        <w:tc>
          <w:tcPr>
            <w:tcW w:w="1790" w:type="dxa"/>
            <w:tcBorders>
              <w:left w:val="single" w:sz="4" w:space="0" w:color="auto"/>
              <w:right w:val="single" w:sz="4" w:space="0" w:color="auto"/>
            </w:tcBorders>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2 000, -</w:t>
            </w:r>
          </w:p>
        </w:tc>
        <w:tc>
          <w:tcPr>
            <w:tcW w:w="1667" w:type="dxa"/>
            <w:tcBorders>
              <w:left w:val="single" w:sz="4" w:space="0" w:color="auto"/>
              <w:righ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Calibri" w:hAnsi="Times New Roman" w:cs="Times New Roman"/>
              </w:rPr>
              <w:t>Rozpočet obce, grantové schémy</w:t>
            </w:r>
          </w:p>
        </w:tc>
        <w:tc>
          <w:tcPr>
            <w:tcW w:w="1580" w:type="dxa"/>
            <w:tcBorders>
              <w:lef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Obec, podnikateľské subjekty</w:t>
            </w:r>
          </w:p>
        </w:tc>
      </w:tr>
      <w:tr w:rsidR="00792548" w:rsidRPr="00792548" w:rsidTr="00792548">
        <w:trPr>
          <w:trHeight w:val="207"/>
        </w:trPr>
        <w:tc>
          <w:tcPr>
            <w:tcW w:w="1214"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6.6.1.2</w:t>
            </w:r>
          </w:p>
        </w:tc>
        <w:tc>
          <w:tcPr>
            <w:tcW w:w="3037" w:type="dxa"/>
            <w:shd w:val="clear" w:color="auto" w:fill="auto"/>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Zachovanie a rozvoj ľudových tradícií a ich maximálne využitie v cestovnom ruchu</w:t>
            </w:r>
          </w:p>
        </w:tc>
        <w:tc>
          <w:tcPr>
            <w:tcW w:w="1790" w:type="dxa"/>
            <w:tcBorders>
              <w:right w:val="single" w:sz="4" w:space="0" w:color="auto"/>
            </w:tcBorders>
            <w:shd w:val="clear" w:color="auto" w:fill="auto"/>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1 000, -</w:t>
            </w:r>
          </w:p>
        </w:tc>
        <w:tc>
          <w:tcPr>
            <w:tcW w:w="1667" w:type="dxa"/>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Calibri" w:hAnsi="Times New Roman" w:cs="Times New Roman"/>
              </w:rPr>
              <w:t>Rozpočet obce</w:t>
            </w:r>
          </w:p>
        </w:tc>
        <w:tc>
          <w:tcPr>
            <w:tcW w:w="1580" w:type="dxa"/>
            <w:tcBorders>
              <w:lef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w:t>
            </w:r>
          </w:p>
        </w:tc>
      </w:tr>
      <w:tr w:rsidR="00792548" w:rsidRPr="00792548" w:rsidTr="00792548">
        <w:trPr>
          <w:trHeight w:val="206"/>
        </w:trPr>
        <w:tc>
          <w:tcPr>
            <w:tcW w:w="1214"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w:t>
            </w:r>
            <w:r>
              <w:rPr>
                <w:rFonts w:ascii="Times New Roman" w:eastAsia="Calibri" w:hAnsi="Times New Roman" w:cs="Times New Roman"/>
                <w:sz w:val="24"/>
                <w:szCs w:val="24"/>
              </w:rPr>
              <w:t>3</w:t>
            </w:r>
          </w:p>
        </w:tc>
        <w:tc>
          <w:tcPr>
            <w:tcW w:w="3037" w:type="dxa"/>
            <w:shd w:val="clear" w:color="auto" w:fill="auto"/>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 xml:space="preserve">Organizovanie pravidelných kultúrnych podujatí- </w:t>
            </w:r>
            <w:r>
              <w:rPr>
                <w:rFonts w:ascii="Times New Roman" w:eastAsia="Calibri" w:hAnsi="Times New Roman" w:cs="Times New Roman"/>
                <w:sz w:val="24"/>
                <w:szCs w:val="24"/>
              </w:rPr>
              <w:t>Deň matiek, uvítanie detí do života, obecné oslavy pri príležitosti sviatku Cyrila a Metoda</w:t>
            </w:r>
          </w:p>
        </w:tc>
        <w:tc>
          <w:tcPr>
            <w:tcW w:w="1790" w:type="dxa"/>
            <w:tcBorders>
              <w:right w:val="single" w:sz="4" w:space="0" w:color="auto"/>
            </w:tcBorders>
            <w:shd w:val="clear" w:color="auto" w:fill="auto"/>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700, -</w:t>
            </w:r>
          </w:p>
        </w:tc>
        <w:tc>
          <w:tcPr>
            <w:tcW w:w="1667" w:type="dxa"/>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Calibri" w:hAnsi="Times New Roman" w:cs="Times New Roman"/>
              </w:rPr>
              <w:t>Rozpočet obce</w:t>
            </w:r>
          </w:p>
        </w:tc>
        <w:tc>
          <w:tcPr>
            <w:tcW w:w="1580" w:type="dxa"/>
            <w:tcBorders>
              <w:lef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w:t>
            </w:r>
          </w:p>
        </w:tc>
      </w:tr>
      <w:tr w:rsidR="00792548" w:rsidRPr="00792548" w:rsidTr="00792548">
        <w:trPr>
          <w:trHeight w:val="206"/>
        </w:trPr>
        <w:tc>
          <w:tcPr>
            <w:tcW w:w="1214"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w:t>
            </w:r>
            <w:r>
              <w:rPr>
                <w:rFonts w:ascii="Times New Roman" w:eastAsia="Calibri" w:hAnsi="Times New Roman" w:cs="Times New Roman"/>
                <w:sz w:val="24"/>
                <w:szCs w:val="24"/>
              </w:rPr>
              <w:t>4</w:t>
            </w:r>
          </w:p>
        </w:tc>
        <w:tc>
          <w:tcPr>
            <w:tcW w:w="3037" w:type="dxa"/>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r w:rsidRPr="00792548">
              <w:rPr>
                <w:rFonts w:ascii="Times New Roman" w:eastAsia="Calibri" w:hAnsi="Times New Roman" w:cs="Times New Roman"/>
                <w:sz w:val="24"/>
                <w:szCs w:val="24"/>
              </w:rPr>
              <w:t>Vybudovanie turistických a náučných trás, cyklotrás s využitím kultúrno-historického, folklórneho a prírodného bohatstva</w:t>
            </w:r>
          </w:p>
        </w:tc>
        <w:tc>
          <w:tcPr>
            <w:tcW w:w="1790" w:type="dxa"/>
            <w:tcBorders>
              <w:right w:val="single" w:sz="4" w:space="0" w:color="auto"/>
            </w:tcBorders>
            <w:shd w:val="clear" w:color="auto" w:fill="auto"/>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2 000, -</w:t>
            </w:r>
          </w:p>
        </w:tc>
        <w:tc>
          <w:tcPr>
            <w:tcW w:w="1667" w:type="dxa"/>
            <w:tcBorders>
              <w:left w:val="single" w:sz="4" w:space="0" w:color="auto"/>
              <w:righ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Times New Roman" w:hAnsi="Times New Roman" w:cs="Times New Roman"/>
              </w:rPr>
              <w:t>Rozpočet obce, ŠF EÚ, iné grantové schémy</w:t>
            </w:r>
          </w:p>
        </w:tc>
        <w:tc>
          <w:tcPr>
            <w:tcW w:w="1580" w:type="dxa"/>
            <w:tcBorders>
              <w:left w:val="single" w:sz="4" w:space="0" w:color="auto"/>
            </w:tcBorders>
            <w:shd w:val="clear" w:color="auto" w:fill="auto"/>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Obec</w:t>
            </w:r>
          </w:p>
        </w:tc>
      </w:tr>
    </w:tbl>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Default="00792548"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sz w:val="24"/>
          <w:szCs w:val="24"/>
        </w:rPr>
      </w:pPr>
    </w:p>
    <w:p w:rsidR="00BC634E" w:rsidRPr="00792548" w:rsidRDefault="00BC634E" w:rsidP="00792548">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3283"/>
        <w:gridCol w:w="1842"/>
        <w:gridCol w:w="1566"/>
        <w:gridCol w:w="1377"/>
      </w:tblGrid>
      <w:tr w:rsidR="00792548" w:rsidRPr="00792548" w:rsidTr="00792548">
        <w:trPr>
          <w:trHeight w:val="180"/>
        </w:trPr>
        <w:tc>
          <w:tcPr>
            <w:tcW w:w="1220" w:type="dxa"/>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6.6.2</w:t>
            </w:r>
          </w:p>
        </w:tc>
        <w:tc>
          <w:tcPr>
            <w:tcW w:w="8068" w:type="dxa"/>
            <w:gridSpan w:val="4"/>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b/>
                <w:i/>
                <w:sz w:val="24"/>
                <w:szCs w:val="24"/>
              </w:rPr>
              <w:t>Organizačné zabezpečenie</w:t>
            </w:r>
          </w:p>
        </w:tc>
      </w:tr>
      <w:tr w:rsidR="00792548" w:rsidRPr="00792548" w:rsidTr="00792548">
        <w:trPr>
          <w:trHeight w:val="225"/>
        </w:trPr>
        <w:tc>
          <w:tcPr>
            <w:tcW w:w="4503" w:type="dxa"/>
            <w:gridSpan w:val="2"/>
            <w:tcBorders>
              <w:top w:val="single" w:sz="4" w:space="0" w:color="auto"/>
              <w:bottom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1842"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Predpokladaný rozpočet</w:t>
            </w:r>
          </w:p>
        </w:tc>
        <w:tc>
          <w:tcPr>
            <w:tcW w:w="1566"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Zdroje financovania</w:t>
            </w:r>
          </w:p>
        </w:tc>
        <w:tc>
          <w:tcPr>
            <w:tcW w:w="1377" w:type="dxa"/>
            <w:tcBorders>
              <w:top w:val="single" w:sz="4" w:space="0" w:color="auto"/>
              <w:lef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Oprávnení žiadatelia</w:t>
            </w:r>
          </w:p>
        </w:tc>
      </w:tr>
      <w:tr w:rsidR="00792548" w:rsidRPr="00792548" w:rsidTr="00792548">
        <w:tc>
          <w:tcPr>
            <w:tcW w:w="1220" w:type="dxa"/>
            <w:tcBorders>
              <w:top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6.6.2.1</w:t>
            </w:r>
          </w:p>
        </w:tc>
        <w:tc>
          <w:tcPr>
            <w:tcW w:w="3283" w:type="dxa"/>
            <w:tcBorders>
              <w:top w:val="single" w:sz="4" w:space="0" w:color="auto"/>
              <w:right w:val="single" w:sz="4" w:space="0" w:color="auto"/>
            </w:tcBorders>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Spracovanie kalendára kultúrnych podujatí pre obec na celý rok a jeho priebežná aktualizácia</w:t>
            </w:r>
          </w:p>
        </w:tc>
        <w:tc>
          <w:tcPr>
            <w:tcW w:w="1842" w:type="dxa"/>
            <w:tcBorders>
              <w:left w:val="single" w:sz="4" w:space="0" w:color="auto"/>
              <w:right w:val="single" w:sz="4" w:space="0" w:color="auto"/>
            </w:tcBorders>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 -</w:t>
            </w:r>
          </w:p>
        </w:tc>
        <w:tc>
          <w:tcPr>
            <w:tcW w:w="1566" w:type="dxa"/>
            <w:tcBorders>
              <w:left w:val="single" w:sz="4" w:space="0" w:color="auto"/>
              <w:righ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Rozpočet obce</w:t>
            </w:r>
          </w:p>
        </w:tc>
        <w:tc>
          <w:tcPr>
            <w:tcW w:w="1377" w:type="dxa"/>
            <w:tcBorders>
              <w:lef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w:t>
            </w:r>
          </w:p>
        </w:tc>
      </w:tr>
    </w:tbl>
    <w:tbl>
      <w:tblPr>
        <w:tblpPr w:leftFromText="141" w:rightFromText="141" w:vertAnchor="text" w:horzAnchor="margin" w:tblpY="16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3361"/>
        <w:gridCol w:w="1790"/>
        <w:gridCol w:w="1537"/>
        <w:gridCol w:w="1377"/>
      </w:tblGrid>
      <w:tr w:rsidR="00792548" w:rsidRPr="00792548" w:rsidTr="00792548">
        <w:trPr>
          <w:trHeight w:val="120"/>
        </w:trPr>
        <w:tc>
          <w:tcPr>
            <w:tcW w:w="1223" w:type="dxa"/>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6.6.3</w:t>
            </w:r>
          </w:p>
        </w:tc>
        <w:tc>
          <w:tcPr>
            <w:tcW w:w="8065" w:type="dxa"/>
            <w:gridSpan w:val="4"/>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Propagácia  v oblasti kultúry</w:t>
            </w:r>
          </w:p>
        </w:tc>
      </w:tr>
      <w:tr w:rsidR="00792548" w:rsidRPr="00792548" w:rsidTr="00792548">
        <w:trPr>
          <w:trHeight w:val="285"/>
        </w:trPr>
        <w:tc>
          <w:tcPr>
            <w:tcW w:w="4584" w:type="dxa"/>
            <w:gridSpan w:val="2"/>
            <w:tcBorders>
              <w:top w:val="single" w:sz="4" w:space="0" w:color="auto"/>
              <w:bottom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1790"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Predpokladaný rozpočet</w:t>
            </w:r>
          </w:p>
        </w:tc>
        <w:tc>
          <w:tcPr>
            <w:tcW w:w="1537" w:type="dxa"/>
            <w:tcBorders>
              <w:top w:val="single" w:sz="4" w:space="0" w:color="auto"/>
              <w:left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Zdroje financovania</w:t>
            </w:r>
          </w:p>
        </w:tc>
        <w:tc>
          <w:tcPr>
            <w:tcW w:w="1377" w:type="dxa"/>
            <w:tcBorders>
              <w:top w:val="single" w:sz="4" w:space="0" w:color="auto"/>
              <w:lef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Oprávnení žiadatelia</w:t>
            </w:r>
          </w:p>
        </w:tc>
      </w:tr>
      <w:tr w:rsidR="00792548" w:rsidRPr="00792548" w:rsidTr="00792548">
        <w:tc>
          <w:tcPr>
            <w:tcW w:w="1223" w:type="dxa"/>
            <w:tcBorders>
              <w:top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6.6.3.1</w:t>
            </w:r>
          </w:p>
        </w:tc>
        <w:tc>
          <w:tcPr>
            <w:tcW w:w="3361" w:type="dxa"/>
            <w:tcBorders>
              <w:top w:val="single" w:sz="4" w:space="0" w:color="auto"/>
              <w:right w:val="single" w:sz="4" w:space="0" w:color="auto"/>
            </w:tcBorders>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Spracovať komplexnú koncepciu propagácie obce v multimediálnej forme</w:t>
            </w:r>
          </w:p>
        </w:tc>
        <w:tc>
          <w:tcPr>
            <w:tcW w:w="1790" w:type="dxa"/>
            <w:tcBorders>
              <w:left w:val="single" w:sz="4" w:space="0" w:color="auto"/>
              <w:right w:val="single" w:sz="4" w:space="0" w:color="auto"/>
            </w:tcBorders>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 -</w:t>
            </w:r>
          </w:p>
        </w:tc>
        <w:tc>
          <w:tcPr>
            <w:tcW w:w="1537" w:type="dxa"/>
            <w:tcBorders>
              <w:left w:val="single" w:sz="4" w:space="0" w:color="auto"/>
              <w:righ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Times New Roman" w:hAnsi="Times New Roman" w:cs="Times New Roman"/>
              </w:rPr>
              <w:t>Rozpočet obce, ŠF EÚ, iné grantové schémy</w:t>
            </w:r>
          </w:p>
        </w:tc>
        <w:tc>
          <w:tcPr>
            <w:tcW w:w="1377" w:type="dxa"/>
            <w:tcBorders>
              <w:lef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Obec</w:t>
            </w:r>
          </w:p>
        </w:tc>
      </w:tr>
      <w:tr w:rsidR="00792548" w:rsidRPr="00792548" w:rsidTr="00792548">
        <w:tc>
          <w:tcPr>
            <w:tcW w:w="1223"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6.6.3.2</w:t>
            </w:r>
          </w:p>
        </w:tc>
        <w:tc>
          <w:tcPr>
            <w:tcW w:w="3361" w:type="dxa"/>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Spracovať informačný bulletin o obci pre subjekty cestovného ruchu</w:t>
            </w:r>
          </w:p>
        </w:tc>
        <w:tc>
          <w:tcPr>
            <w:tcW w:w="1790" w:type="dxa"/>
            <w:tcBorders>
              <w:right w:val="single" w:sz="4" w:space="0" w:color="auto"/>
            </w:tcBorders>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 -</w:t>
            </w:r>
          </w:p>
        </w:tc>
        <w:tc>
          <w:tcPr>
            <w:tcW w:w="1537" w:type="dxa"/>
            <w:tcBorders>
              <w:left w:val="single" w:sz="4" w:space="0" w:color="auto"/>
              <w:righ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Times New Roman" w:hAnsi="Times New Roman" w:cs="Times New Roman"/>
              </w:rPr>
              <w:t>Rozpočet obce, ŠF EÚ, iné grantové schémy</w:t>
            </w:r>
          </w:p>
        </w:tc>
        <w:tc>
          <w:tcPr>
            <w:tcW w:w="1377" w:type="dxa"/>
            <w:tcBorders>
              <w:lef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Obec</w:t>
            </w:r>
          </w:p>
        </w:tc>
      </w:tr>
      <w:tr w:rsidR="00792548" w:rsidRPr="00792548" w:rsidTr="00792548">
        <w:tc>
          <w:tcPr>
            <w:tcW w:w="1223"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6.6.3.3</w:t>
            </w:r>
          </w:p>
        </w:tc>
        <w:tc>
          <w:tcPr>
            <w:tcW w:w="3361" w:type="dxa"/>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Propagácia kultúry v obci na internete prostredníctvom webovej stránky obce</w:t>
            </w:r>
          </w:p>
        </w:tc>
        <w:tc>
          <w:tcPr>
            <w:tcW w:w="1790" w:type="dxa"/>
            <w:tcBorders>
              <w:right w:val="single" w:sz="4" w:space="0" w:color="auto"/>
            </w:tcBorders>
            <w:vAlign w:val="center"/>
          </w:tcPr>
          <w:p w:rsidR="00792548" w:rsidRPr="00792548" w:rsidRDefault="002160C4" w:rsidP="00792548">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 -</w:t>
            </w:r>
          </w:p>
        </w:tc>
        <w:tc>
          <w:tcPr>
            <w:tcW w:w="1537" w:type="dxa"/>
            <w:tcBorders>
              <w:left w:val="single" w:sz="4" w:space="0" w:color="auto"/>
              <w:righ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rPr>
            </w:pPr>
            <w:r w:rsidRPr="00792548">
              <w:rPr>
                <w:rFonts w:ascii="Times New Roman" w:eastAsia="Times New Roman" w:hAnsi="Times New Roman" w:cs="Times New Roman"/>
              </w:rPr>
              <w:t>Rozpočet obce, ŠF EÚ, iné grantové schémy</w:t>
            </w:r>
          </w:p>
        </w:tc>
        <w:tc>
          <w:tcPr>
            <w:tcW w:w="1377" w:type="dxa"/>
            <w:tcBorders>
              <w:left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Obec</w:t>
            </w:r>
          </w:p>
        </w:tc>
      </w:tr>
    </w:tbl>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p>
    <w:p w:rsidR="00792548" w:rsidRPr="00792548" w:rsidRDefault="00792548" w:rsidP="00792548">
      <w:pPr>
        <w:spacing w:after="0" w:line="360" w:lineRule="auto"/>
        <w:jc w:val="both"/>
        <w:rPr>
          <w:rFonts w:ascii="Times New Roman" w:eastAsia="Calibri" w:hAnsi="Times New Roman" w:cs="Times New Roman"/>
          <w:b/>
          <w:sz w:val="24"/>
          <w:szCs w:val="24"/>
        </w:rPr>
      </w:pPr>
    </w:p>
    <w:p w:rsidR="005348A4" w:rsidRDefault="005348A4" w:rsidP="00792548">
      <w:pPr>
        <w:spacing w:after="0" w:line="360" w:lineRule="auto"/>
        <w:jc w:val="both"/>
        <w:rPr>
          <w:rFonts w:ascii="Times New Roman" w:eastAsia="Calibri" w:hAnsi="Times New Roman" w:cs="Times New Roman"/>
          <w:b/>
          <w:sz w:val="24"/>
          <w:szCs w:val="24"/>
        </w:rPr>
      </w:pPr>
    </w:p>
    <w:p w:rsidR="00BC634E" w:rsidRDefault="00BC634E" w:rsidP="00792548">
      <w:pPr>
        <w:spacing w:after="0" w:line="360" w:lineRule="auto"/>
        <w:jc w:val="both"/>
        <w:rPr>
          <w:rFonts w:ascii="Times New Roman" w:eastAsia="Calibri" w:hAnsi="Times New Roman" w:cs="Times New Roman"/>
          <w:b/>
          <w:i/>
          <w:sz w:val="24"/>
          <w:szCs w:val="24"/>
        </w:rPr>
      </w:pPr>
    </w:p>
    <w:p w:rsidR="00BC634E" w:rsidRDefault="00BC634E" w:rsidP="00792548">
      <w:pPr>
        <w:spacing w:after="0" w:line="360" w:lineRule="auto"/>
        <w:jc w:val="both"/>
        <w:rPr>
          <w:rFonts w:ascii="Times New Roman" w:eastAsia="Calibri" w:hAnsi="Times New Roman" w:cs="Times New Roman"/>
          <w:b/>
          <w:i/>
          <w:sz w:val="24"/>
          <w:szCs w:val="24"/>
        </w:rPr>
      </w:pPr>
    </w:p>
    <w:p w:rsidR="00BC634E" w:rsidRDefault="00BC634E" w:rsidP="00792548">
      <w:pPr>
        <w:spacing w:after="0" w:line="360" w:lineRule="auto"/>
        <w:jc w:val="both"/>
        <w:rPr>
          <w:rFonts w:ascii="Times New Roman" w:eastAsia="Calibri" w:hAnsi="Times New Roman" w:cs="Times New Roman"/>
          <w:b/>
          <w:i/>
          <w:sz w:val="24"/>
          <w:szCs w:val="24"/>
        </w:rPr>
      </w:pPr>
    </w:p>
    <w:p w:rsidR="00BC634E" w:rsidRDefault="00BC634E" w:rsidP="00792548">
      <w:pPr>
        <w:spacing w:after="0" w:line="360" w:lineRule="auto"/>
        <w:jc w:val="both"/>
        <w:rPr>
          <w:rFonts w:ascii="Times New Roman" w:eastAsia="Calibri" w:hAnsi="Times New Roman" w:cs="Times New Roman"/>
          <w:b/>
          <w:i/>
          <w:sz w:val="24"/>
          <w:szCs w:val="24"/>
        </w:rPr>
      </w:pPr>
    </w:p>
    <w:p w:rsidR="00BC634E" w:rsidRDefault="00BC634E" w:rsidP="00792548">
      <w:pPr>
        <w:spacing w:after="0" w:line="360" w:lineRule="auto"/>
        <w:jc w:val="both"/>
        <w:rPr>
          <w:rFonts w:ascii="Times New Roman" w:eastAsia="Calibri" w:hAnsi="Times New Roman" w:cs="Times New Roman"/>
          <w:b/>
          <w:i/>
          <w:sz w:val="24"/>
          <w:szCs w:val="24"/>
        </w:rPr>
      </w:pPr>
    </w:p>
    <w:p w:rsidR="00BC634E" w:rsidRDefault="00BC634E" w:rsidP="00792548">
      <w:pPr>
        <w:spacing w:after="0" w:line="360" w:lineRule="auto"/>
        <w:jc w:val="both"/>
        <w:rPr>
          <w:rFonts w:ascii="Times New Roman" w:eastAsia="Calibri" w:hAnsi="Times New Roman" w:cs="Times New Roman"/>
          <w:b/>
          <w:i/>
          <w:sz w:val="24"/>
          <w:szCs w:val="24"/>
        </w:rPr>
      </w:pPr>
    </w:p>
    <w:p w:rsidR="00792548" w:rsidRPr="00792548" w:rsidRDefault="00792548" w:rsidP="00792548">
      <w:pPr>
        <w:spacing w:after="0" w:line="360" w:lineRule="auto"/>
        <w:jc w:val="both"/>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lastRenderedPageBreak/>
        <w:t>8.6.2  Časový harmonogram</w:t>
      </w:r>
    </w:p>
    <w:p w:rsidR="00792548" w:rsidRPr="00792548" w:rsidRDefault="00792548" w:rsidP="00792548">
      <w:pPr>
        <w:spacing w:after="0" w:line="360" w:lineRule="auto"/>
        <w:jc w:val="both"/>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9"/>
        <w:gridCol w:w="3565"/>
        <w:gridCol w:w="506"/>
        <w:gridCol w:w="506"/>
        <w:gridCol w:w="506"/>
        <w:gridCol w:w="506"/>
        <w:gridCol w:w="506"/>
        <w:gridCol w:w="506"/>
        <w:gridCol w:w="506"/>
        <w:gridCol w:w="506"/>
        <w:gridCol w:w="506"/>
      </w:tblGrid>
      <w:tr w:rsidR="00792548" w:rsidRPr="00792548" w:rsidTr="00792548">
        <w:trPr>
          <w:trHeight w:val="435"/>
        </w:trPr>
        <w:tc>
          <w:tcPr>
            <w:tcW w:w="0" w:type="auto"/>
            <w:tcBorders>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6.6.1</w:t>
            </w:r>
          </w:p>
        </w:tc>
        <w:tc>
          <w:tcPr>
            <w:tcW w:w="0" w:type="auto"/>
            <w:gridSpan w:val="10"/>
            <w:tcBorders>
              <w:bottom w:val="single" w:sz="4" w:space="0" w:color="auto"/>
            </w:tcBorders>
            <w:shd w:val="clear" w:color="auto" w:fill="808080"/>
            <w:vAlign w:val="center"/>
          </w:tcPr>
          <w:p w:rsidR="00792548" w:rsidRPr="00792548" w:rsidRDefault="00792548" w:rsidP="00792548">
            <w:pPr>
              <w:spacing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Rozvoj kultúrnych, spoločenských, športových a iných voľno</w:t>
            </w:r>
            <w:r w:rsidR="005348A4">
              <w:rPr>
                <w:rFonts w:ascii="Times New Roman" w:eastAsia="Calibri" w:hAnsi="Times New Roman" w:cs="Times New Roman"/>
                <w:b/>
                <w:i/>
                <w:sz w:val="24"/>
                <w:szCs w:val="24"/>
              </w:rPr>
              <w:t xml:space="preserve"> </w:t>
            </w:r>
            <w:r w:rsidRPr="00792548">
              <w:rPr>
                <w:rFonts w:ascii="Times New Roman" w:eastAsia="Calibri" w:hAnsi="Times New Roman" w:cs="Times New Roman"/>
                <w:b/>
                <w:i/>
                <w:sz w:val="24"/>
                <w:szCs w:val="24"/>
              </w:rPr>
              <w:t>časových aktivít v nadväznosti na miestny a regionálny cestovný ruch</w:t>
            </w:r>
          </w:p>
        </w:tc>
      </w:tr>
      <w:tr w:rsidR="00792548" w:rsidRPr="00792548" w:rsidTr="00792548">
        <w:trPr>
          <w:trHeight w:val="240"/>
        </w:trPr>
        <w:tc>
          <w:tcPr>
            <w:tcW w:w="0" w:type="auto"/>
            <w:gridSpan w:val="2"/>
            <w:vMerge w:val="restart"/>
            <w:tcBorders>
              <w:top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0" w:type="auto"/>
            <w:gridSpan w:val="9"/>
            <w:tcBorders>
              <w:top w:val="single" w:sz="4" w:space="0" w:color="auto"/>
              <w:left w:val="single" w:sz="4" w:space="0" w:color="auto"/>
              <w:bottom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Termín uskutočnenia</w:t>
            </w:r>
          </w:p>
        </w:tc>
      </w:tr>
      <w:tr w:rsidR="005348A4" w:rsidRPr="00792548" w:rsidTr="00792548">
        <w:trPr>
          <w:trHeight w:val="763"/>
        </w:trPr>
        <w:tc>
          <w:tcPr>
            <w:tcW w:w="0" w:type="auto"/>
            <w:gridSpan w:val="2"/>
            <w:vMerge/>
            <w:tcBorders>
              <w:right w:val="single" w:sz="4" w:space="0" w:color="auto"/>
            </w:tcBorders>
            <w:shd w:val="clear" w:color="auto" w:fill="D9D9D9"/>
            <w:vAlign w:val="center"/>
          </w:tcPr>
          <w:p w:rsidR="005348A4" w:rsidRPr="00792548" w:rsidRDefault="005348A4" w:rsidP="00792548">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792548" w:rsidRPr="00792548" w:rsidTr="002160C4">
        <w:tc>
          <w:tcPr>
            <w:tcW w:w="1176"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6.6.1.1</w:t>
            </w:r>
          </w:p>
        </w:tc>
        <w:tc>
          <w:tcPr>
            <w:tcW w:w="3558" w:type="dxa"/>
            <w:tcBorders>
              <w:right w:val="single" w:sz="4" w:space="0" w:color="auto"/>
            </w:tcBorders>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Vytvoriť prepojenie obce so subjektmi kultúry a CR</w:t>
            </w: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r w:rsidR="00792548" w:rsidRPr="00792548" w:rsidTr="002160C4">
        <w:trPr>
          <w:trHeight w:val="207"/>
        </w:trPr>
        <w:tc>
          <w:tcPr>
            <w:tcW w:w="1176"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6.6.1.2</w:t>
            </w:r>
          </w:p>
        </w:tc>
        <w:tc>
          <w:tcPr>
            <w:tcW w:w="3558" w:type="dxa"/>
            <w:shd w:val="clear" w:color="auto" w:fill="auto"/>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Zachovanie a rozvoj ľudových tradícií a ich maximálne využitie v cestovnom ruchu</w:t>
            </w:r>
          </w:p>
        </w:tc>
        <w:tc>
          <w:tcPr>
            <w:tcW w:w="0" w:type="auto"/>
            <w:tcBorders>
              <w:right w:val="single" w:sz="4" w:space="0" w:color="auto"/>
            </w:tcBorders>
            <w:shd w:val="clear" w:color="auto" w:fill="auto"/>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r w:rsidR="005348A4" w:rsidRPr="00792548" w:rsidTr="00BF07E1">
        <w:trPr>
          <w:trHeight w:val="206"/>
        </w:trPr>
        <w:tc>
          <w:tcPr>
            <w:tcW w:w="1176" w:type="dxa"/>
            <w:vAlign w:val="center"/>
          </w:tcPr>
          <w:p w:rsidR="005348A4" w:rsidRPr="00792548" w:rsidRDefault="005348A4" w:rsidP="005348A4">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w:t>
            </w:r>
            <w:r>
              <w:rPr>
                <w:rFonts w:ascii="Times New Roman" w:eastAsia="Calibri" w:hAnsi="Times New Roman" w:cs="Times New Roman"/>
                <w:sz w:val="24"/>
                <w:szCs w:val="24"/>
              </w:rPr>
              <w:t>3</w:t>
            </w:r>
          </w:p>
        </w:tc>
        <w:tc>
          <w:tcPr>
            <w:tcW w:w="3558" w:type="dxa"/>
            <w:shd w:val="clear" w:color="auto" w:fill="auto"/>
            <w:vAlign w:val="center"/>
          </w:tcPr>
          <w:p w:rsidR="005348A4" w:rsidRPr="00792548" w:rsidRDefault="005348A4" w:rsidP="0096297E">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 xml:space="preserve">Organizovanie pravidelných kultúrnych podujatí- </w:t>
            </w:r>
            <w:r>
              <w:rPr>
                <w:rFonts w:ascii="Times New Roman" w:eastAsia="Calibri" w:hAnsi="Times New Roman" w:cs="Times New Roman"/>
                <w:sz w:val="24"/>
                <w:szCs w:val="24"/>
              </w:rPr>
              <w:t>Deň matiek, uvítanie detí do života, obecné oslavy pri príležitosti sviatku Cyrila a Metoda</w:t>
            </w:r>
          </w:p>
        </w:tc>
        <w:tc>
          <w:tcPr>
            <w:tcW w:w="0" w:type="auto"/>
            <w:tcBorders>
              <w:right w:val="single" w:sz="4" w:space="0" w:color="auto"/>
            </w:tcBorders>
            <w:shd w:val="clear" w:color="auto" w:fill="FFFFFF" w:themeFill="background1"/>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r>
      <w:tr w:rsidR="005348A4" w:rsidRPr="00792548" w:rsidTr="00BF07E1">
        <w:trPr>
          <w:trHeight w:val="206"/>
        </w:trPr>
        <w:tc>
          <w:tcPr>
            <w:tcW w:w="1176" w:type="dxa"/>
            <w:vAlign w:val="center"/>
          </w:tcPr>
          <w:p w:rsidR="005348A4" w:rsidRPr="00792548" w:rsidRDefault="005348A4" w:rsidP="005348A4">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6.6.1.</w:t>
            </w:r>
            <w:r>
              <w:rPr>
                <w:rFonts w:ascii="Times New Roman" w:eastAsia="Calibri" w:hAnsi="Times New Roman" w:cs="Times New Roman"/>
                <w:sz w:val="24"/>
                <w:szCs w:val="24"/>
              </w:rPr>
              <w:t>4</w:t>
            </w:r>
          </w:p>
        </w:tc>
        <w:tc>
          <w:tcPr>
            <w:tcW w:w="3558" w:type="dxa"/>
            <w:shd w:val="clear" w:color="auto" w:fill="auto"/>
            <w:vAlign w:val="center"/>
          </w:tcPr>
          <w:p w:rsidR="005348A4" w:rsidRPr="00792548" w:rsidRDefault="005348A4" w:rsidP="00792548">
            <w:pPr>
              <w:spacing w:after="0" w:line="360" w:lineRule="auto"/>
              <w:rPr>
                <w:rFonts w:ascii="Times New Roman" w:eastAsia="Calibri" w:hAnsi="Times New Roman" w:cs="Times New Roman"/>
                <w:sz w:val="24"/>
                <w:szCs w:val="24"/>
              </w:rPr>
            </w:pPr>
            <w:r w:rsidRPr="00792548">
              <w:rPr>
                <w:rFonts w:ascii="Times New Roman" w:eastAsia="Calibri" w:hAnsi="Times New Roman" w:cs="Times New Roman"/>
                <w:sz w:val="24"/>
                <w:szCs w:val="24"/>
              </w:rPr>
              <w:t>Vybudovanie turistických a náučných trás, cyklotrás s využitím kultúrno-historického, folklórneho a prírodného bohatstva</w:t>
            </w:r>
          </w:p>
        </w:tc>
        <w:tc>
          <w:tcPr>
            <w:tcW w:w="0" w:type="auto"/>
            <w:tcBorders>
              <w:right w:val="single" w:sz="4" w:space="0" w:color="auto"/>
            </w:tcBorders>
            <w:shd w:val="clear" w:color="auto" w:fill="auto"/>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5348A4" w:rsidRPr="00792548" w:rsidRDefault="005348A4" w:rsidP="00792548">
            <w:pPr>
              <w:spacing w:after="0" w:line="360" w:lineRule="auto"/>
              <w:rPr>
                <w:rFonts w:ascii="Times New Roman" w:eastAsia="Calibri" w:hAnsi="Times New Roman" w:cs="Times New Roman"/>
                <w:sz w:val="24"/>
                <w:szCs w:val="24"/>
              </w:rPr>
            </w:pPr>
          </w:p>
        </w:tc>
      </w:tr>
    </w:tbl>
    <w:p w:rsidR="00792548" w:rsidRPr="00792548" w:rsidRDefault="00792548" w:rsidP="00792548">
      <w:pPr>
        <w:spacing w:after="0" w:line="360" w:lineRule="auto"/>
        <w:jc w:val="both"/>
        <w:rPr>
          <w:rFonts w:ascii="Times New Roman" w:eastAsia="Calibri" w:hAnsi="Times New Roman" w:cs="Times New Roman"/>
          <w:b/>
          <w:sz w:val="24"/>
          <w:szCs w:val="24"/>
        </w:rPr>
      </w:pPr>
    </w:p>
    <w:tbl>
      <w:tblPr>
        <w:tblpPr w:leftFromText="141" w:rightFromText="141" w:vertAnchor="text" w:horzAnchor="margin"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5348A4" w:rsidRPr="00792548" w:rsidTr="005348A4">
        <w:trPr>
          <w:trHeight w:val="180"/>
        </w:trPr>
        <w:tc>
          <w:tcPr>
            <w:tcW w:w="1242" w:type="dxa"/>
            <w:tcBorders>
              <w:top w:val="single" w:sz="4" w:space="0" w:color="auto"/>
              <w:bottom w:val="single" w:sz="4" w:space="0" w:color="auto"/>
            </w:tcBorders>
            <w:shd w:val="clear" w:color="auto" w:fill="808080"/>
            <w:vAlign w:val="center"/>
          </w:tcPr>
          <w:p w:rsidR="005348A4" w:rsidRPr="00792548" w:rsidRDefault="005348A4" w:rsidP="005348A4">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Cieľ 6.6.2</w:t>
            </w:r>
          </w:p>
        </w:tc>
        <w:tc>
          <w:tcPr>
            <w:tcW w:w="8046" w:type="dxa"/>
            <w:gridSpan w:val="10"/>
            <w:tcBorders>
              <w:top w:val="single" w:sz="4" w:space="0" w:color="auto"/>
              <w:bottom w:val="single" w:sz="4" w:space="0" w:color="auto"/>
            </w:tcBorders>
            <w:shd w:val="clear" w:color="auto" w:fill="808080"/>
            <w:vAlign w:val="center"/>
          </w:tcPr>
          <w:p w:rsidR="005348A4" w:rsidRPr="00792548" w:rsidRDefault="005348A4" w:rsidP="005348A4">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b/>
                <w:i/>
                <w:sz w:val="24"/>
                <w:szCs w:val="24"/>
              </w:rPr>
              <w:t>Organizačné zabezpečenie</w:t>
            </w:r>
          </w:p>
        </w:tc>
      </w:tr>
      <w:tr w:rsidR="005348A4" w:rsidRPr="00792548" w:rsidTr="005348A4">
        <w:trPr>
          <w:trHeight w:val="189"/>
        </w:trPr>
        <w:tc>
          <w:tcPr>
            <w:tcW w:w="0" w:type="auto"/>
            <w:gridSpan w:val="2"/>
            <w:vMerge w:val="restart"/>
            <w:tcBorders>
              <w:top w:val="single" w:sz="4" w:space="0" w:color="auto"/>
              <w:right w:val="single" w:sz="4" w:space="0" w:color="auto"/>
            </w:tcBorders>
            <w:shd w:val="clear" w:color="auto" w:fill="D9D9D9"/>
            <w:vAlign w:val="center"/>
          </w:tcPr>
          <w:p w:rsidR="005348A4" w:rsidRPr="00792548" w:rsidRDefault="005348A4" w:rsidP="005348A4">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0" w:type="auto"/>
            <w:gridSpan w:val="9"/>
            <w:tcBorders>
              <w:top w:val="single" w:sz="4" w:space="0" w:color="auto"/>
              <w:left w:val="single" w:sz="4" w:space="0" w:color="auto"/>
              <w:bottom w:val="single" w:sz="4" w:space="0" w:color="auto"/>
            </w:tcBorders>
            <w:shd w:val="clear" w:color="auto" w:fill="D9D9D9"/>
            <w:vAlign w:val="center"/>
          </w:tcPr>
          <w:p w:rsidR="005348A4" w:rsidRPr="00792548" w:rsidRDefault="005348A4" w:rsidP="005348A4">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Termín uskutočnenia</w:t>
            </w:r>
          </w:p>
        </w:tc>
      </w:tr>
      <w:tr w:rsidR="005348A4" w:rsidRPr="00792548" w:rsidTr="005348A4">
        <w:trPr>
          <w:trHeight w:val="829"/>
        </w:trPr>
        <w:tc>
          <w:tcPr>
            <w:tcW w:w="0" w:type="auto"/>
            <w:gridSpan w:val="2"/>
            <w:vMerge/>
            <w:tcBorders>
              <w:bottom w:val="single" w:sz="4" w:space="0" w:color="auto"/>
              <w:right w:val="single" w:sz="4" w:space="0" w:color="auto"/>
            </w:tcBorders>
            <w:shd w:val="clear" w:color="auto" w:fill="D9D9D9"/>
            <w:vAlign w:val="center"/>
          </w:tcPr>
          <w:p w:rsidR="005348A4" w:rsidRPr="00792548" w:rsidRDefault="005348A4" w:rsidP="005348A4">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5348A4" w:rsidRPr="009C5142" w:rsidRDefault="005348A4" w:rsidP="005348A4">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5348A4" w:rsidRPr="00792548" w:rsidTr="00277462">
        <w:tc>
          <w:tcPr>
            <w:tcW w:w="1242" w:type="dxa"/>
            <w:tcBorders>
              <w:top w:val="single" w:sz="4" w:space="0" w:color="auto"/>
            </w:tcBorders>
            <w:vAlign w:val="center"/>
          </w:tcPr>
          <w:p w:rsidR="005348A4" w:rsidRPr="00792548" w:rsidRDefault="005348A4" w:rsidP="005348A4">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6.6.2.1</w:t>
            </w:r>
          </w:p>
        </w:tc>
        <w:tc>
          <w:tcPr>
            <w:tcW w:w="3492" w:type="dxa"/>
            <w:tcBorders>
              <w:top w:val="single" w:sz="4" w:space="0" w:color="auto"/>
              <w:right w:val="single" w:sz="4" w:space="0" w:color="auto"/>
            </w:tcBorders>
            <w:vAlign w:val="center"/>
          </w:tcPr>
          <w:p w:rsidR="005348A4" w:rsidRPr="00792548" w:rsidRDefault="005348A4" w:rsidP="005348A4">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Spracovanie kalendára kultúrnych podujatí pre obec na celý rok a jeho priebežná aktualizácia</w:t>
            </w:r>
          </w:p>
        </w:tc>
        <w:tc>
          <w:tcPr>
            <w:tcW w:w="0" w:type="auto"/>
            <w:tcBorders>
              <w:left w:val="single" w:sz="4" w:space="0" w:color="auto"/>
              <w:right w:val="single" w:sz="4" w:space="0" w:color="auto"/>
            </w:tcBorders>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5348A4" w:rsidRPr="00792548" w:rsidRDefault="005348A4" w:rsidP="005348A4">
            <w:pPr>
              <w:spacing w:after="0" w:line="360" w:lineRule="auto"/>
              <w:rPr>
                <w:rFonts w:ascii="Times New Roman" w:eastAsia="Calibri" w:hAnsi="Times New Roman" w:cs="Times New Roman"/>
                <w:sz w:val="24"/>
                <w:szCs w:val="24"/>
              </w:rPr>
            </w:pPr>
          </w:p>
        </w:tc>
      </w:tr>
    </w:tbl>
    <w:p w:rsidR="00792548" w:rsidRDefault="00792548" w:rsidP="00792548">
      <w:pPr>
        <w:spacing w:after="0" w:line="360" w:lineRule="auto"/>
        <w:jc w:val="both"/>
        <w:rPr>
          <w:rFonts w:ascii="Times New Roman" w:eastAsia="Calibri" w:hAnsi="Times New Roman" w:cs="Times New Roman"/>
          <w:b/>
          <w:sz w:val="24"/>
          <w:szCs w:val="24"/>
        </w:rPr>
      </w:pPr>
    </w:p>
    <w:p w:rsidR="005348A4" w:rsidRPr="00792548" w:rsidRDefault="005348A4" w:rsidP="00792548">
      <w:pPr>
        <w:spacing w:after="0" w:line="360" w:lineRule="auto"/>
        <w:jc w:val="both"/>
        <w:rPr>
          <w:rFonts w:ascii="Times New Roman" w:eastAsia="Calibri" w:hAnsi="Times New Roman" w:cs="Times New Roman"/>
          <w:b/>
          <w:sz w:val="24"/>
          <w:szCs w:val="24"/>
        </w:rPr>
      </w:pPr>
    </w:p>
    <w:tbl>
      <w:tblPr>
        <w:tblpPr w:leftFromText="141" w:rightFromText="141" w:vertAnchor="text" w:horzAnchor="margin" w:tblpY="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792548" w:rsidRPr="00792548" w:rsidTr="00792548">
        <w:trPr>
          <w:trHeight w:val="120"/>
        </w:trPr>
        <w:tc>
          <w:tcPr>
            <w:tcW w:w="1242" w:type="dxa"/>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lastRenderedPageBreak/>
              <w:t>Cieľ 6.6.3</w:t>
            </w:r>
          </w:p>
        </w:tc>
        <w:tc>
          <w:tcPr>
            <w:tcW w:w="8046" w:type="dxa"/>
            <w:gridSpan w:val="10"/>
            <w:tcBorders>
              <w:top w:val="single" w:sz="4" w:space="0" w:color="auto"/>
              <w:bottom w:val="single" w:sz="4" w:space="0" w:color="auto"/>
            </w:tcBorders>
            <w:shd w:val="clear" w:color="auto" w:fill="808080"/>
            <w:vAlign w:val="center"/>
          </w:tcPr>
          <w:p w:rsidR="00792548" w:rsidRPr="00792548" w:rsidRDefault="00792548" w:rsidP="00792548">
            <w:pPr>
              <w:spacing w:after="0" w:line="360" w:lineRule="auto"/>
              <w:jc w:val="center"/>
              <w:rPr>
                <w:rFonts w:ascii="Times New Roman" w:eastAsia="Calibri" w:hAnsi="Times New Roman" w:cs="Times New Roman"/>
                <w:b/>
                <w:i/>
                <w:sz w:val="24"/>
                <w:szCs w:val="24"/>
              </w:rPr>
            </w:pPr>
            <w:r w:rsidRPr="00792548">
              <w:rPr>
                <w:rFonts w:ascii="Times New Roman" w:eastAsia="Calibri" w:hAnsi="Times New Roman" w:cs="Times New Roman"/>
                <w:b/>
                <w:i/>
                <w:sz w:val="24"/>
                <w:szCs w:val="24"/>
              </w:rPr>
              <w:t>Propagácia  v oblasti kultúry</w:t>
            </w:r>
          </w:p>
        </w:tc>
      </w:tr>
      <w:tr w:rsidR="00792548" w:rsidRPr="00792548" w:rsidTr="00792548">
        <w:trPr>
          <w:trHeight w:val="291"/>
        </w:trPr>
        <w:tc>
          <w:tcPr>
            <w:tcW w:w="0" w:type="auto"/>
            <w:gridSpan w:val="2"/>
            <w:vMerge w:val="restart"/>
            <w:tcBorders>
              <w:top w:val="single" w:sz="4" w:space="0" w:color="auto"/>
              <w:right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Opatrenie</w:t>
            </w:r>
          </w:p>
        </w:tc>
        <w:tc>
          <w:tcPr>
            <w:tcW w:w="0" w:type="auto"/>
            <w:gridSpan w:val="9"/>
            <w:tcBorders>
              <w:top w:val="single" w:sz="4" w:space="0" w:color="auto"/>
              <w:left w:val="single" w:sz="4" w:space="0" w:color="auto"/>
              <w:bottom w:val="single" w:sz="4" w:space="0" w:color="auto"/>
            </w:tcBorders>
            <w:shd w:val="clear" w:color="auto" w:fill="D9D9D9"/>
            <w:vAlign w:val="center"/>
          </w:tcPr>
          <w:p w:rsidR="00792548" w:rsidRPr="00792548" w:rsidRDefault="00792548" w:rsidP="00792548">
            <w:pPr>
              <w:spacing w:after="0" w:line="360" w:lineRule="auto"/>
              <w:jc w:val="center"/>
              <w:rPr>
                <w:rFonts w:ascii="Times New Roman" w:eastAsia="Times New Roman" w:hAnsi="Times New Roman" w:cs="Times New Roman"/>
                <w:b/>
                <w:sz w:val="24"/>
                <w:szCs w:val="24"/>
              </w:rPr>
            </w:pPr>
            <w:r w:rsidRPr="00792548">
              <w:rPr>
                <w:rFonts w:ascii="Times New Roman" w:eastAsia="Times New Roman" w:hAnsi="Times New Roman" w:cs="Times New Roman"/>
                <w:b/>
                <w:sz w:val="24"/>
                <w:szCs w:val="24"/>
              </w:rPr>
              <w:t>Termín uskutočnenia</w:t>
            </w:r>
          </w:p>
        </w:tc>
      </w:tr>
      <w:tr w:rsidR="005348A4" w:rsidRPr="00792548" w:rsidTr="00792548">
        <w:trPr>
          <w:trHeight w:val="689"/>
        </w:trPr>
        <w:tc>
          <w:tcPr>
            <w:tcW w:w="0" w:type="auto"/>
            <w:gridSpan w:val="2"/>
            <w:vMerge/>
            <w:tcBorders>
              <w:bottom w:val="single" w:sz="4" w:space="0" w:color="auto"/>
              <w:right w:val="single" w:sz="4" w:space="0" w:color="auto"/>
            </w:tcBorders>
            <w:shd w:val="clear" w:color="auto" w:fill="D9D9D9"/>
            <w:vAlign w:val="center"/>
          </w:tcPr>
          <w:p w:rsidR="005348A4" w:rsidRPr="00792548" w:rsidRDefault="005348A4" w:rsidP="00792548">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5348A4" w:rsidRPr="009C5142" w:rsidRDefault="005348A4" w:rsidP="0096297E">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792548" w:rsidRPr="00792548" w:rsidTr="00277462">
        <w:tc>
          <w:tcPr>
            <w:tcW w:w="1242" w:type="dxa"/>
            <w:tcBorders>
              <w:top w:val="single" w:sz="4" w:space="0" w:color="auto"/>
            </w:tcBorders>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6.6.3.1</w:t>
            </w:r>
          </w:p>
        </w:tc>
        <w:tc>
          <w:tcPr>
            <w:tcW w:w="3492" w:type="dxa"/>
            <w:tcBorders>
              <w:top w:val="single" w:sz="4" w:space="0" w:color="auto"/>
              <w:right w:val="single" w:sz="4" w:space="0" w:color="auto"/>
            </w:tcBorders>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Spracovať komplexnú koncepciu propagácie obce v multimediálnej forme</w:t>
            </w: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r w:rsidR="00792548" w:rsidRPr="00792548" w:rsidTr="00277462">
        <w:tc>
          <w:tcPr>
            <w:tcW w:w="1242"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6.6.3.2</w:t>
            </w:r>
          </w:p>
        </w:tc>
        <w:tc>
          <w:tcPr>
            <w:tcW w:w="3492" w:type="dxa"/>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Spracovať informačný bulletin o obci pre subjekty cestovného ruchu</w:t>
            </w:r>
          </w:p>
        </w:tc>
        <w:tc>
          <w:tcPr>
            <w:tcW w:w="0" w:type="auto"/>
            <w:tcBorders>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r w:rsidR="00792548" w:rsidRPr="00792548" w:rsidTr="00277462">
        <w:tc>
          <w:tcPr>
            <w:tcW w:w="1242" w:type="dxa"/>
            <w:vAlign w:val="center"/>
          </w:tcPr>
          <w:p w:rsidR="00792548" w:rsidRPr="00792548" w:rsidRDefault="00792548" w:rsidP="00792548">
            <w:pPr>
              <w:spacing w:after="0" w:line="360" w:lineRule="auto"/>
              <w:jc w:val="center"/>
              <w:rPr>
                <w:rFonts w:ascii="Times New Roman" w:eastAsia="Calibri" w:hAnsi="Times New Roman" w:cs="Times New Roman"/>
                <w:sz w:val="24"/>
                <w:szCs w:val="24"/>
              </w:rPr>
            </w:pPr>
            <w:r w:rsidRPr="00792548">
              <w:rPr>
                <w:rFonts w:ascii="Times New Roman" w:eastAsia="Calibri" w:hAnsi="Times New Roman" w:cs="Times New Roman"/>
                <w:sz w:val="24"/>
                <w:szCs w:val="24"/>
              </w:rPr>
              <w:t>Opatrenie 6.6.3.3</w:t>
            </w:r>
          </w:p>
        </w:tc>
        <w:tc>
          <w:tcPr>
            <w:tcW w:w="3492" w:type="dxa"/>
            <w:vAlign w:val="center"/>
          </w:tcPr>
          <w:p w:rsidR="00792548" w:rsidRPr="00792548" w:rsidRDefault="00792548" w:rsidP="00792548">
            <w:pPr>
              <w:spacing w:after="0" w:line="360" w:lineRule="auto"/>
              <w:jc w:val="both"/>
              <w:rPr>
                <w:rFonts w:ascii="Times New Roman" w:eastAsia="Calibri" w:hAnsi="Times New Roman" w:cs="Times New Roman"/>
                <w:sz w:val="24"/>
                <w:szCs w:val="24"/>
              </w:rPr>
            </w:pPr>
            <w:r w:rsidRPr="00792548">
              <w:rPr>
                <w:rFonts w:ascii="Times New Roman" w:eastAsia="Calibri" w:hAnsi="Times New Roman" w:cs="Times New Roman"/>
                <w:sz w:val="24"/>
                <w:szCs w:val="24"/>
              </w:rPr>
              <w:t>Propagácia kultúry v obci na internete prostredníctvom webovej stránky obce</w:t>
            </w: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792548" w:rsidRPr="00792548" w:rsidRDefault="00792548" w:rsidP="00792548">
            <w:pPr>
              <w:spacing w:after="0" w:line="360" w:lineRule="auto"/>
              <w:rPr>
                <w:rFonts w:ascii="Times New Roman" w:eastAsia="Calibri" w:hAnsi="Times New Roman" w:cs="Times New Roman"/>
                <w:sz w:val="24"/>
                <w:szCs w:val="24"/>
              </w:rPr>
            </w:pPr>
          </w:p>
        </w:tc>
      </w:tr>
    </w:tbl>
    <w:p w:rsidR="00792548" w:rsidRPr="00792548" w:rsidRDefault="00792548" w:rsidP="00792548">
      <w:pPr>
        <w:spacing w:after="0" w:line="360" w:lineRule="auto"/>
        <w:jc w:val="both"/>
        <w:rPr>
          <w:rFonts w:ascii="Times New Roman" w:eastAsia="Calibri" w:hAnsi="Times New Roman" w:cs="Times New Roman"/>
          <w:b/>
          <w:sz w:val="24"/>
          <w:szCs w:val="24"/>
        </w:rPr>
      </w:pPr>
    </w:p>
    <w:p w:rsidR="005348A4" w:rsidRDefault="00BC634E" w:rsidP="005348A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8.7  Cestovný ruch a propagácia</w:t>
      </w:r>
    </w:p>
    <w:p w:rsidR="00BC634E" w:rsidRPr="005348A4" w:rsidRDefault="00BC634E" w:rsidP="005348A4">
      <w:pPr>
        <w:spacing w:after="0" w:line="360" w:lineRule="auto"/>
        <w:jc w:val="both"/>
        <w:rPr>
          <w:rFonts w:ascii="Times New Roman" w:eastAsia="Calibri" w:hAnsi="Times New Roman" w:cs="Times New Roman"/>
          <w:b/>
          <w:sz w:val="24"/>
          <w:szCs w:val="24"/>
        </w:rPr>
      </w:pPr>
    </w:p>
    <w:p w:rsidR="005348A4" w:rsidRPr="005348A4" w:rsidRDefault="005348A4" w:rsidP="005348A4">
      <w:pPr>
        <w:spacing w:after="0" w:line="360" w:lineRule="auto"/>
        <w:jc w:val="both"/>
        <w:rPr>
          <w:rFonts w:ascii="Times New Roman" w:eastAsia="Calibri" w:hAnsi="Times New Roman" w:cs="Times New Roman"/>
          <w:b/>
          <w:i/>
          <w:sz w:val="24"/>
          <w:szCs w:val="24"/>
        </w:rPr>
      </w:pPr>
      <w:r w:rsidRPr="005348A4">
        <w:rPr>
          <w:rFonts w:ascii="Times New Roman" w:eastAsia="Calibri" w:hAnsi="Times New Roman" w:cs="Times New Roman"/>
          <w:b/>
          <w:i/>
          <w:sz w:val="24"/>
          <w:szCs w:val="24"/>
        </w:rPr>
        <w:t>8.7.1  Finančný plán</w:t>
      </w:r>
    </w:p>
    <w:p w:rsidR="005348A4" w:rsidRDefault="005348A4" w:rsidP="005348A4">
      <w:pPr>
        <w:spacing w:after="0" w:line="360" w:lineRule="auto"/>
        <w:jc w:val="both"/>
        <w:rPr>
          <w:rFonts w:ascii="Times New Roman" w:eastAsia="Calibri" w:hAnsi="Times New Roman" w:cs="Times New Roman"/>
          <w:b/>
          <w:i/>
          <w:sz w:val="24"/>
          <w:szCs w:val="24"/>
        </w:rPr>
      </w:pPr>
    </w:p>
    <w:p w:rsidR="00BC634E" w:rsidRPr="005348A4" w:rsidRDefault="00BC634E" w:rsidP="005348A4">
      <w:pPr>
        <w:spacing w:after="0" w:line="360" w:lineRule="auto"/>
        <w:jc w:val="both"/>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3217"/>
        <w:gridCol w:w="1790"/>
        <w:gridCol w:w="1657"/>
        <w:gridCol w:w="1407"/>
      </w:tblGrid>
      <w:tr w:rsidR="005348A4" w:rsidRPr="005348A4" w:rsidTr="0096297E">
        <w:trPr>
          <w:trHeight w:val="225"/>
        </w:trPr>
        <w:tc>
          <w:tcPr>
            <w:tcW w:w="1217" w:type="dxa"/>
            <w:tcBorders>
              <w:bottom w:val="single" w:sz="4" w:space="0" w:color="auto"/>
            </w:tcBorders>
            <w:shd w:val="clear" w:color="auto" w:fill="808080"/>
            <w:vAlign w:val="center"/>
          </w:tcPr>
          <w:p w:rsidR="005348A4" w:rsidRPr="005348A4" w:rsidRDefault="005348A4" w:rsidP="005348A4">
            <w:pPr>
              <w:spacing w:after="0" w:line="360" w:lineRule="auto"/>
              <w:jc w:val="center"/>
              <w:rPr>
                <w:rFonts w:ascii="Times New Roman" w:eastAsia="Calibri" w:hAnsi="Times New Roman" w:cs="Times New Roman"/>
                <w:b/>
                <w:i/>
                <w:sz w:val="24"/>
                <w:szCs w:val="24"/>
              </w:rPr>
            </w:pPr>
            <w:r w:rsidRPr="005348A4">
              <w:rPr>
                <w:rFonts w:ascii="Times New Roman" w:eastAsia="Calibri" w:hAnsi="Times New Roman" w:cs="Times New Roman"/>
                <w:b/>
                <w:i/>
                <w:sz w:val="24"/>
                <w:szCs w:val="24"/>
              </w:rPr>
              <w:t>Cieľ 6.7.1</w:t>
            </w:r>
          </w:p>
        </w:tc>
        <w:tc>
          <w:tcPr>
            <w:tcW w:w="8071" w:type="dxa"/>
            <w:gridSpan w:val="4"/>
            <w:tcBorders>
              <w:bottom w:val="single" w:sz="4" w:space="0" w:color="auto"/>
            </w:tcBorders>
            <w:shd w:val="clear" w:color="auto" w:fill="808080"/>
            <w:vAlign w:val="center"/>
          </w:tcPr>
          <w:p w:rsidR="005348A4" w:rsidRPr="005348A4" w:rsidRDefault="005348A4" w:rsidP="005348A4">
            <w:pPr>
              <w:spacing w:after="0" w:line="360" w:lineRule="auto"/>
              <w:jc w:val="center"/>
              <w:rPr>
                <w:rFonts w:ascii="Times New Roman" w:eastAsia="Calibri" w:hAnsi="Times New Roman" w:cs="Times New Roman"/>
                <w:b/>
                <w:i/>
                <w:sz w:val="24"/>
                <w:szCs w:val="24"/>
              </w:rPr>
            </w:pPr>
            <w:r w:rsidRPr="005348A4">
              <w:rPr>
                <w:rFonts w:ascii="Times New Roman" w:eastAsia="Calibri" w:hAnsi="Times New Roman" w:cs="Times New Roman"/>
                <w:b/>
                <w:i/>
                <w:sz w:val="24"/>
                <w:szCs w:val="24"/>
              </w:rPr>
              <w:t>Propagácia obce</w:t>
            </w:r>
          </w:p>
        </w:tc>
      </w:tr>
      <w:tr w:rsidR="005348A4" w:rsidRPr="005348A4" w:rsidTr="0096297E">
        <w:trPr>
          <w:trHeight w:val="180"/>
        </w:trPr>
        <w:tc>
          <w:tcPr>
            <w:tcW w:w="4434" w:type="dxa"/>
            <w:gridSpan w:val="2"/>
            <w:tcBorders>
              <w:top w:val="single" w:sz="4" w:space="0" w:color="auto"/>
              <w:bottom w:val="single" w:sz="4" w:space="0" w:color="auto"/>
              <w:right w:val="single" w:sz="4" w:space="0" w:color="auto"/>
            </w:tcBorders>
            <w:shd w:val="clear" w:color="auto" w:fill="D9D9D9"/>
            <w:vAlign w:val="center"/>
          </w:tcPr>
          <w:p w:rsidR="005348A4" w:rsidRPr="005348A4" w:rsidRDefault="005348A4" w:rsidP="005348A4">
            <w:pPr>
              <w:spacing w:after="0" w:line="360" w:lineRule="auto"/>
              <w:jc w:val="center"/>
              <w:rPr>
                <w:rFonts w:ascii="Times New Roman" w:eastAsia="Times New Roman" w:hAnsi="Times New Roman" w:cs="Times New Roman"/>
                <w:b/>
                <w:sz w:val="24"/>
                <w:szCs w:val="24"/>
              </w:rPr>
            </w:pPr>
            <w:r w:rsidRPr="005348A4">
              <w:rPr>
                <w:rFonts w:ascii="Times New Roman" w:eastAsia="Times New Roman" w:hAnsi="Times New Roman" w:cs="Times New Roman"/>
                <w:b/>
                <w:sz w:val="24"/>
                <w:szCs w:val="24"/>
              </w:rPr>
              <w:t>Opatrenie</w:t>
            </w:r>
          </w:p>
        </w:tc>
        <w:tc>
          <w:tcPr>
            <w:tcW w:w="1790" w:type="dxa"/>
            <w:tcBorders>
              <w:top w:val="single" w:sz="4" w:space="0" w:color="auto"/>
              <w:bottom w:val="single" w:sz="4" w:space="0" w:color="auto"/>
              <w:right w:val="single" w:sz="4" w:space="0" w:color="auto"/>
            </w:tcBorders>
            <w:shd w:val="clear" w:color="auto" w:fill="D9D9D9"/>
            <w:vAlign w:val="center"/>
          </w:tcPr>
          <w:p w:rsidR="005348A4" w:rsidRPr="005348A4" w:rsidRDefault="005348A4" w:rsidP="005348A4">
            <w:pPr>
              <w:spacing w:after="0" w:line="360" w:lineRule="auto"/>
              <w:jc w:val="center"/>
              <w:rPr>
                <w:rFonts w:ascii="Times New Roman" w:eastAsia="Times New Roman" w:hAnsi="Times New Roman" w:cs="Times New Roman"/>
                <w:b/>
                <w:sz w:val="24"/>
                <w:szCs w:val="24"/>
              </w:rPr>
            </w:pPr>
            <w:r w:rsidRPr="005348A4">
              <w:rPr>
                <w:rFonts w:ascii="Times New Roman" w:eastAsia="Times New Roman" w:hAnsi="Times New Roman" w:cs="Times New Roman"/>
                <w:b/>
                <w:sz w:val="24"/>
                <w:szCs w:val="24"/>
              </w:rPr>
              <w:t>Predpokladaný rozpočet</w:t>
            </w:r>
          </w:p>
        </w:tc>
        <w:tc>
          <w:tcPr>
            <w:tcW w:w="1657" w:type="dxa"/>
            <w:tcBorders>
              <w:top w:val="single" w:sz="4" w:space="0" w:color="auto"/>
              <w:bottom w:val="single" w:sz="4" w:space="0" w:color="auto"/>
              <w:right w:val="single" w:sz="4" w:space="0" w:color="auto"/>
            </w:tcBorders>
            <w:shd w:val="clear" w:color="auto" w:fill="D9D9D9"/>
            <w:vAlign w:val="center"/>
          </w:tcPr>
          <w:p w:rsidR="005348A4" w:rsidRPr="005348A4" w:rsidRDefault="005348A4" w:rsidP="005348A4">
            <w:pPr>
              <w:spacing w:after="0" w:line="360" w:lineRule="auto"/>
              <w:jc w:val="center"/>
              <w:rPr>
                <w:rFonts w:ascii="Times New Roman" w:eastAsia="Times New Roman" w:hAnsi="Times New Roman" w:cs="Times New Roman"/>
                <w:b/>
                <w:sz w:val="24"/>
                <w:szCs w:val="24"/>
              </w:rPr>
            </w:pPr>
            <w:r w:rsidRPr="005348A4">
              <w:rPr>
                <w:rFonts w:ascii="Times New Roman" w:eastAsia="Times New Roman" w:hAnsi="Times New Roman" w:cs="Times New Roman"/>
                <w:b/>
                <w:sz w:val="24"/>
                <w:szCs w:val="24"/>
              </w:rPr>
              <w:t>Zdroje financovania</w:t>
            </w:r>
          </w:p>
        </w:tc>
        <w:tc>
          <w:tcPr>
            <w:tcW w:w="1407" w:type="dxa"/>
            <w:tcBorders>
              <w:top w:val="single" w:sz="4" w:space="0" w:color="auto"/>
              <w:bottom w:val="single" w:sz="4" w:space="0" w:color="auto"/>
              <w:right w:val="single" w:sz="4" w:space="0" w:color="auto"/>
            </w:tcBorders>
            <w:shd w:val="clear" w:color="auto" w:fill="D9D9D9"/>
            <w:vAlign w:val="center"/>
          </w:tcPr>
          <w:p w:rsidR="005348A4" w:rsidRPr="005348A4" w:rsidRDefault="005348A4" w:rsidP="005348A4">
            <w:pPr>
              <w:spacing w:after="0" w:line="360" w:lineRule="auto"/>
              <w:jc w:val="center"/>
              <w:rPr>
                <w:rFonts w:ascii="Times New Roman" w:eastAsia="Times New Roman" w:hAnsi="Times New Roman" w:cs="Times New Roman"/>
                <w:b/>
                <w:sz w:val="24"/>
                <w:szCs w:val="24"/>
              </w:rPr>
            </w:pPr>
            <w:r w:rsidRPr="005348A4">
              <w:rPr>
                <w:rFonts w:ascii="Times New Roman" w:eastAsia="Times New Roman" w:hAnsi="Times New Roman" w:cs="Times New Roman"/>
                <w:b/>
                <w:sz w:val="24"/>
                <w:szCs w:val="24"/>
              </w:rPr>
              <w:t>Oprávnení žiadatelia</w:t>
            </w:r>
          </w:p>
        </w:tc>
      </w:tr>
      <w:tr w:rsidR="005348A4" w:rsidRPr="005348A4" w:rsidTr="0096297E">
        <w:trPr>
          <w:trHeight w:val="1772"/>
        </w:trPr>
        <w:tc>
          <w:tcPr>
            <w:tcW w:w="1217" w:type="dxa"/>
            <w:tcBorders>
              <w:top w:val="single" w:sz="4" w:space="0" w:color="auto"/>
            </w:tcBorders>
            <w:vAlign w:val="center"/>
          </w:tcPr>
          <w:p w:rsidR="005348A4" w:rsidRPr="005348A4" w:rsidRDefault="005348A4" w:rsidP="005348A4">
            <w:pPr>
              <w:spacing w:after="0" w:line="360" w:lineRule="auto"/>
              <w:jc w:val="center"/>
              <w:rPr>
                <w:rFonts w:ascii="Times New Roman" w:eastAsia="Calibri" w:hAnsi="Times New Roman" w:cs="Times New Roman"/>
                <w:sz w:val="24"/>
                <w:szCs w:val="24"/>
              </w:rPr>
            </w:pPr>
            <w:r w:rsidRPr="005348A4">
              <w:rPr>
                <w:rFonts w:ascii="Times New Roman" w:eastAsia="Calibri" w:hAnsi="Times New Roman" w:cs="Times New Roman"/>
                <w:sz w:val="24"/>
                <w:szCs w:val="24"/>
              </w:rPr>
              <w:t>Opatrenie 6.7.1.1</w:t>
            </w:r>
          </w:p>
        </w:tc>
        <w:tc>
          <w:tcPr>
            <w:tcW w:w="3217" w:type="dxa"/>
            <w:tcBorders>
              <w:top w:val="single" w:sz="4" w:space="0" w:color="auto"/>
              <w:right w:val="single" w:sz="4" w:space="0" w:color="auto"/>
            </w:tcBorders>
            <w:vAlign w:val="center"/>
          </w:tcPr>
          <w:p w:rsidR="005348A4" w:rsidRPr="005348A4" w:rsidRDefault="005348A4" w:rsidP="005348A4">
            <w:pPr>
              <w:spacing w:after="0" w:line="360" w:lineRule="auto"/>
              <w:jc w:val="both"/>
              <w:rPr>
                <w:rFonts w:ascii="Times New Roman" w:eastAsia="Calibri" w:hAnsi="Times New Roman" w:cs="Times New Roman"/>
                <w:sz w:val="24"/>
                <w:szCs w:val="24"/>
              </w:rPr>
            </w:pPr>
            <w:r w:rsidRPr="005348A4">
              <w:rPr>
                <w:rFonts w:ascii="Times New Roman" w:eastAsia="Calibri" w:hAnsi="Times New Roman" w:cs="Times New Roman"/>
                <w:sz w:val="24"/>
                <w:szCs w:val="24"/>
              </w:rPr>
              <w:t>Spracovať komplexnú koncepciu propagácie obce v multimediálnej forme</w:t>
            </w:r>
          </w:p>
        </w:tc>
        <w:tc>
          <w:tcPr>
            <w:tcW w:w="1790" w:type="dxa"/>
            <w:tcBorders>
              <w:top w:val="single" w:sz="4" w:space="0" w:color="auto"/>
              <w:left w:val="single" w:sz="4" w:space="0" w:color="auto"/>
              <w:right w:val="single" w:sz="4" w:space="0" w:color="auto"/>
            </w:tcBorders>
            <w:vAlign w:val="center"/>
          </w:tcPr>
          <w:p w:rsidR="005348A4" w:rsidRPr="005348A4" w:rsidRDefault="00277462" w:rsidP="005348A4">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 -</w:t>
            </w:r>
          </w:p>
        </w:tc>
        <w:tc>
          <w:tcPr>
            <w:tcW w:w="1657" w:type="dxa"/>
            <w:tcBorders>
              <w:top w:val="single" w:sz="4" w:space="0" w:color="auto"/>
              <w:left w:val="single" w:sz="4" w:space="0" w:color="auto"/>
              <w:right w:val="single" w:sz="4" w:space="0" w:color="auto"/>
            </w:tcBorders>
            <w:vAlign w:val="center"/>
          </w:tcPr>
          <w:p w:rsidR="005348A4" w:rsidRPr="005348A4" w:rsidRDefault="005348A4" w:rsidP="005348A4">
            <w:pPr>
              <w:spacing w:after="0" w:line="360" w:lineRule="auto"/>
              <w:jc w:val="center"/>
              <w:rPr>
                <w:rFonts w:ascii="Times New Roman" w:eastAsia="Calibri" w:hAnsi="Times New Roman" w:cs="Times New Roman"/>
              </w:rPr>
            </w:pPr>
            <w:r w:rsidRPr="005348A4">
              <w:rPr>
                <w:rFonts w:ascii="Times New Roman" w:eastAsia="Times New Roman" w:hAnsi="Times New Roman" w:cs="Times New Roman"/>
              </w:rPr>
              <w:t>Rozpočet obce, ŠF EÚ, iné grantové schémy</w:t>
            </w:r>
          </w:p>
        </w:tc>
        <w:tc>
          <w:tcPr>
            <w:tcW w:w="1407" w:type="dxa"/>
            <w:tcBorders>
              <w:top w:val="single" w:sz="4" w:space="0" w:color="auto"/>
              <w:left w:val="single" w:sz="4" w:space="0" w:color="auto"/>
            </w:tcBorders>
            <w:vAlign w:val="center"/>
          </w:tcPr>
          <w:p w:rsidR="005348A4" w:rsidRPr="005348A4" w:rsidRDefault="005348A4" w:rsidP="005348A4">
            <w:pPr>
              <w:spacing w:after="0" w:line="360" w:lineRule="auto"/>
              <w:jc w:val="center"/>
              <w:rPr>
                <w:rFonts w:ascii="Times New Roman" w:eastAsia="Calibri" w:hAnsi="Times New Roman" w:cs="Times New Roman"/>
                <w:sz w:val="24"/>
                <w:szCs w:val="24"/>
              </w:rPr>
            </w:pPr>
            <w:r w:rsidRPr="005348A4">
              <w:rPr>
                <w:rFonts w:ascii="Times New Roman" w:eastAsia="Calibri" w:hAnsi="Times New Roman" w:cs="Times New Roman"/>
                <w:sz w:val="24"/>
                <w:szCs w:val="24"/>
              </w:rPr>
              <w:t>Obec</w:t>
            </w:r>
          </w:p>
        </w:tc>
      </w:tr>
      <w:tr w:rsidR="005348A4" w:rsidRPr="005348A4" w:rsidTr="0096297E">
        <w:trPr>
          <w:trHeight w:val="207"/>
        </w:trPr>
        <w:tc>
          <w:tcPr>
            <w:tcW w:w="1217" w:type="dxa"/>
            <w:vAlign w:val="center"/>
          </w:tcPr>
          <w:p w:rsidR="005348A4" w:rsidRPr="005348A4" w:rsidRDefault="005348A4" w:rsidP="005348A4">
            <w:pPr>
              <w:spacing w:after="0" w:line="360" w:lineRule="auto"/>
              <w:jc w:val="center"/>
              <w:rPr>
                <w:rFonts w:ascii="Times New Roman" w:eastAsia="Calibri" w:hAnsi="Times New Roman" w:cs="Times New Roman"/>
                <w:sz w:val="24"/>
                <w:szCs w:val="24"/>
              </w:rPr>
            </w:pPr>
            <w:r w:rsidRPr="005348A4">
              <w:rPr>
                <w:rFonts w:ascii="Times New Roman" w:eastAsia="Calibri" w:hAnsi="Times New Roman" w:cs="Times New Roman"/>
                <w:sz w:val="24"/>
                <w:szCs w:val="24"/>
              </w:rPr>
              <w:t>Opatrenie 6.7.1.2</w:t>
            </w:r>
          </w:p>
        </w:tc>
        <w:tc>
          <w:tcPr>
            <w:tcW w:w="3217" w:type="dxa"/>
            <w:shd w:val="clear" w:color="auto" w:fill="auto"/>
            <w:vAlign w:val="center"/>
          </w:tcPr>
          <w:p w:rsidR="005348A4" w:rsidRPr="005348A4" w:rsidRDefault="005348A4" w:rsidP="005348A4">
            <w:pPr>
              <w:spacing w:after="0" w:line="360" w:lineRule="auto"/>
              <w:jc w:val="both"/>
              <w:rPr>
                <w:rFonts w:ascii="Times New Roman" w:eastAsia="Calibri" w:hAnsi="Times New Roman" w:cs="Times New Roman"/>
                <w:sz w:val="24"/>
                <w:szCs w:val="24"/>
              </w:rPr>
            </w:pPr>
            <w:r w:rsidRPr="005348A4">
              <w:rPr>
                <w:rFonts w:ascii="Times New Roman" w:eastAsia="Calibri" w:hAnsi="Times New Roman" w:cs="Times New Roman"/>
                <w:sz w:val="24"/>
                <w:szCs w:val="24"/>
              </w:rPr>
              <w:t>Spracovať informačný bulletin o obci pre subjekty cestovného ruchu</w:t>
            </w:r>
          </w:p>
        </w:tc>
        <w:tc>
          <w:tcPr>
            <w:tcW w:w="1790" w:type="dxa"/>
            <w:tcBorders>
              <w:right w:val="single" w:sz="4" w:space="0" w:color="auto"/>
            </w:tcBorders>
            <w:shd w:val="clear" w:color="auto" w:fill="auto"/>
            <w:vAlign w:val="center"/>
          </w:tcPr>
          <w:p w:rsidR="005348A4" w:rsidRPr="005348A4" w:rsidRDefault="00277462" w:rsidP="005348A4">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 -</w:t>
            </w:r>
          </w:p>
        </w:tc>
        <w:tc>
          <w:tcPr>
            <w:tcW w:w="1657" w:type="dxa"/>
            <w:tcBorders>
              <w:left w:val="single" w:sz="4" w:space="0" w:color="auto"/>
              <w:right w:val="single" w:sz="4" w:space="0" w:color="auto"/>
            </w:tcBorders>
            <w:shd w:val="clear" w:color="auto" w:fill="auto"/>
            <w:vAlign w:val="center"/>
          </w:tcPr>
          <w:p w:rsidR="005348A4" w:rsidRPr="005348A4" w:rsidRDefault="005348A4" w:rsidP="005348A4">
            <w:pPr>
              <w:spacing w:after="0" w:line="360" w:lineRule="auto"/>
              <w:jc w:val="center"/>
              <w:rPr>
                <w:rFonts w:ascii="Times New Roman" w:eastAsia="Calibri" w:hAnsi="Times New Roman" w:cs="Times New Roman"/>
              </w:rPr>
            </w:pPr>
            <w:r w:rsidRPr="005348A4">
              <w:rPr>
                <w:rFonts w:ascii="Times New Roman" w:eastAsia="Times New Roman" w:hAnsi="Times New Roman" w:cs="Times New Roman"/>
              </w:rPr>
              <w:t>Rozpočet obce, ŠF EÚ, iné grantové schémy</w:t>
            </w:r>
          </w:p>
        </w:tc>
        <w:tc>
          <w:tcPr>
            <w:tcW w:w="1407" w:type="dxa"/>
            <w:tcBorders>
              <w:left w:val="single" w:sz="4" w:space="0" w:color="auto"/>
            </w:tcBorders>
            <w:shd w:val="clear" w:color="auto" w:fill="auto"/>
            <w:vAlign w:val="center"/>
          </w:tcPr>
          <w:p w:rsidR="005348A4" w:rsidRPr="005348A4" w:rsidRDefault="005348A4" w:rsidP="005348A4">
            <w:pPr>
              <w:spacing w:after="0" w:line="360" w:lineRule="auto"/>
              <w:jc w:val="center"/>
              <w:rPr>
                <w:rFonts w:ascii="Times New Roman" w:eastAsia="Calibri" w:hAnsi="Times New Roman" w:cs="Times New Roman"/>
                <w:sz w:val="24"/>
                <w:szCs w:val="24"/>
              </w:rPr>
            </w:pPr>
            <w:r w:rsidRPr="005348A4">
              <w:rPr>
                <w:rFonts w:ascii="Times New Roman" w:eastAsia="Calibri" w:hAnsi="Times New Roman" w:cs="Times New Roman"/>
                <w:sz w:val="24"/>
                <w:szCs w:val="24"/>
              </w:rPr>
              <w:t>Obec</w:t>
            </w:r>
          </w:p>
        </w:tc>
      </w:tr>
      <w:tr w:rsidR="005348A4" w:rsidRPr="005348A4" w:rsidTr="0096297E">
        <w:trPr>
          <w:trHeight w:val="206"/>
        </w:trPr>
        <w:tc>
          <w:tcPr>
            <w:tcW w:w="1217" w:type="dxa"/>
            <w:vAlign w:val="center"/>
          </w:tcPr>
          <w:p w:rsidR="005348A4" w:rsidRPr="005348A4" w:rsidRDefault="005348A4" w:rsidP="005348A4">
            <w:pPr>
              <w:spacing w:after="0" w:line="360" w:lineRule="auto"/>
              <w:jc w:val="center"/>
              <w:rPr>
                <w:rFonts w:ascii="Times New Roman" w:eastAsia="Calibri" w:hAnsi="Times New Roman" w:cs="Times New Roman"/>
                <w:sz w:val="24"/>
                <w:szCs w:val="24"/>
              </w:rPr>
            </w:pPr>
            <w:r w:rsidRPr="005348A4">
              <w:rPr>
                <w:rFonts w:ascii="Times New Roman" w:eastAsia="Calibri" w:hAnsi="Times New Roman" w:cs="Times New Roman"/>
                <w:sz w:val="24"/>
                <w:szCs w:val="24"/>
              </w:rPr>
              <w:t>Opatrenie 6.7.1.3</w:t>
            </w:r>
          </w:p>
        </w:tc>
        <w:tc>
          <w:tcPr>
            <w:tcW w:w="3217" w:type="dxa"/>
            <w:shd w:val="clear" w:color="auto" w:fill="auto"/>
            <w:vAlign w:val="center"/>
          </w:tcPr>
          <w:p w:rsidR="005348A4" w:rsidRPr="005348A4" w:rsidRDefault="005348A4" w:rsidP="005348A4">
            <w:pPr>
              <w:spacing w:after="0" w:line="360" w:lineRule="auto"/>
              <w:rPr>
                <w:rFonts w:ascii="Times New Roman" w:eastAsia="Calibri" w:hAnsi="Times New Roman" w:cs="Times New Roman"/>
                <w:sz w:val="24"/>
                <w:szCs w:val="24"/>
              </w:rPr>
            </w:pPr>
            <w:r w:rsidRPr="005348A4">
              <w:rPr>
                <w:rFonts w:ascii="Times New Roman" w:eastAsia="Calibri" w:hAnsi="Times New Roman" w:cs="Times New Roman"/>
                <w:sz w:val="24"/>
                <w:szCs w:val="24"/>
              </w:rPr>
              <w:t xml:space="preserve">Propagácia obce na internete prostredníctvom webovej stránky obce orientovaná na </w:t>
            </w:r>
            <w:r w:rsidRPr="005348A4">
              <w:rPr>
                <w:rFonts w:ascii="Times New Roman" w:eastAsia="Calibri" w:hAnsi="Times New Roman" w:cs="Times New Roman"/>
                <w:sz w:val="24"/>
                <w:szCs w:val="24"/>
              </w:rPr>
              <w:lastRenderedPageBreak/>
              <w:t>domácich i zahraničných turistov</w:t>
            </w:r>
          </w:p>
        </w:tc>
        <w:tc>
          <w:tcPr>
            <w:tcW w:w="1790" w:type="dxa"/>
            <w:tcBorders>
              <w:right w:val="single" w:sz="4" w:space="0" w:color="auto"/>
            </w:tcBorders>
            <w:shd w:val="clear" w:color="auto" w:fill="auto"/>
            <w:vAlign w:val="center"/>
          </w:tcPr>
          <w:p w:rsidR="005348A4" w:rsidRPr="005348A4" w:rsidRDefault="00277462" w:rsidP="005348A4">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300, -</w:t>
            </w:r>
          </w:p>
        </w:tc>
        <w:tc>
          <w:tcPr>
            <w:tcW w:w="1657" w:type="dxa"/>
            <w:tcBorders>
              <w:left w:val="single" w:sz="4" w:space="0" w:color="auto"/>
              <w:right w:val="single" w:sz="4" w:space="0" w:color="auto"/>
            </w:tcBorders>
            <w:shd w:val="clear" w:color="auto" w:fill="auto"/>
            <w:vAlign w:val="center"/>
          </w:tcPr>
          <w:p w:rsidR="005348A4" w:rsidRPr="005348A4" w:rsidRDefault="005348A4" w:rsidP="005348A4">
            <w:pPr>
              <w:spacing w:after="0" w:line="360" w:lineRule="auto"/>
              <w:jc w:val="center"/>
              <w:rPr>
                <w:rFonts w:ascii="Times New Roman" w:eastAsia="Calibri" w:hAnsi="Times New Roman" w:cs="Times New Roman"/>
              </w:rPr>
            </w:pPr>
            <w:r w:rsidRPr="005348A4">
              <w:rPr>
                <w:rFonts w:ascii="Times New Roman" w:eastAsia="Times New Roman" w:hAnsi="Times New Roman" w:cs="Times New Roman"/>
              </w:rPr>
              <w:t xml:space="preserve">Rozpočet obce, ŠF EÚ, iné grantové </w:t>
            </w:r>
            <w:r w:rsidRPr="005348A4">
              <w:rPr>
                <w:rFonts w:ascii="Times New Roman" w:eastAsia="Times New Roman" w:hAnsi="Times New Roman" w:cs="Times New Roman"/>
              </w:rPr>
              <w:lastRenderedPageBreak/>
              <w:t>schémy</w:t>
            </w:r>
          </w:p>
        </w:tc>
        <w:tc>
          <w:tcPr>
            <w:tcW w:w="1407" w:type="dxa"/>
            <w:tcBorders>
              <w:left w:val="single" w:sz="4" w:space="0" w:color="auto"/>
            </w:tcBorders>
            <w:shd w:val="clear" w:color="auto" w:fill="auto"/>
            <w:vAlign w:val="center"/>
          </w:tcPr>
          <w:p w:rsidR="005348A4" w:rsidRPr="005348A4" w:rsidRDefault="005348A4" w:rsidP="005348A4">
            <w:pPr>
              <w:spacing w:after="0" w:line="360" w:lineRule="auto"/>
              <w:jc w:val="center"/>
              <w:rPr>
                <w:rFonts w:ascii="Times New Roman" w:eastAsia="Calibri" w:hAnsi="Times New Roman" w:cs="Times New Roman"/>
                <w:sz w:val="24"/>
                <w:szCs w:val="24"/>
              </w:rPr>
            </w:pPr>
            <w:r w:rsidRPr="005348A4">
              <w:rPr>
                <w:rFonts w:ascii="Times New Roman" w:eastAsia="Calibri" w:hAnsi="Times New Roman" w:cs="Times New Roman"/>
                <w:sz w:val="24"/>
                <w:szCs w:val="24"/>
              </w:rPr>
              <w:lastRenderedPageBreak/>
              <w:t>Obec</w:t>
            </w:r>
          </w:p>
        </w:tc>
      </w:tr>
    </w:tbl>
    <w:p w:rsidR="00D46C91" w:rsidRDefault="00D46C91" w:rsidP="00917202">
      <w:pPr>
        <w:jc w:val="both"/>
        <w:rPr>
          <w:sz w:val="20"/>
          <w:szCs w:val="20"/>
        </w:rPr>
      </w:pPr>
    </w:p>
    <w:tbl>
      <w:tblPr>
        <w:tblpPr w:leftFromText="141" w:rightFromText="141" w:vertAnchor="text" w:horzAnchor="margin" w:tblpY="8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3119"/>
        <w:gridCol w:w="1842"/>
        <w:gridCol w:w="1566"/>
        <w:gridCol w:w="1377"/>
      </w:tblGrid>
      <w:tr w:rsidR="00916DAC" w:rsidRPr="00916DAC" w:rsidTr="0096297E">
        <w:trPr>
          <w:trHeight w:val="120"/>
        </w:trPr>
        <w:tc>
          <w:tcPr>
            <w:tcW w:w="1384" w:type="dxa"/>
            <w:tcBorders>
              <w:top w:val="single" w:sz="4" w:space="0" w:color="auto"/>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t>Cieľ 6.7.2</w:t>
            </w:r>
          </w:p>
        </w:tc>
        <w:tc>
          <w:tcPr>
            <w:tcW w:w="7904" w:type="dxa"/>
            <w:gridSpan w:val="4"/>
            <w:tcBorders>
              <w:top w:val="single" w:sz="4" w:space="0" w:color="auto"/>
              <w:bottom w:val="single" w:sz="4" w:space="0" w:color="auto"/>
            </w:tcBorders>
            <w:shd w:val="clear" w:color="auto" w:fill="808080"/>
            <w:vAlign w:val="center"/>
          </w:tcPr>
          <w:p w:rsidR="00916DAC" w:rsidRPr="00916DAC" w:rsidRDefault="00916DAC" w:rsidP="00D46C91">
            <w:pPr>
              <w:spacing w:after="0" w:line="360" w:lineRule="auto"/>
              <w:rPr>
                <w:rFonts w:ascii="Times New Roman" w:eastAsia="Calibri" w:hAnsi="Times New Roman" w:cs="Times New Roman"/>
                <w:sz w:val="24"/>
                <w:szCs w:val="24"/>
              </w:rPr>
            </w:pPr>
            <w:r w:rsidRPr="00916DAC">
              <w:rPr>
                <w:rFonts w:ascii="Times New Roman" w:eastAsia="Calibri" w:hAnsi="Times New Roman" w:cs="Times New Roman"/>
                <w:b/>
                <w:i/>
                <w:sz w:val="24"/>
                <w:szCs w:val="24"/>
              </w:rPr>
              <w:t>Rekreačno-relaxačné zázemie obce</w:t>
            </w:r>
          </w:p>
        </w:tc>
      </w:tr>
      <w:tr w:rsidR="00916DAC" w:rsidRPr="00916DAC" w:rsidTr="0096297E">
        <w:trPr>
          <w:trHeight w:val="285"/>
        </w:trPr>
        <w:tc>
          <w:tcPr>
            <w:tcW w:w="4503" w:type="dxa"/>
            <w:gridSpan w:val="2"/>
            <w:tcBorders>
              <w:top w:val="single" w:sz="4" w:space="0" w:color="auto"/>
              <w:bottom w:val="single" w:sz="4" w:space="0" w:color="auto"/>
              <w:right w:val="single" w:sz="4" w:space="0" w:color="auto"/>
            </w:tcBorders>
            <w:shd w:val="clear" w:color="auto" w:fill="D9D9D9"/>
            <w:vAlign w:val="center"/>
          </w:tcPr>
          <w:p w:rsidR="00916DAC" w:rsidRPr="00916DAC" w:rsidRDefault="00916DAC" w:rsidP="00D46C91">
            <w:pPr>
              <w:spacing w:after="0" w:line="360" w:lineRule="auto"/>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Opatrenie</w:t>
            </w:r>
          </w:p>
        </w:tc>
        <w:tc>
          <w:tcPr>
            <w:tcW w:w="1842" w:type="dxa"/>
            <w:tcBorders>
              <w:top w:val="single" w:sz="4" w:space="0" w:color="auto"/>
              <w:bottom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Predpokladaný rozpočet</w:t>
            </w:r>
          </w:p>
        </w:tc>
        <w:tc>
          <w:tcPr>
            <w:tcW w:w="1566" w:type="dxa"/>
            <w:tcBorders>
              <w:top w:val="single" w:sz="4" w:space="0" w:color="auto"/>
              <w:bottom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Zdroje financovania</w:t>
            </w:r>
          </w:p>
        </w:tc>
        <w:tc>
          <w:tcPr>
            <w:tcW w:w="1377" w:type="dxa"/>
            <w:tcBorders>
              <w:top w:val="single" w:sz="4" w:space="0" w:color="auto"/>
              <w:bottom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Oprávnení žiadatelia</w:t>
            </w:r>
          </w:p>
        </w:tc>
      </w:tr>
      <w:tr w:rsidR="00916DAC" w:rsidRPr="00916DAC" w:rsidTr="0096297E">
        <w:tc>
          <w:tcPr>
            <w:tcW w:w="1384" w:type="dxa"/>
            <w:tcBorders>
              <w:top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6.7.2.1</w:t>
            </w:r>
          </w:p>
        </w:tc>
        <w:tc>
          <w:tcPr>
            <w:tcW w:w="3119" w:type="dxa"/>
            <w:tcBorders>
              <w:top w:val="single" w:sz="4" w:space="0" w:color="auto"/>
              <w:right w:val="single" w:sz="4" w:space="0" w:color="auto"/>
            </w:tcBorders>
            <w:vAlign w:val="center"/>
          </w:tcPr>
          <w:p w:rsidR="00916DAC" w:rsidRPr="00916DAC" w:rsidRDefault="00916DAC" w:rsidP="00D46C91">
            <w:pPr>
              <w:spacing w:after="0" w:line="360" w:lineRule="auto"/>
              <w:rPr>
                <w:rFonts w:ascii="Times New Roman" w:eastAsia="Calibri" w:hAnsi="Times New Roman" w:cs="Times New Roman"/>
                <w:sz w:val="24"/>
                <w:szCs w:val="24"/>
              </w:rPr>
            </w:pPr>
            <w:r w:rsidRPr="00916DAC">
              <w:rPr>
                <w:rFonts w:ascii="Times New Roman" w:eastAsia="Calibri" w:hAnsi="Times New Roman" w:cs="Times New Roman"/>
                <w:sz w:val="24"/>
                <w:szCs w:val="24"/>
              </w:rPr>
              <w:t>Vybudovanie oddychovej zóny v obci</w:t>
            </w:r>
          </w:p>
        </w:tc>
        <w:tc>
          <w:tcPr>
            <w:tcW w:w="1842" w:type="dxa"/>
            <w:tcBorders>
              <w:top w:val="single" w:sz="4" w:space="0" w:color="auto"/>
              <w:left w:val="single" w:sz="4" w:space="0" w:color="auto"/>
              <w:right w:val="single" w:sz="4" w:space="0" w:color="auto"/>
            </w:tcBorders>
            <w:vAlign w:val="center"/>
          </w:tcPr>
          <w:p w:rsidR="00916DAC" w:rsidRPr="00916DAC" w:rsidRDefault="008956EC" w:rsidP="00916DA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50 000, -</w:t>
            </w:r>
          </w:p>
        </w:tc>
        <w:tc>
          <w:tcPr>
            <w:tcW w:w="1566" w:type="dxa"/>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jc w:val="center"/>
              <w:rPr>
                <w:rFonts w:ascii="Times New Roman" w:eastAsia="Times New Roman" w:hAnsi="Times New Roman" w:cs="Times New Roman"/>
                <w:sz w:val="24"/>
                <w:szCs w:val="24"/>
              </w:rPr>
            </w:pPr>
            <w:r w:rsidRPr="00916DAC">
              <w:rPr>
                <w:rFonts w:ascii="Times New Roman" w:eastAsia="Times New Roman" w:hAnsi="Times New Roman" w:cs="Times New Roman"/>
              </w:rPr>
              <w:t>Rozpočet obce, ŠF EÚ, iné grantové schémy</w:t>
            </w:r>
          </w:p>
        </w:tc>
        <w:tc>
          <w:tcPr>
            <w:tcW w:w="1377" w:type="dxa"/>
            <w:tcBorders>
              <w:top w:val="single" w:sz="4" w:space="0" w:color="auto"/>
              <w:left w:val="single" w:sz="4" w:space="0" w:color="auto"/>
            </w:tcBorders>
            <w:vAlign w:val="center"/>
          </w:tcPr>
          <w:p w:rsidR="00916DAC" w:rsidRPr="00916DAC" w:rsidRDefault="00916DAC" w:rsidP="00916DAC">
            <w:pPr>
              <w:spacing w:after="0" w:line="360" w:lineRule="auto"/>
              <w:jc w:val="center"/>
              <w:rPr>
                <w:rFonts w:ascii="Times New Roman" w:eastAsia="Times New Roman" w:hAnsi="Times New Roman" w:cs="Times New Roman"/>
                <w:sz w:val="24"/>
                <w:szCs w:val="24"/>
              </w:rPr>
            </w:pPr>
            <w:r w:rsidRPr="00916DAC">
              <w:rPr>
                <w:rFonts w:ascii="Times New Roman" w:eastAsia="Times New Roman" w:hAnsi="Times New Roman" w:cs="Times New Roman"/>
                <w:sz w:val="24"/>
                <w:szCs w:val="24"/>
              </w:rPr>
              <w:t>Obec</w:t>
            </w:r>
          </w:p>
        </w:tc>
      </w:tr>
      <w:tr w:rsidR="00916DAC" w:rsidRPr="00916DAC" w:rsidTr="0096297E">
        <w:tc>
          <w:tcPr>
            <w:tcW w:w="1384" w:type="dxa"/>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6.7.2.2</w:t>
            </w:r>
          </w:p>
        </w:tc>
        <w:tc>
          <w:tcPr>
            <w:tcW w:w="3119" w:type="dxa"/>
            <w:vAlign w:val="center"/>
          </w:tcPr>
          <w:p w:rsidR="00916DAC" w:rsidRPr="00916DAC" w:rsidRDefault="00916DAC" w:rsidP="00D46C9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Vybudovanie futbalového ihriska</w:t>
            </w:r>
            <w:r w:rsidRPr="00916DAC">
              <w:rPr>
                <w:rFonts w:ascii="Times New Roman" w:eastAsia="Calibri" w:hAnsi="Times New Roman" w:cs="Times New Roman"/>
                <w:sz w:val="24"/>
                <w:szCs w:val="24"/>
              </w:rPr>
              <w:t xml:space="preserve"> </w:t>
            </w:r>
          </w:p>
        </w:tc>
        <w:tc>
          <w:tcPr>
            <w:tcW w:w="1842" w:type="dxa"/>
            <w:tcBorders>
              <w:right w:val="single" w:sz="4" w:space="0" w:color="auto"/>
            </w:tcBorders>
            <w:vAlign w:val="center"/>
          </w:tcPr>
          <w:p w:rsidR="00916DAC" w:rsidRPr="00916DAC" w:rsidRDefault="008956EC" w:rsidP="00916DA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40 000, -</w:t>
            </w:r>
          </w:p>
        </w:tc>
        <w:tc>
          <w:tcPr>
            <w:tcW w:w="1566" w:type="dxa"/>
            <w:tcBorders>
              <w:left w:val="single" w:sz="4" w:space="0" w:color="auto"/>
              <w:righ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Times New Roman" w:hAnsi="Times New Roman" w:cs="Times New Roman"/>
              </w:rPr>
              <w:t>Rozpočet obce, ŠF EÚ, iné grantové schémy</w:t>
            </w:r>
          </w:p>
        </w:tc>
        <w:tc>
          <w:tcPr>
            <w:tcW w:w="1377" w:type="dxa"/>
            <w:tcBorders>
              <w:lef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Obec</w:t>
            </w:r>
          </w:p>
        </w:tc>
      </w:tr>
      <w:tr w:rsidR="00916DAC" w:rsidRPr="00916DAC" w:rsidTr="0096297E">
        <w:tc>
          <w:tcPr>
            <w:tcW w:w="1384" w:type="dxa"/>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6.7.2.3</w:t>
            </w:r>
          </w:p>
        </w:tc>
        <w:tc>
          <w:tcPr>
            <w:tcW w:w="3119" w:type="dxa"/>
            <w:vAlign w:val="center"/>
          </w:tcPr>
          <w:p w:rsidR="00916DAC" w:rsidRPr="00916DAC" w:rsidRDefault="00916DAC" w:rsidP="00D46C91">
            <w:pPr>
              <w:spacing w:after="0" w:line="360" w:lineRule="auto"/>
              <w:rPr>
                <w:rFonts w:ascii="Times New Roman" w:eastAsia="Calibri" w:hAnsi="Times New Roman" w:cs="Times New Roman"/>
                <w:sz w:val="24"/>
                <w:szCs w:val="24"/>
              </w:rPr>
            </w:pPr>
            <w:r w:rsidRPr="00916DAC">
              <w:rPr>
                <w:rFonts w:ascii="Times New Roman" w:eastAsia="Calibri" w:hAnsi="Times New Roman" w:cs="Times New Roman"/>
                <w:sz w:val="24"/>
                <w:szCs w:val="24"/>
              </w:rPr>
              <w:t>Budovanie turistických a náučných chodníkov</w:t>
            </w:r>
          </w:p>
        </w:tc>
        <w:tc>
          <w:tcPr>
            <w:tcW w:w="1842" w:type="dxa"/>
            <w:tcBorders>
              <w:right w:val="single" w:sz="4" w:space="0" w:color="auto"/>
            </w:tcBorders>
            <w:vAlign w:val="center"/>
          </w:tcPr>
          <w:p w:rsidR="00916DAC" w:rsidRPr="00916DAC" w:rsidRDefault="00BF07E1" w:rsidP="00916DA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3 000, -</w:t>
            </w:r>
          </w:p>
        </w:tc>
        <w:tc>
          <w:tcPr>
            <w:tcW w:w="1566" w:type="dxa"/>
            <w:tcBorders>
              <w:left w:val="single" w:sz="4" w:space="0" w:color="auto"/>
              <w:righ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Times New Roman" w:hAnsi="Times New Roman" w:cs="Times New Roman"/>
              </w:rPr>
              <w:t>Rozpočet obce, ŠF EÚ, iné grantové schémy</w:t>
            </w:r>
          </w:p>
        </w:tc>
        <w:tc>
          <w:tcPr>
            <w:tcW w:w="1377" w:type="dxa"/>
            <w:tcBorders>
              <w:lef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Obec</w:t>
            </w:r>
          </w:p>
        </w:tc>
      </w:tr>
      <w:tr w:rsidR="00916DAC" w:rsidRPr="00916DAC" w:rsidTr="0096297E">
        <w:tc>
          <w:tcPr>
            <w:tcW w:w="1384" w:type="dxa"/>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6.7.2.4</w:t>
            </w:r>
          </w:p>
        </w:tc>
        <w:tc>
          <w:tcPr>
            <w:tcW w:w="3119" w:type="dxa"/>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Budovanie cykloturistických trás</w:t>
            </w:r>
          </w:p>
        </w:tc>
        <w:tc>
          <w:tcPr>
            <w:tcW w:w="1842" w:type="dxa"/>
            <w:tcBorders>
              <w:right w:val="single" w:sz="4" w:space="0" w:color="auto"/>
            </w:tcBorders>
            <w:vAlign w:val="center"/>
          </w:tcPr>
          <w:p w:rsidR="00916DAC" w:rsidRPr="00916DAC" w:rsidRDefault="00BF07E1" w:rsidP="00916DA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5 000, -</w:t>
            </w:r>
          </w:p>
        </w:tc>
        <w:tc>
          <w:tcPr>
            <w:tcW w:w="1566" w:type="dxa"/>
            <w:tcBorders>
              <w:left w:val="single" w:sz="4" w:space="0" w:color="auto"/>
              <w:righ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Times New Roman" w:hAnsi="Times New Roman" w:cs="Times New Roman"/>
              </w:rPr>
              <w:t>Rozpočet obce, ŠF EÚ, iné grantové schémy</w:t>
            </w:r>
          </w:p>
        </w:tc>
        <w:tc>
          <w:tcPr>
            <w:tcW w:w="1377" w:type="dxa"/>
            <w:tcBorders>
              <w:lef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Obec</w:t>
            </w:r>
          </w:p>
        </w:tc>
      </w:tr>
      <w:tr w:rsidR="00916DAC" w:rsidRPr="00916DAC" w:rsidTr="0096297E">
        <w:trPr>
          <w:trHeight w:val="1095"/>
        </w:trPr>
        <w:tc>
          <w:tcPr>
            <w:tcW w:w="1384" w:type="dxa"/>
            <w:tcBorders>
              <w:bottom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6.7.2.5</w:t>
            </w:r>
          </w:p>
        </w:tc>
        <w:tc>
          <w:tcPr>
            <w:tcW w:w="3119" w:type="dxa"/>
            <w:tcBorders>
              <w:bottom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Zapojiť sa do jednotného značenia turistických chodníkov a cykloturistických trás v regióne</w:t>
            </w:r>
          </w:p>
        </w:tc>
        <w:tc>
          <w:tcPr>
            <w:tcW w:w="1842" w:type="dxa"/>
            <w:tcBorders>
              <w:bottom w:val="single" w:sz="4" w:space="0" w:color="auto"/>
              <w:right w:val="single" w:sz="4" w:space="0" w:color="auto"/>
            </w:tcBorders>
            <w:vAlign w:val="center"/>
          </w:tcPr>
          <w:p w:rsidR="00916DAC" w:rsidRPr="00916DAC" w:rsidRDefault="00BF07E1" w:rsidP="00916DA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1 000, -</w:t>
            </w:r>
          </w:p>
        </w:tc>
        <w:tc>
          <w:tcPr>
            <w:tcW w:w="1566" w:type="dxa"/>
            <w:tcBorders>
              <w:left w:val="single" w:sz="4" w:space="0" w:color="auto"/>
              <w:bottom w:val="single" w:sz="4" w:space="0" w:color="auto"/>
              <w:righ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Times New Roman" w:hAnsi="Times New Roman" w:cs="Times New Roman"/>
              </w:rPr>
              <w:t>Rozpočet obce, ŠF EÚ, iné grantové schémy</w:t>
            </w:r>
          </w:p>
        </w:tc>
        <w:tc>
          <w:tcPr>
            <w:tcW w:w="1377" w:type="dxa"/>
            <w:tcBorders>
              <w:left w:val="single" w:sz="4" w:space="0" w:color="auto"/>
              <w:bottom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Obec</w:t>
            </w:r>
          </w:p>
        </w:tc>
      </w:tr>
      <w:tr w:rsidR="00916DAC" w:rsidRPr="00916DAC" w:rsidTr="0096297E">
        <w:trPr>
          <w:trHeight w:val="135"/>
        </w:trPr>
        <w:tc>
          <w:tcPr>
            <w:tcW w:w="1384" w:type="dxa"/>
            <w:tcBorders>
              <w:top w:val="single" w:sz="4" w:space="0" w:color="auto"/>
            </w:tcBorders>
            <w:vAlign w:val="center"/>
          </w:tcPr>
          <w:p w:rsidR="00916DAC" w:rsidRPr="00916DAC" w:rsidRDefault="00916DAC" w:rsidP="00916DAC">
            <w:pPr>
              <w:spacing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6.7.2.6</w:t>
            </w:r>
          </w:p>
        </w:tc>
        <w:tc>
          <w:tcPr>
            <w:tcW w:w="3119" w:type="dxa"/>
            <w:tcBorders>
              <w:top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Spolupráca so subjektmi v cestovnom ruchu na regionálnej, národnej i nadnárodnej úrovni</w:t>
            </w:r>
          </w:p>
        </w:tc>
        <w:tc>
          <w:tcPr>
            <w:tcW w:w="1842" w:type="dxa"/>
            <w:tcBorders>
              <w:top w:val="single" w:sz="4" w:space="0" w:color="auto"/>
              <w:right w:val="single" w:sz="4" w:space="0" w:color="auto"/>
            </w:tcBorders>
            <w:vAlign w:val="center"/>
          </w:tcPr>
          <w:p w:rsidR="00916DAC" w:rsidRPr="00916DAC" w:rsidRDefault="00BF07E1" w:rsidP="00916DA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1 000, -</w:t>
            </w:r>
          </w:p>
        </w:tc>
        <w:tc>
          <w:tcPr>
            <w:tcW w:w="1566" w:type="dxa"/>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Rozpočet obce</w:t>
            </w:r>
          </w:p>
        </w:tc>
        <w:tc>
          <w:tcPr>
            <w:tcW w:w="1377" w:type="dxa"/>
            <w:tcBorders>
              <w:top w:val="single" w:sz="4" w:space="0" w:color="auto"/>
              <w:lef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w:t>
            </w:r>
          </w:p>
        </w:tc>
      </w:tr>
    </w:tbl>
    <w:p w:rsidR="00916DAC" w:rsidRDefault="00916DAC" w:rsidP="00917202">
      <w:pPr>
        <w:jc w:val="both"/>
        <w:rPr>
          <w:sz w:val="20"/>
          <w:szCs w:val="20"/>
        </w:rPr>
      </w:pPr>
    </w:p>
    <w:p w:rsidR="00916DAC" w:rsidRDefault="00916DAC" w:rsidP="00917202">
      <w:pPr>
        <w:jc w:val="both"/>
        <w:rPr>
          <w:sz w:val="20"/>
          <w:szCs w:val="20"/>
        </w:rPr>
      </w:pPr>
    </w:p>
    <w:tbl>
      <w:tblPr>
        <w:tblpPr w:leftFromText="141" w:rightFromText="141" w:vertAnchor="text" w:horzAnchor="margin"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4"/>
        <w:gridCol w:w="3279"/>
        <w:gridCol w:w="1842"/>
        <w:gridCol w:w="1560"/>
        <w:gridCol w:w="1383"/>
      </w:tblGrid>
      <w:tr w:rsidR="00916DAC" w:rsidRPr="00916DAC" w:rsidTr="0096297E">
        <w:trPr>
          <w:trHeight w:val="210"/>
        </w:trPr>
        <w:tc>
          <w:tcPr>
            <w:tcW w:w="1224" w:type="dxa"/>
            <w:tcBorders>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lastRenderedPageBreak/>
              <w:t>Cieľ 6.7.3</w:t>
            </w:r>
          </w:p>
        </w:tc>
        <w:tc>
          <w:tcPr>
            <w:tcW w:w="8064" w:type="dxa"/>
            <w:gridSpan w:val="4"/>
            <w:tcBorders>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t>Podpora podnikania v oblasti cestovného ruchu</w:t>
            </w:r>
          </w:p>
        </w:tc>
      </w:tr>
      <w:tr w:rsidR="00916DAC" w:rsidRPr="00916DAC" w:rsidTr="0096297E">
        <w:trPr>
          <w:trHeight w:val="195"/>
        </w:trPr>
        <w:tc>
          <w:tcPr>
            <w:tcW w:w="4503" w:type="dxa"/>
            <w:gridSpan w:val="2"/>
            <w:tcBorders>
              <w:top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Opatrenie</w:t>
            </w:r>
          </w:p>
        </w:tc>
        <w:tc>
          <w:tcPr>
            <w:tcW w:w="1842" w:type="dxa"/>
            <w:tcBorders>
              <w:top w:val="single" w:sz="4" w:space="0" w:color="auto"/>
              <w:left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Predpokladaný rozpočet</w:t>
            </w:r>
          </w:p>
        </w:tc>
        <w:tc>
          <w:tcPr>
            <w:tcW w:w="1560" w:type="dxa"/>
            <w:tcBorders>
              <w:top w:val="single" w:sz="4" w:space="0" w:color="auto"/>
              <w:left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Zdroje financovania</w:t>
            </w:r>
          </w:p>
        </w:tc>
        <w:tc>
          <w:tcPr>
            <w:tcW w:w="1383" w:type="dxa"/>
            <w:tcBorders>
              <w:top w:val="single" w:sz="4" w:space="0" w:color="auto"/>
              <w:lef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Oprávnení žiadatelia</w:t>
            </w:r>
          </w:p>
        </w:tc>
      </w:tr>
      <w:tr w:rsidR="00916DAC" w:rsidRPr="00916DAC" w:rsidTr="0096297E">
        <w:tc>
          <w:tcPr>
            <w:tcW w:w="1224" w:type="dxa"/>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6.7.3.1</w:t>
            </w:r>
          </w:p>
        </w:tc>
        <w:tc>
          <w:tcPr>
            <w:tcW w:w="3279" w:type="dxa"/>
            <w:tcBorders>
              <w:right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Podporovať podnikateľské subjekty v CR ako i iné inštitúcie pri získavaní nenávratných finančných prostriedkov zo ŠF a iných grantových schém.</w:t>
            </w:r>
          </w:p>
        </w:tc>
        <w:tc>
          <w:tcPr>
            <w:tcW w:w="1842" w:type="dxa"/>
            <w:tcBorders>
              <w:left w:val="single" w:sz="4" w:space="0" w:color="auto"/>
              <w:right w:val="single" w:sz="4" w:space="0" w:color="auto"/>
            </w:tcBorders>
            <w:vAlign w:val="center"/>
          </w:tcPr>
          <w:p w:rsidR="00916DAC" w:rsidRPr="00916DAC" w:rsidRDefault="00BF07E1" w:rsidP="00916DA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1 000, -</w:t>
            </w:r>
          </w:p>
        </w:tc>
        <w:tc>
          <w:tcPr>
            <w:tcW w:w="1560" w:type="dxa"/>
            <w:tcBorders>
              <w:left w:val="single" w:sz="4" w:space="0" w:color="auto"/>
              <w:righ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Rozpočet obce</w:t>
            </w:r>
          </w:p>
        </w:tc>
        <w:tc>
          <w:tcPr>
            <w:tcW w:w="1383" w:type="dxa"/>
            <w:tcBorders>
              <w:left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w:t>
            </w:r>
          </w:p>
        </w:tc>
      </w:tr>
    </w:tbl>
    <w:p w:rsidR="00916DAC" w:rsidRDefault="00916DAC" w:rsidP="00917202">
      <w:pPr>
        <w:jc w:val="both"/>
        <w:rPr>
          <w:sz w:val="20"/>
          <w:szCs w:val="20"/>
        </w:rPr>
      </w:pPr>
    </w:p>
    <w:p w:rsidR="00EE5529" w:rsidRDefault="00EE5529" w:rsidP="00916DAC">
      <w:pPr>
        <w:spacing w:after="0" w:line="360" w:lineRule="auto"/>
        <w:jc w:val="both"/>
        <w:rPr>
          <w:rFonts w:ascii="Times New Roman" w:eastAsia="Calibri" w:hAnsi="Times New Roman" w:cs="Times New Roman"/>
          <w:b/>
          <w:i/>
          <w:sz w:val="24"/>
          <w:szCs w:val="24"/>
        </w:rPr>
      </w:pPr>
    </w:p>
    <w:p w:rsidR="00916DAC" w:rsidRPr="00916DAC" w:rsidRDefault="00916DAC" w:rsidP="00916DAC">
      <w:pPr>
        <w:spacing w:after="0" w:line="360" w:lineRule="auto"/>
        <w:jc w:val="both"/>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t>8.7.2  Časový harmonogram</w:t>
      </w:r>
    </w:p>
    <w:p w:rsidR="00916DAC" w:rsidRPr="00916DAC" w:rsidRDefault="00916DAC" w:rsidP="00916DAC">
      <w:pPr>
        <w:spacing w:after="0" w:line="360" w:lineRule="auto"/>
        <w:jc w:val="both"/>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492"/>
        <w:gridCol w:w="506"/>
        <w:gridCol w:w="506"/>
        <w:gridCol w:w="506"/>
        <w:gridCol w:w="506"/>
        <w:gridCol w:w="506"/>
        <w:gridCol w:w="506"/>
        <w:gridCol w:w="506"/>
        <w:gridCol w:w="506"/>
        <w:gridCol w:w="506"/>
      </w:tblGrid>
      <w:tr w:rsidR="00916DAC" w:rsidRPr="00916DAC" w:rsidTr="0096297E">
        <w:trPr>
          <w:trHeight w:val="225"/>
        </w:trPr>
        <w:tc>
          <w:tcPr>
            <w:tcW w:w="1242" w:type="dxa"/>
            <w:tcBorders>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t>Cieľ 6.7.1</w:t>
            </w:r>
          </w:p>
        </w:tc>
        <w:tc>
          <w:tcPr>
            <w:tcW w:w="8046" w:type="dxa"/>
            <w:gridSpan w:val="10"/>
            <w:tcBorders>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t>Propagácia obce</w:t>
            </w:r>
          </w:p>
        </w:tc>
      </w:tr>
      <w:tr w:rsidR="00916DAC" w:rsidRPr="00916DAC" w:rsidTr="0096297E">
        <w:trPr>
          <w:trHeight w:val="210"/>
        </w:trPr>
        <w:tc>
          <w:tcPr>
            <w:tcW w:w="0" w:type="auto"/>
            <w:gridSpan w:val="2"/>
            <w:vMerge w:val="restart"/>
            <w:tcBorders>
              <w:top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Opatrenie</w:t>
            </w:r>
          </w:p>
        </w:tc>
        <w:tc>
          <w:tcPr>
            <w:tcW w:w="0" w:type="auto"/>
            <w:gridSpan w:val="9"/>
            <w:tcBorders>
              <w:top w:val="single" w:sz="4" w:space="0" w:color="auto"/>
              <w:bottom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Termín uskutočnenia</w:t>
            </w:r>
          </w:p>
        </w:tc>
      </w:tr>
      <w:tr w:rsidR="00916DAC" w:rsidRPr="00916DAC" w:rsidTr="0096297E">
        <w:trPr>
          <w:trHeight w:val="731"/>
        </w:trPr>
        <w:tc>
          <w:tcPr>
            <w:tcW w:w="0" w:type="auto"/>
            <w:gridSpan w:val="2"/>
            <w:vMerge/>
            <w:tcBorders>
              <w:bottom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916DAC" w:rsidRPr="00916DAC" w:rsidTr="00BF07E1">
        <w:tc>
          <w:tcPr>
            <w:tcW w:w="1242" w:type="dxa"/>
            <w:tcBorders>
              <w:top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6.7.1.1</w:t>
            </w:r>
          </w:p>
        </w:tc>
        <w:tc>
          <w:tcPr>
            <w:tcW w:w="3492" w:type="dxa"/>
            <w:tcBorders>
              <w:top w:val="single" w:sz="4" w:space="0" w:color="auto"/>
              <w:right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Spracovať komplexnú koncepciu propagácie obce v multimediálnej forme</w:t>
            </w: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r w:rsidR="00916DAC" w:rsidRPr="00916DAC" w:rsidTr="00BF07E1">
        <w:trPr>
          <w:trHeight w:val="207"/>
        </w:trPr>
        <w:tc>
          <w:tcPr>
            <w:tcW w:w="1242" w:type="dxa"/>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6.7.1.2</w:t>
            </w:r>
          </w:p>
        </w:tc>
        <w:tc>
          <w:tcPr>
            <w:tcW w:w="3492" w:type="dxa"/>
            <w:shd w:val="clear" w:color="auto" w:fill="auto"/>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Spracovať informačný bulletin o obci pre subjekty cestovného ruchu</w:t>
            </w:r>
          </w:p>
        </w:tc>
        <w:tc>
          <w:tcPr>
            <w:tcW w:w="0" w:type="auto"/>
            <w:tcBorders>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r w:rsidR="00916DAC" w:rsidRPr="00916DAC" w:rsidTr="00BF07E1">
        <w:trPr>
          <w:trHeight w:val="206"/>
        </w:trPr>
        <w:tc>
          <w:tcPr>
            <w:tcW w:w="1242" w:type="dxa"/>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6.7.1.3</w:t>
            </w:r>
          </w:p>
        </w:tc>
        <w:tc>
          <w:tcPr>
            <w:tcW w:w="3492" w:type="dxa"/>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r w:rsidRPr="00916DAC">
              <w:rPr>
                <w:rFonts w:ascii="Times New Roman" w:eastAsia="Calibri" w:hAnsi="Times New Roman" w:cs="Times New Roman"/>
                <w:sz w:val="24"/>
                <w:szCs w:val="24"/>
              </w:rPr>
              <w:t>Propagácia obce na internete prostredníctvom webovej stránky obce orientovaná na domácich i zahraničných turistov</w:t>
            </w: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bl>
    <w:p w:rsidR="00916DAC" w:rsidRDefault="00916DAC" w:rsidP="00916DAC">
      <w:pPr>
        <w:spacing w:after="0" w:line="360" w:lineRule="auto"/>
        <w:jc w:val="both"/>
        <w:rPr>
          <w:rFonts w:ascii="Times New Roman" w:eastAsia="Calibri" w:hAnsi="Times New Roman" w:cs="Times New Roman"/>
          <w:b/>
          <w:sz w:val="24"/>
          <w:szCs w:val="24"/>
        </w:rPr>
      </w:pPr>
    </w:p>
    <w:p w:rsidR="00BC634E" w:rsidRDefault="00BC634E" w:rsidP="00916DAC">
      <w:pPr>
        <w:spacing w:after="0" w:line="360" w:lineRule="auto"/>
        <w:jc w:val="both"/>
        <w:rPr>
          <w:rFonts w:ascii="Times New Roman" w:eastAsia="Calibri" w:hAnsi="Times New Roman" w:cs="Times New Roman"/>
          <w:b/>
          <w:sz w:val="24"/>
          <w:szCs w:val="24"/>
        </w:rPr>
      </w:pPr>
    </w:p>
    <w:p w:rsidR="00BC634E" w:rsidRDefault="00BC634E" w:rsidP="00916DAC">
      <w:pPr>
        <w:spacing w:after="0" w:line="360" w:lineRule="auto"/>
        <w:jc w:val="both"/>
        <w:rPr>
          <w:rFonts w:ascii="Times New Roman" w:eastAsia="Calibri" w:hAnsi="Times New Roman" w:cs="Times New Roman"/>
          <w:b/>
          <w:sz w:val="24"/>
          <w:szCs w:val="24"/>
        </w:rPr>
      </w:pPr>
    </w:p>
    <w:p w:rsidR="00BC634E" w:rsidRDefault="00BC634E" w:rsidP="00916DAC">
      <w:pPr>
        <w:spacing w:after="0" w:line="360" w:lineRule="auto"/>
        <w:jc w:val="both"/>
        <w:rPr>
          <w:rFonts w:ascii="Times New Roman" w:eastAsia="Calibri" w:hAnsi="Times New Roman" w:cs="Times New Roman"/>
          <w:b/>
          <w:sz w:val="24"/>
          <w:szCs w:val="24"/>
        </w:rPr>
      </w:pPr>
    </w:p>
    <w:p w:rsidR="00BC634E" w:rsidRDefault="00BC634E" w:rsidP="00916DAC">
      <w:pPr>
        <w:spacing w:after="0" w:line="360" w:lineRule="auto"/>
        <w:jc w:val="both"/>
        <w:rPr>
          <w:rFonts w:ascii="Times New Roman" w:eastAsia="Calibri" w:hAnsi="Times New Roman" w:cs="Times New Roman"/>
          <w:b/>
          <w:sz w:val="24"/>
          <w:szCs w:val="24"/>
        </w:rPr>
      </w:pPr>
    </w:p>
    <w:p w:rsidR="00BC634E" w:rsidRPr="00916DAC" w:rsidRDefault="00BC634E" w:rsidP="00916DAC">
      <w:pPr>
        <w:spacing w:after="0" w:line="360" w:lineRule="auto"/>
        <w:jc w:val="both"/>
        <w:rPr>
          <w:rFonts w:ascii="Times New Roman" w:eastAsia="Calibri" w:hAnsi="Times New Roman" w:cs="Times New Roman"/>
          <w:b/>
          <w:sz w:val="24"/>
          <w:szCs w:val="24"/>
        </w:rPr>
      </w:pPr>
    </w:p>
    <w:tbl>
      <w:tblPr>
        <w:tblpPr w:leftFromText="141" w:rightFromText="141"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429"/>
        <w:gridCol w:w="506"/>
        <w:gridCol w:w="506"/>
        <w:gridCol w:w="506"/>
        <w:gridCol w:w="506"/>
        <w:gridCol w:w="506"/>
        <w:gridCol w:w="506"/>
        <w:gridCol w:w="506"/>
        <w:gridCol w:w="506"/>
        <w:gridCol w:w="506"/>
      </w:tblGrid>
      <w:tr w:rsidR="00916DAC" w:rsidRPr="00916DAC" w:rsidTr="0096297E">
        <w:trPr>
          <w:trHeight w:val="120"/>
        </w:trPr>
        <w:tc>
          <w:tcPr>
            <w:tcW w:w="0" w:type="auto"/>
            <w:tcBorders>
              <w:top w:val="single" w:sz="4" w:space="0" w:color="auto"/>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lastRenderedPageBreak/>
              <w:t>Cieľ 6.7.2</w:t>
            </w:r>
          </w:p>
        </w:tc>
        <w:tc>
          <w:tcPr>
            <w:tcW w:w="0" w:type="auto"/>
            <w:gridSpan w:val="10"/>
            <w:tcBorders>
              <w:top w:val="single" w:sz="4" w:space="0" w:color="auto"/>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b/>
                <w:i/>
                <w:sz w:val="24"/>
                <w:szCs w:val="24"/>
              </w:rPr>
              <w:t>Rekreačno-relaxačné zázemie obce</w:t>
            </w:r>
          </w:p>
        </w:tc>
      </w:tr>
      <w:tr w:rsidR="00916DAC" w:rsidRPr="00916DAC" w:rsidTr="0096297E">
        <w:trPr>
          <w:trHeight w:val="159"/>
        </w:trPr>
        <w:tc>
          <w:tcPr>
            <w:tcW w:w="0" w:type="auto"/>
            <w:gridSpan w:val="2"/>
            <w:vMerge w:val="restart"/>
            <w:tcBorders>
              <w:top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Opatrenie</w:t>
            </w:r>
          </w:p>
        </w:tc>
        <w:tc>
          <w:tcPr>
            <w:tcW w:w="0" w:type="auto"/>
            <w:gridSpan w:val="9"/>
            <w:tcBorders>
              <w:top w:val="single" w:sz="4" w:space="0" w:color="auto"/>
              <w:bottom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Termín uskutočnenia</w:t>
            </w:r>
          </w:p>
        </w:tc>
      </w:tr>
      <w:tr w:rsidR="00916DAC" w:rsidRPr="00916DAC" w:rsidTr="0096297E">
        <w:trPr>
          <w:trHeight w:val="721"/>
        </w:trPr>
        <w:tc>
          <w:tcPr>
            <w:tcW w:w="0" w:type="auto"/>
            <w:gridSpan w:val="2"/>
            <w:vMerge/>
            <w:tcBorders>
              <w:bottom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bottom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916DAC" w:rsidRPr="00916DAC" w:rsidTr="00BF07E1">
        <w:tc>
          <w:tcPr>
            <w:tcW w:w="0" w:type="auto"/>
            <w:tcBorders>
              <w:top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6.7.2.1</w:t>
            </w:r>
          </w:p>
        </w:tc>
        <w:tc>
          <w:tcPr>
            <w:tcW w:w="0" w:type="auto"/>
            <w:tcBorders>
              <w:top w:val="single" w:sz="4" w:space="0" w:color="auto"/>
              <w:right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Vybudovanie oddychovej zóny v obci</w:t>
            </w: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r w:rsidR="00916DAC" w:rsidRPr="00916DAC" w:rsidTr="00BF07E1">
        <w:tc>
          <w:tcPr>
            <w:tcW w:w="0" w:type="auto"/>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6.7.2.2</w:t>
            </w:r>
          </w:p>
        </w:tc>
        <w:tc>
          <w:tcPr>
            <w:tcW w:w="0" w:type="auto"/>
            <w:vAlign w:val="center"/>
          </w:tcPr>
          <w:p w:rsidR="00916DAC" w:rsidRPr="00916DAC" w:rsidRDefault="00D902F1" w:rsidP="00916DA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Vybudovanie futbalového ihriska</w:t>
            </w:r>
            <w:r w:rsidR="00916DAC" w:rsidRPr="00916DAC">
              <w:rPr>
                <w:rFonts w:ascii="Times New Roman" w:eastAsia="Calibri" w:hAnsi="Times New Roman" w:cs="Times New Roman"/>
                <w:sz w:val="24"/>
                <w:szCs w:val="24"/>
              </w:rPr>
              <w:t xml:space="preserve"> </w:t>
            </w:r>
          </w:p>
        </w:tc>
        <w:tc>
          <w:tcPr>
            <w:tcW w:w="0" w:type="auto"/>
            <w:tcBorders>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r w:rsidR="00916DAC" w:rsidRPr="00916DAC" w:rsidTr="00BF07E1">
        <w:tc>
          <w:tcPr>
            <w:tcW w:w="0" w:type="auto"/>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6.7.2.3</w:t>
            </w:r>
          </w:p>
        </w:tc>
        <w:tc>
          <w:tcPr>
            <w:tcW w:w="0" w:type="auto"/>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Budovanie turistických a náučných chodníkov</w:t>
            </w:r>
          </w:p>
        </w:tc>
        <w:tc>
          <w:tcPr>
            <w:tcW w:w="0" w:type="auto"/>
            <w:tcBorders>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r w:rsidR="00916DAC" w:rsidRPr="00916DAC" w:rsidTr="00BF07E1">
        <w:tc>
          <w:tcPr>
            <w:tcW w:w="0" w:type="auto"/>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6.7.2.4</w:t>
            </w:r>
          </w:p>
        </w:tc>
        <w:tc>
          <w:tcPr>
            <w:tcW w:w="0" w:type="auto"/>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Budovanie cykloturistických trás</w:t>
            </w:r>
          </w:p>
        </w:tc>
        <w:tc>
          <w:tcPr>
            <w:tcW w:w="0" w:type="auto"/>
            <w:tcBorders>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r w:rsidR="00916DAC" w:rsidRPr="00916DAC" w:rsidTr="00BF07E1">
        <w:trPr>
          <w:trHeight w:val="1095"/>
        </w:trPr>
        <w:tc>
          <w:tcPr>
            <w:tcW w:w="0" w:type="auto"/>
            <w:tcBorders>
              <w:bottom w:val="single" w:sz="4" w:space="0" w:color="auto"/>
            </w:tcBorders>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6.7.2.5</w:t>
            </w:r>
          </w:p>
        </w:tc>
        <w:tc>
          <w:tcPr>
            <w:tcW w:w="0" w:type="auto"/>
            <w:tcBorders>
              <w:bottom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Zapojiť sa do jednotného značenia turistických chodníkov a cykloturistických trás v regióne</w:t>
            </w:r>
          </w:p>
        </w:tc>
        <w:tc>
          <w:tcPr>
            <w:tcW w:w="0" w:type="auto"/>
            <w:tcBorders>
              <w:bottom w:val="single" w:sz="4" w:space="0" w:color="auto"/>
              <w:right w:val="single" w:sz="4" w:space="0" w:color="auto"/>
            </w:tcBorders>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bottom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bottom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bottom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bottom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bottom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bottom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bottom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bottom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r w:rsidR="00916DAC" w:rsidRPr="00916DAC" w:rsidTr="00BF07E1">
        <w:trPr>
          <w:trHeight w:val="135"/>
        </w:trPr>
        <w:tc>
          <w:tcPr>
            <w:tcW w:w="0" w:type="auto"/>
            <w:tcBorders>
              <w:top w:val="single" w:sz="4" w:space="0" w:color="auto"/>
            </w:tcBorders>
            <w:vAlign w:val="center"/>
          </w:tcPr>
          <w:p w:rsidR="00916DAC" w:rsidRPr="00916DAC" w:rsidRDefault="00916DAC" w:rsidP="00916DAC">
            <w:pPr>
              <w:spacing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6.7.2.6</w:t>
            </w:r>
          </w:p>
        </w:tc>
        <w:tc>
          <w:tcPr>
            <w:tcW w:w="0" w:type="auto"/>
            <w:tcBorders>
              <w:top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Spolupráca so subjektmi v CR na regionálnej, národnej i nadnárodnej úrovni</w:t>
            </w:r>
          </w:p>
        </w:tc>
        <w:tc>
          <w:tcPr>
            <w:tcW w:w="0" w:type="auto"/>
            <w:tcBorders>
              <w:top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top w:val="single" w:sz="4" w:space="0" w:color="auto"/>
              <w:lef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bl>
    <w:p w:rsidR="00916DAC" w:rsidRPr="00916DAC" w:rsidRDefault="00916DAC" w:rsidP="00916DAC">
      <w:pPr>
        <w:spacing w:after="0" w:line="360" w:lineRule="auto"/>
        <w:jc w:val="both"/>
        <w:rPr>
          <w:rFonts w:ascii="Times New Roman" w:eastAsia="Calibri" w:hAnsi="Times New Roman" w:cs="Times New Roman"/>
          <w:b/>
          <w:sz w:val="24"/>
          <w:szCs w:val="24"/>
        </w:rPr>
      </w:pPr>
    </w:p>
    <w:tbl>
      <w:tblPr>
        <w:tblpPr w:leftFromText="141" w:rightFromText="141" w:vertAnchor="text" w:horzAnchor="margin"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
        <w:gridCol w:w="3465"/>
        <w:gridCol w:w="506"/>
        <w:gridCol w:w="506"/>
        <w:gridCol w:w="506"/>
        <w:gridCol w:w="506"/>
        <w:gridCol w:w="506"/>
        <w:gridCol w:w="506"/>
        <w:gridCol w:w="506"/>
        <w:gridCol w:w="506"/>
        <w:gridCol w:w="506"/>
      </w:tblGrid>
      <w:tr w:rsidR="00916DAC" w:rsidRPr="00916DAC" w:rsidTr="0096297E">
        <w:trPr>
          <w:trHeight w:val="210"/>
        </w:trPr>
        <w:tc>
          <w:tcPr>
            <w:tcW w:w="0" w:type="auto"/>
            <w:tcBorders>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t>Cieľ 6.7.3</w:t>
            </w:r>
          </w:p>
        </w:tc>
        <w:tc>
          <w:tcPr>
            <w:tcW w:w="0" w:type="auto"/>
            <w:gridSpan w:val="10"/>
            <w:tcBorders>
              <w:bottom w:val="single" w:sz="4" w:space="0" w:color="auto"/>
            </w:tcBorders>
            <w:shd w:val="clear" w:color="auto" w:fill="808080"/>
            <w:vAlign w:val="center"/>
          </w:tcPr>
          <w:p w:rsidR="00916DAC" w:rsidRPr="00916DAC" w:rsidRDefault="00916DAC" w:rsidP="00916DAC">
            <w:pPr>
              <w:spacing w:after="0" w:line="360" w:lineRule="auto"/>
              <w:jc w:val="center"/>
              <w:rPr>
                <w:rFonts w:ascii="Times New Roman" w:eastAsia="Calibri" w:hAnsi="Times New Roman" w:cs="Times New Roman"/>
                <w:b/>
                <w:i/>
                <w:sz w:val="24"/>
                <w:szCs w:val="24"/>
              </w:rPr>
            </w:pPr>
            <w:r w:rsidRPr="00916DAC">
              <w:rPr>
                <w:rFonts w:ascii="Times New Roman" w:eastAsia="Calibri" w:hAnsi="Times New Roman" w:cs="Times New Roman"/>
                <w:b/>
                <w:i/>
                <w:sz w:val="24"/>
                <w:szCs w:val="24"/>
              </w:rPr>
              <w:t>Podpora podnikania v oblasti cestovného ruchu</w:t>
            </w:r>
          </w:p>
        </w:tc>
      </w:tr>
      <w:tr w:rsidR="00916DAC" w:rsidRPr="00916DAC" w:rsidTr="0096297E">
        <w:trPr>
          <w:trHeight w:val="285"/>
        </w:trPr>
        <w:tc>
          <w:tcPr>
            <w:tcW w:w="0" w:type="auto"/>
            <w:gridSpan w:val="2"/>
            <w:vMerge w:val="restart"/>
            <w:tcBorders>
              <w:top w:val="single" w:sz="4" w:space="0" w:color="auto"/>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Opatrenie</w:t>
            </w:r>
          </w:p>
        </w:tc>
        <w:tc>
          <w:tcPr>
            <w:tcW w:w="0" w:type="auto"/>
            <w:gridSpan w:val="9"/>
            <w:tcBorders>
              <w:top w:val="single" w:sz="4" w:space="0" w:color="auto"/>
              <w:left w:val="single" w:sz="4" w:space="0" w:color="auto"/>
              <w:bottom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r w:rsidRPr="00916DAC">
              <w:rPr>
                <w:rFonts w:ascii="Times New Roman" w:eastAsia="Times New Roman" w:hAnsi="Times New Roman" w:cs="Times New Roman"/>
                <w:b/>
                <w:sz w:val="24"/>
                <w:szCs w:val="24"/>
              </w:rPr>
              <w:t>Termín uskutočnenia</w:t>
            </w:r>
          </w:p>
        </w:tc>
      </w:tr>
      <w:tr w:rsidR="00916DAC" w:rsidRPr="00916DAC" w:rsidTr="0096297E">
        <w:trPr>
          <w:trHeight w:val="842"/>
        </w:trPr>
        <w:tc>
          <w:tcPr>
            <w:tcW w:w="0" w:type="auto"/>
            <w:gridSpan w:val="2"/>
            <w:vMerge/>
            <w:tcBorders>
              <w:right w:val="single" w:sz="4" w:space="0" w:color="auto"/>
            </w:tcBorders>
            <w:shd w:val="clear" w:color="auto" w:fill="D9D9D9"/>
            <w:vAlign w:val="center"/>
          </w:tcPr>
          <w:p w:rsidR="00916DAC" w:rsidRPr="00916DAC" w:rsidRDefault="00916DAC" w:rsidP="00916DAC">
            <w:pPr>
              <w:spacing w:after="0" w:line="360" w:lineRule="auto"/>
              <w:jc w:val="center"/>
              <w:rPr>
                <w:rFonts w:ascii="Times New Roman" w:eastAsia="Times New Roman" w:hAnsi="Times New Roman" w:cs="Times New Roman"/>
                <w:b/>
                <w:sz w:val="24"/>
                <w:szCs w:val="24"/>
              </w:rPr>
            </w:pP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11</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12</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13</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14</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15</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16</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17</w:t>
            </w:r>
          </w:p>
        </w:tc>
        <w:tc>
          <w:tcPr>
            <w:tcW w:w="0" w:type="auto"/>
            <w:tcBorders>
              <w:top w:val="single" w:sz="4" w:space="0" w:color="auto"/>
              <w:left w:val="single" w:sz="4" w:space="0" w:color="auto"/>
              <w:righ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18</w:t>
            </w:r>
          </w:p>
        </w:tc>
        <w:tc>
          <w:tcPr>
            <w:tcW w:w="0" w:type="auto"/>
            <w:tcBorders>
              <w:top w:val="single" w:sz="4" w:space="0" w:color="auto"/>
              <w:left w:val="single" w:sz="4" w:space="0" w:color="auto"/>
            </w:tcBorders>
            <w:shd w:val="clear" w:color="auto" w:fill="D9D9D9"/>
            <w:textDirection w:val="tbRl"/>
            <w:vAlign w:val="center"/>
          </w:tcPr>
          <w:p w:rsidR="00916DAC" w:rsidRPr="009C5142" w:rsidRDefault="00916DAC" w:rsidP="00916DAC">
            <w:pPr>
              <w:spacing w:after="0" w:line="360" w:lineRule="auto"/>
              <w:ind w:left="113" w:right="113"/>
              <w:jc w:val="center"/>
              <w:rPr>
                <w:rFonts w:ascii="Times New Roman" w:eastAsia="Times New Roman" w:hAnsi="Times New Roman" w:cs="Times New Roman"/>
                <w:b/>
                <w:sz w:val="16"/>
                <w:szCs w:val="16"/>
              </w:rPr>
            </w:pPr>
            <w:r w:rsidRPr="009C5142">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19</w:t>
            </w:r>
          </w:p>
        </w:tc>
      </w:tr>
      <w:tr w:rsidR="00916DAC" w:rsidRPr="00916DAC" w:rsidTr="00BF07E1">
        <w:tc>
          <w:tcPr>
            <w:tcW w:w="0" w:type="auto"/>
            <w:vAlign w:val="center"/>
          </w:tcPr>
          <w:p w:rsidR="00916DAC" w:rsidRPr="00916DAC" w:rsidRDefault="00916DAC" w:rsidP="00916DAC">
            <w:pPr>
              <w:spacing w:after="0" w:line="360" w:lineRule="auto"/>
              <w:jc w:val="center"/>
              <w:rPr>
                <w:rFonts w:ascii="Times New Roman" w:eastAsia="Calibri" w:hAnsi="Times New Roman" w:cs="Times New Roman"/>
                <w:sz w:val="24"/>
                <w:szCs w:val="24"/>
              </w:rPr>
            </w:pPr>
            <w:r w:rsidRPr="00916DAC">
              <w:rPr>
                <w:rFonts w:ascii="Times New Roman" w:eastAsia="Calibri" w:hAnsi="Times New Roman" w:cs="Times New Roman"/>
                <w:sz w:val="24"/>
                <w:szCs w:val="24"/>
              </w:rPr>
              <w:t>Opatrenie 6.7.3.1</w:t>
            </w:r>
          </w:p>
        </w:tc>
        <w:tc>
          <w:tcPr>
            <w:tcW w:w="0" w:type="auto"/>
            <w:tcBorders>
              <w:right w:val="single" w:sz="4" w:space="0" w:color="auto"/>
            </w:tcBorders>
            <w:vAlign w:val="center"/>
          </w:tcPr>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Podporovať podnikateľské subjekty v CR ako i iné inštitúcie pri získavaní nenávratných finančných prostriedkov zo ŠF a iných grantových schém.</w:t>
            </w:r>
          </w:p>
        </w:tc>
        <w:tc>
          <w:tcPr>
            <w:tcW w:w="0" w:type="auto"/>
            <w:tcBorders>
              <w:left w:val="single" w:sz="4" w:space="0" w:color="auto"/>
              <w:right w:val="single" w:sz="4" w:space="0" w:color="auto"/>
            </w:tcBorders>
            <w:shd w:val="clear" w:color="auto" w:fill="auto"/>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righ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c>
          <w:tcPr>
            <w:tcW w:w="0" w:type="auto"/>
            <w:tcBorders>
              <w:left w:val="single" w:sz="4" w:space="0" w:color="auto"/>
            </w:tcBorders>
            <w:shd w:val="clear" w:color="auto" w:fill="A6A6A6" w:themeFill="background1" w:themeFillShade="A6"/>
            <w:vAlign w:val="center"/>
          </w:tcPr>
          <w:p w:rsidR="00916DAC" w:rsidRPr="00916DAC" w:rsidRDefault="00916DAC" w:rsidP="00916DAC">
            <w:pPr>
              <w:spacing w:after="0" w:line="360" w:lineRule="auto"/>
              <w:rPr>
                <w:rFonts w:ascii="Times New Roman" w:eastAsia="Calibri" w:hAnsi="Times New Roman" w:cs="Times New Roman"/>
                <w:sz w:val="24"/>
                <w:szCs w:val="24"/>
              </w:rPr>
            </w:pPr>
          </w:p>
        </w:tc>
      </w:tr>
    </w:tbl>
    <w:p w:rsidR="00D902F1" w:rsidRDefault="00D902F1" w:rsidP="00916DAC">
      <w:pPr>
        <w:widowControl w:val="0"/>
        <w:spacing w:after="0" w:line="360" w:lineRule="auto"/>
        <w:outlineLvl w:val="0"/>
        <w:rPr>
          <w:rFonts w:ascii="Times New Roman" w:eastAsia="Times New Roman" w:hAnsi="Times New Roman" w:cs="Times New Roman"/>
          <w:b/>
          <w:caps/>
          <w:sz w:val="24"/>
          <w:szCs w:val="24"/>
          <w:lang w:eastAsia="ja-JP"/>
        </w:rPr>
      </w:pPr>
      <w:bookmarkStart w:id="13" w:name="_Toc182369928"/>
      <w:bookmarkStart w:id="14" w:name="_Toc182380973"/>
    </w:p>
    <w:p w:rsidR="00D902F1" w:rsidRDefault="00D902F1" w:rsidP="00916DAC">
      <w:pPr>
        <w:widowControl w:val="0"/>
        <w:spacing w:after="0" w:line="360" w:lineRule="auto"/>
        <w:outlineLvl w:val="0"/>
        <w:rPr>
          <w:rFonts w:ascii="Times New Roman" w:eastAsia="Times New Roman" w:hAnsi="Times New Roman" w:cs="Times New Roman"/>
          <w:b/>
          <w:caps/>
          <w:sz w:val="24"/>
          <w:szCs w:val="24"/>
          <w:lang w:eastAsia="ja-JP"/>
        </w:rPr>
      </w:pPr>
    </w:p>
    <w:p w:rsidR="00D902F1" w:rsidRDefault="00D902F1" w:rsidP="00916DAC">
      <w:pPr>
        <w:widowControl w:val="0"/>
        <w:spacing w:after="0" w:line="360" w:lineRule="auto"/>
        <w:outlineLvl w:val="0"/>
        <w:rPr>
          <w:rFonts w:ascii="Times New Roman" w:eastAsia="Times New Roman" w:hAnsi="Times New Roman" w:cs="Times New Roman"/>
          <w:b/>
          <w:caps/>
          <w:sz w:val="24"/>
          <w:szCs w:val="24"/>
          <w:lang w:eastAsia="ja-JP"/>
        </w:rPr>
      </w:pPr>
    </w:p>
    <w:p w:rsidR="00D902F1" w:rsidRDefault="00D902F1" w:rsidP="00916DAC">
      <w:pPr>
        <w:widowControl w:val="0"/>
        <w:spacing w:after="0" w:line="360" w:lineRule="auto"/>
        <w:outlineLvl w:val="0"/>
        <w:rPr>
          <w:rFonts w:ascii="Times New Roman" w:eastAsia="Times New Roman" w:hAnsi="Times New Roman" w:cs="Times New Roman"/>
          <w:b/>
          <w:caps/>
          <w:sz w:val="24"/>
          <w:szCs w:val="24"/>
          <w:lang w:eastAsia="ja-JP"/>
        </w:rPr>
      </w:pPr>
    </w:p>
    <w:p w:rsidR="00D902F1" w:rsidRDefault="00D902F1" w:rsidP="00916DAC">
      <w:pPr>
        <w:widowControl w:val="0"/>
        <w:spacing w:after="0" w:line="360" w:lineRule="auto"/>
        <w:outlineLvl w:val="0"/>
        <w:rPr>
          <w:rFonts w:ascii="Times New Roman" w:eastAsia="Times New Roman" w:hAnsi="Times New Roman" w:cs="Times New Roman"/>
          <w:b/>
          <w:caps/>
          <w:sz w:val="24"/>
          <w:szCs w:val="24"/>
          <w:lang w:eastAsia="ja-JP"/>
        </w:rPr>
      </w:pPr>
    </w:p>
    <w:p w:rsidR="00916DAC" w:rsidRPr="00916DAC" w:rsidRDefault="00916DAC" w:rsidP="00916DAC">
      <w:pPr>
        <w:widowControl w:val="0"/>
        <w:spacing w:after="0" w:line="360" w:lineRule="auto"/>
        <w:outlineLvl w:val="0"/>
        <w:rPr>
          <w:rFonts w:ascii="Times New Roman" w:eastAsia="Times New Roman" w:hAnsi="Times New Roman" w:cs="Times New Roman"/>
          <w:b/>
          <w:caps/>
          <w:sz w:val="24"/>
          <w:szCs w:val="24"/>
          <w:lang w:eastAsia="ja-JP"/>
        </w:rPr>
      </w:pPr>
      <w:r w:rsidRPr="00916DAC">
        <w:rPr>
          <w:rFonts w:ascii="Times New Roman" w:eastAsia="Times New Roman" w:hAnsi="Times New Roman" w:cs="Times New Roman"/>
          <w:b/>
          <w:caps/>
          <w:sz w:val="24"/>
          <w:szCs w:val="24"/>
          <w:lang w:eastAsia="ja-JP"/>
        </w:rPr>
        <w:lastRenderedPageBreak/>
        <w:t>9  Schválenie Plánu hospodárskeho a sociálneho rozvoja obce</w:t>
      </w:r>
      <w:bookmarkEnd w:id="13"/>
      <w:bookmarkEnd w:id="14"/>
    </w:p>
    <w:p w:rsidR="00916DAC" w:rsidRPr="00916DAC" w:rsidRDefault="00916DAC" w:rsidP="00916DAC">
      <w:pPr>
        <w:spacing w:after="0" w:line="360" w:lineRule="auto"/>
        <w:ind w:left="360"/>
        <w:rPr>
          <w:rFonts w:ascii="Times New Roman" w:eastAsia="Calibri" w:hAnsi="Times New Roman" w:cs="Times New Roman"/>
          <w:sz w:val="24"/>
          <w:szCs w:val="24"/>
        </w:rPr>
      </w:pPr>
    </w:p>
    <w:p w:rsidR="00916DAC" w:rsidRPr="00916DAC" w:rsidRDefault="00916DAC" w:rsidP="00916DAC">
      <w:pPr>
        <w:spacing w:after="0" w:line="360" w:lineRule="auto"/>
        <w:ind w:firstLine="360"/>
        <w:jc w:val="both"/>
        <w:rPr>
          <w:rFonts w:ascii="Times New Roman" w:eastAsia="Times New Roman" w:hAnsi="Times New Roman" w:cs="Times New Roman"/>
          <w:sz w:val="24"/>
          <w:szCs w:val="24"/>
          <w:lang w:eastAsia="ja-JP"/>
        </w:rPr>
      </w:pPr>
      <w:r w:rsidRPr="00916DAC">
        <w:rPr>
          <w:rFonts w:ascii="Times New Roman" w:eastAsia="Times New Roman" w:hAnsi="Times New Roman" w:cs="Times New Roman"/>
          <w:sz w:val="24"/>
          <w:szCs w:val="24"/>
          <w:lang w:eastAsia="ja-JP"/>
        </w:rPr>
        <w:t xml:space="preserve">Plán hospodárskeho a sociálneho rozvoja obce </w:t>
      </w:r>
      <w:r w:rsidR="00D902F1">
        <w:rPr>
          <w:rFonts w:ascii="Times New Roman" w:eastAsia="Times New Roman" w:hAnsi="Times New Roman" w:cs="Times New Roman"/>
          <w:sz w:val="24"/>
          <w:szCs w:val="24"/>
          <w:lang w:eastAsia="ja-JP"/>
        </w:rPr>
        <w:t>Klieština</w:t>
      </w:r>
      <w:r w:rsidRPr="00916DAC">
        <w:rPr>
          <w:rFonts w:ascii="Times New Roman" w:eastAsia="Times New Roman" w:hAnsi="Times New Roman" w:cs="Times New Roman"/>
          <w:sz w:val="24"/>
          <w:szCs w:val="24"/>
          <w:lang w:eastAsia="ja-JP"/>
        </w:rPr>
        <w:t xml:space="preserve"> je strategický strednodobý dokument, ktorý určuje víziu rozvoja obce, prioritné rozvojové oblasti a strategické ciele ich naplnenia. Tento dokument je základným východiskom pre spracovanie ďalších materiálov rozvoja jednotlivých oblastí života obce </w:t>
      </w:r>
      <w:r w:rsidR="00D902F1">
        <w:rPr>
          <w:rFonts w:ascii="Times New Roman" w:eastAsia="Times New Roman" w:hAnsi="Times New Roman" w:cs="Times New Roman"/>
          <w:sz w:val="24"/>
          <w:szCs w:val="24"/>
          <w:lang w:eastAsia="ja-JP"/>
        </w:rPr>
        <w:t>Klieština</w:t>
      </w:r>
      <w:r w:rsidRPr="00916DAC">
        <w:rPr>
          <w:rFonts w:ascii="Times New Roman" w:eastAsia="Times New Roman" w:hAnsi="Times New Roman" w:cs="Times New Roman"/>
          <w:sz w:val="24"/>
          <w:szCs w:val="24"/>
          <w:lang w:eastAsia="ja-JP"/>
        </w:rPr>
        <w:t>.</w:t>
      </w:r>
    </w:p>
    <w:p w:rsidR="00916DAC" w:rsidRPr="00916DAC" w:rsidRDefault="00916DAC" w:rsidP="00916DAC">
      <w:pPr>
        <w:spacing w:after="0" w:line="360" w:lineRule="auto"/>
        <w:ind w:firstLine="360"/>
        <w:jc w:val="both"/>
        <w:rPr>
          <w:rFonts w:ascii="Times New Roman" w:eastAsia="Times New Roman" w:hAnsi="Times New Roman" w:cs="Times New Roman"/>
          <w:sz w:val="24"/>
          <w:szCs w:val="24"/>
          <w:lang w:eastAsia="ja-JP"/>
        </w:rPr>
      </w:pPr>
      <w:r w:rsidRPr="00916DAC">
        <w:rPr>
          <w:rFonts w:ascii="Times New Roman" w:eastAsia="Times New Roman" w:hAnsi="Times New Roman" w:cs="Times New Roman"/>
          <w:sz w:val="24"/>
          <w:szCs w:val="24"/>
          <w:lang w:eastAsia="ja-JP"/>
        </w:rPr>
        <w:t xml:space="preserve">Predmetný PHSR obce Dolná Mariková bol schválený </w:t>
      </w:r>
      <w:r w:rsidR="00D902F1">
        <w:rPr>
          <w:rFonts w:ascii="Times New Roman" w:eastAsia="Times New Roman" w:hAnsi="Times New Roman" w:cs="Times New Roman"/>
          <w:sz w:val="24"/>
          <w:szCs w:val="24"/>
          <w:lang w:eastAsia="ja-JP"/>
        </w:rPr>
        <w:t>Uznesením</w:t>
      </w:r>
      <w:r w:rsidRPr="00916DAC">
        <w:rPr>
          <w:rFonts w:ascii="Times New Roman" w:eastAsia="Times New Roman" w:hAnsi="Times New Roman" w:cs="Times New Roman"/>
          <w:sz w:val="24"/>
          <w:szCs w:val="24"/>
          <w:lang w:eastAsia="ja-JP"/>
        </w:rPr>
        <w:t xml:space="preserve"> č. ................... na zasadnutí obecného zastupiteľstva dňa ................... .</w:t>
      </w:r>
    </w:p>
    <w:p w:rsidR="00916DAC" w:rsidRPr="00916DAC" w:rsidRDefault="00916DAC" w:rsidP="00916DAC">
      <w:pPr>
        <w:spacing w:after="0" w:line="360" w:lineRule="auto"/>
        <w:ind w:left="360"/>
        <w:rPr>
          <w:rFonts w:ascii="Times New Roman" w:eastAsia="Calibri" w:hAnsi="Times New Roman" w:cs="Times New Roman"/>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D902F1" w:rsidRDefault="00D902F1"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r w:rsidRPr="00916DAC">
        <w:rPr>
          <w:rFonts w:ascii="Times New Roman" w:eastAsia="Calibri" w:hAnsi="Times New Roman" w:cs="Times New Roman"/>
          <w:b/>
          <w:sz w:val="24"/>
          <w:szCs w:val="24"/>
        </w:rPr>
        <w:lastRenderedPageBreak/>
        <w:t>10  POUŽITÁ LITERATÚRA A ZDROJE</w:t>
      </w: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 xml:space="preserve">1. </w:t>
      </w:r>
      <w:hyperlink r:id="rId20" w:history="1">
        <w:r w:rsidRPr="00916DAC">
          <w:rPr>
            <w:rFonts w:ascii="Times New Roman" w:eastAsia="Calibri" w:hAnsi="Times New Roman" w:cs="Times New Roman"/>
            <w:color w:val="0000FF"/>
            <w:sz w:val="24"/>
            <w:szCs w:val="24"/>
            <w:u w:val="single"/>
          </w:rPr>
          <w:t>www.obce.info</w:t>
        </w:r>
      </w:hyperlink>
    </w:p>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 xml:space="preserve">2. </w:t>
      </w:r>
      <w:hyperlink r:id="rId21" w:history="1">
        <w:r w:rsidRPr="00916DAC">
          <w:rPr>
            <w:rFonts w:ascii="Times New Roman" w:eastAsia="Calibri" w:hAnsi="Times New Roman" w:cs="Times New Roman"/>
            <w:color w:val="0000FF"/>
            <w:sz w:val="24"/>
            <w:szCs w:val="24"/>
            <w:u w:val="single"/>
          </w:rPr>
          <w:t>www.e-obce.sk</w:t>
        </w:r>
      </w:hyperlink>
    </w:p>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 xml:space="preserve">3. </w:t>
      </w:r>
      <w:hyperlink r:id="rId22" w:history="1">
        <w:r w:rsidRPr="00916DAC">
          <w:rPr>
            <w:rFonts w:ascii="Times New Roman" w:eastAsia="Calibri" w:hAnsi="Times New Roman" w:cs="Times New Roman"/>
            <w:color w:val="0000FF"/>
            <w:sz w:val="24"/>
            <w:szCs w:val="24"/>
            <w:u w:val="single"/>
          </w:rPr>
          <w:t>www.povazska-bystrica.sk</w:t>
        </w:r>
      </w:hyperlink>
    </w:p>
    <w:p w:rsidR="00E70C9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 xml:space="preserve">4. </w:t>
      </w:r>
      <w:hyperlink r:id="rId23" w:history="1">
        <w:r w:rsidRPr="00916DAC">
          <w:rPr>
            <w:rFonts w:ascii="Times New Roman" w:eastAsia="Calibri" w:hAnsi="Times New Roman" w:cs="Times New Roman"/>
            <w:color w:val="0000FF"/>
            <w:sz w:val="24"/>
            <w:szCs w:val="24"/>
            <w:u w:val="single"/>
          </w:rPr>
          <w:t>www.statistics.sk</w:t>
        </w:r>
      </w:hyperlink>
    </w:p>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 xml:space="preserve">5. Obecný úrad </w:t>
      </w:r>
      <w:r w:rsidR="00E70C9C">
        <w:rPr>
          <w:rFonts w:ascii="Times New Roman" w:eastAsia="Calibri" w:hAnsi="Times New Roman" w:cs="Times New Roman"/>
          <w:sz w:val="24"/>
          <w:szCs w:val="24"/>
        </w:rPr>
        <w:t>Klieština</w:t>
      </w:r>
    </w:p>
    <w:p w:rsidR="00916DAC" w:rsidRPr="00916DAC" w:rsidRDefault="00916DAC" w:rsidP="00916DAC">
      <w:pPr>
        <w:spacing w:after="0" w:line="360" w:lineRule="auto"/>
        <w:jc w:val="both"/>
        <w:rPr>
          <w:rFonts w:ascii="Times New Roman" w:eastAsia="Calibri" w:hAnsi="Times New Roman" w:cs="Times New Roman"/>
          <w:sz w:val="24"/>
          <w:szCs w:val="24"/>
        </w:rPr>
      </w:pPr>
      <w:r w:rsidRPr="00916DAC">
        <w:rPr>
          <w:rFonts w:ascii="Times New Roman" w:eastAsia="Calibri" w:hAnsi="Times New Roman" w:cs="Times New Roman"/>
          <w:sz w:val="24"/>
          <w:szCs w:val="24"/>
        </w:rPr>
        <w:t>6. ÚPSVAR Považská Bystrica</w:t>
      </w:r>
    </w:p>
    <w:p w:rsidR="00916DAC" w:rsidRPr="00916DAC" w:rsidRDefault="00E70C9C" w:rsidP="00916DAC">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Štatistický úrad</w:t>
      </w: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6DAC" w:rsidRDefault="00916DAC" w:rsidP="00916DAC">
      <w:pPr>
        <w:spacing w:after="0" w:line="360" w:lineRule="auto"/>
        <w:jc w:val="both"/>
        <w:rPr>
          <w:rFonts w:ascii="Times New Roman" w:eastAsia="Calibri" w:hAnsi="Times New Roman" w:cs="Times New Roman"/>
          <w:b/>
          <w:sz w:val="24"/>
          <w:szCs w:val="24"/>
        </w:rPr>
      </w:pPr>
    </w:p>
    <w:p w:rsidR="00916DAC" w:rsidRPr="00917202" w:rsidRDefault="00916DAC" w:rsidP="00917202">
      <w:pPr>
        <w:jc w:val="both"/>
        <w:rPr>
          <w:sz w:val="20"/>
          <w:szCs w:val="20"/>
        </w:rPr>
      </w:pPr>
    </w:p>
    <w:sectPr w:rsidR="00916DAC" w:rsidRPr="00917202" w:rsidSect="00083083">
      <w:footerReference w:type="default" r:id="rId2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9D0" w:rsidRDefault="008E29D0" w:rsidP="00341A64">
      <w:pPr>
        <w:spacing w:after="0" w:line="240" w:lineRule="auto"/>
      </w:pPr>
      <w:r>
        <w:separator/>
      </w:r>
    </w:p>
  </w:endnote>
  <w:endnote w:type="continuationSeparator" w:id="0">
    <w:p w:rsidR="008E29D0" w:rsidRDefault="008E29D0" w:rsidP="0034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5A2" w:rsidRDefault="006655A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9D0" w:rsidRDefault="008E29D0" w:rsidP="00341A64">
      <w:pPr>
        <w:spacing w:after="0" w:line="240" w:lineRule="auto"/>
      </w:pPr>
      <w:r>
        <w:separator/>
      </w:r>
    </w:p>
  </w:footnote>
  <w:footnote w:type="continuationSeparator" w:id="0">
    <w:p w:rsidR="008E29D0" w:rsidRDefault="008E29D0" w:rsidP="00341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5E60"/>
    <w:multiLevelType w:val="hybridMultilevel"/>
    <w:tmpl w:val="C534F5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2397849"/>
    <w:multiLevelType w:val="hybridMultilevel"/>
    <w:tmpl w:val="C562F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E964F0"/>
    <w:multiLevelType w:val="multilevel"/>
    <w:tmpl w:val="30A0F444"/>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nsid w:val="0401578C"/>
    <w:multiLevelType w:val="hybridMultilevel"/>
    <w:tmpl w:val="3BAEE9C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40551A9"/>
    <w:multiLevelType w:val="hybridMultilevel"/>
    <w:tmpl w:val="110422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5041A6F"/>
    <w:multiLevelType w:val="hybridMultilevel"/>
    <w:tmpl w:val="A3A44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8E02C15"/>
    <w:multiLevelType w:val="hybridMultilevel"/>
    <w:tmpl w:val="BEB82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92B7125"/>
    <w:multiLevelType w:val="hybridMultilevel"/>
    <w:tmpl w:val="2116B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936133C"/>
    <w:multiLevelType w:val="hybridMultilevel"/>
    <w:tmpl w:val="1F2C6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96C1285"/>
    <w:multiLevelType w:val="hybridMultilevel"/>
    <w:tmpl w:val="729409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C72268F"/>
    <w:multiLevelType w:val="hybridMultilevel"/>
    <w:tmpl w:val="0BEC9A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F902FB9"/>
    <w:multiLevelType w:val="hybridMultilevel"/>
    <w:tmpl w:val="2B20F632"/>
    <w:lvl w:ilvl="0" w:tplc="A73E62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1263162D"/>
    <w:multiLevelType w:val="hybridMultilevel"/>
    <w:tmpl w:val="C8723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6A60A47"/>
    <w:multiLevelType w:val="hybridMultilevel"/>
    <w:tmpl w:val="679C2C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8EB16BD"/>
    <w:multiLevelType w:val="hybridMultilevel"/>
    <w:tmpl w:val="D62608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BDB4491"/>
    <w:multiLevelType w:val="hybridMultilevel"/>
    <w:tmpl w:val="3F5AD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CCD2E46"/>
    <w:multiLevelType w:val="hybridMultilevel"/>
    <w:tmpl w:val="F2F42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F110290"/>
    <w:multiLevelType w:val="hybridMultilevel"/>
    <w:tmpl w:val="F3164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2793456"/>
    <w:multiLevelType w:val="hybridMultilevel"/>
    <w:tmpl w:val="B35429A2"/>
    <w:lvl w:ilvl="0" w:tplc="041B0001">
      <w:start w:val="1"/>
      <w:numFmt w:val="bullet"/>
      <w:lvlText w:val=""/>
      <w:lvlJc w:val="left"/>
      <w:pPr>
        <w:ind w:left="643"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3325C47"/>
    <w:multiLevelType w:val="hybridMultilevel"/>
    <w:tmpl w:val="B2A01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7313BB4"/>
    <w:multiLevelType w:val="hybridMultilevel"/>
    <w:tmpl w:val="5A5E3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C9878F0"/>
    <w:multiLevelType w:val="hybridMultilevel"/>
    <w:tmpl w:val="5352E3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F6271B5"/>
    <w:multiLevelType w:val="hybridMultilevel"/>
    <w:tmpl w:val="145C6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02126D6"/>
    <w:multiLevelType w:val="hybridMultilevel"/>
    <w:tmpl w:val="86D87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31107A63"/>
    <w:multiLevelType w:val="hybridMultilevel"/>
    <w:tmpl w:val="E4C4C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64E07B5"/>
    <w:multiLevelType w:val="hybridMultilevel"/>
    <w:tmpl w:val="446AE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6A345A0"/>
    <w:multiLevelType w:val="hybridMultilevel"/>
    <w:tmpl w:val="7E3E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94424EB"/>
    <w:multiLevelType w:val="multilevel"/>
    <w:tmpl w:val="510C972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8">
    <w:nsid w:val="3A120434"/>
    <w:multiLevelType w:val="hybridMultilevel"/>
    <w:tmpl w:val="05083F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3D3A1A72"/>
    <w:multiLevelType w:val="hybridMultilevel"/>
    <w:tmpl w:val="3844D4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32064AB"/>
    <w:multiLevelType w:val="hybridMultilevel"/>
    <w:tmpl w:val="60C4A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35D7A1F"/>
    <w:multiLevelType w:val="hybridMultilevel"/>
    <w:tmpl w:val="904E8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3D91DB1"/>
    <w:multiLevelType w:val="hybridMultilevel"/>
    <w:tmpl w:val="7E785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50168F9"/>
    <w:multiLevelType w:val="hybridMultilevel"/>
    <w:tmpl w:val="B7AA8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596558F"/>
    <w:multiLevelType w:val="hybridMultilevel"/>
    <w:tmpl w:val="3D3A3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6B722E7"/>
    <w:multiLevelType w:val="hybridMultilevel"/>
    <w:tmpl w:val="6130DB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757182A"/>
    <w:multiLevelType w:val="hybridMultilevel"/>
    <w:tmpl w:val="897CBB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A920973"/>
    <w:multiLevelType w:val="hybridMultilevel"/>
    <w:tmpl w:val="8D9C3A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B47193F"/>
    <w:multiLevelType w:val="hybridMultilevel"/>
    <w:tmpl w:val="125002CC"/>
    <w:lvl w:ilvl="0" w:tplc="8AD22688">
      <w:start w:val="1"/>
      <w:numFmt w:val="decimal"/>
      <w:lvlText w:val="%1."/>
      <w:lvlJc w:val="left"/>
      <w:pPr>
        <w:ind w:left="720" w:hanging="360"/>
      </w:pPr>
      <w:rPr>
        <w:rFonts w:hint="default"/>
        <w:b/>
        <w:sz w:val="28"/>
        <w:szCs w:val="2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4C510872"/>
    <w:multiLevelType w:val="hybridMultilevel"/>
    <w:tmpl w:val="68E8E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CAB13F1"/>
    <w:multiLevelType w:val="hybridMultilevel"/>
    <w:tmpl w:val="4C966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F0F4435"/>
    <w:multiLevelType w:val="hybridMultilevel"/>
    <w:tmpl w:val="DD466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43950EE"/>
    <w:multiLevelType w:val="hybridMultilevel"/>
    <w:tmpl w:val="0218A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5962CD0"/>
    <w:multiLevelType w:val="hybridMultilevel"/>
    <w:tmpl w:val="A5DEE87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4">
    <w:nsid w:val="58C1231A"/>
    <w:multiLevelType w:val="hybridMultilevel"/>
    <w:tmpl w:val="CCA43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9AC71E8"/>
    <w:multiLevelType w:val="hybridMultilevel"/>
    <w:tmpl w:val="5BBED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B1B75A8"/>
    <w:multiLevelType w:val="hybridMultilevel"/>
    <w:tmpl w:val="E26E5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0043941"/>
    <w:multiLevelType w:val="hybridMultilevel"/>
    <w:tmpl w:val="8B12AA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61444572"/>
    <w:multiLevelType w:val="hybridMultilevel"/>
    <w:tmpl w:val="CE5E7E22"/>
    <w:lvl w:ilvl="0" w:tplc="6EFE9814">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64A97A3D"/>
    <w:multiLevelType w:val="hybridMultilevel"/>
    <w:tmpl w:val="AE2EC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682B15D3"/>
    <w:multiLevelType w:val="hybridMultilevel"/>
    <w:tmpl w:val="ABB6D228"/>
    <w:lvl w:ilvl="0" w:tplc="FF52978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1">
    <w:nsid w:val="68DE5A08"/>
    <w:multiLevelType w:val="hybridMultilevel"/>
    <w:tmpl w:val="7BF60B9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6A9702ED"/>
    <w:multiLevelType w:val="hybridMultilevel"/>
    <w:tmpl w:val="C2586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6B9B6BC5"/>
    <w:multiLevelType w:val="hybridMultilevel"/>
    <w:tmpl w:val="84D6A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6BC004B5"/>
    <w:multiLevelType w:val="hybridMultilevel"/>
    <w:tmpl w:val="ACAE4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6DAB1822"/>
    <w:multiLevelType w:val="hybridMultilevel"/>
    <w:tmpl w:val="8F401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70996F58"/>
    <w:multiLevelType w:val="hybridMultilevel"/>
    <w:tmpl w:val="8B76D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71674130"/>
    <w:multiLevelType w:val="hybridMultilevel"/>
    <w:tmpl w:val="028AA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73B96261"/>
    <w:multiLevelType w:val="hybridMultilevel"/>
    <w:tmpl w:val="63E857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7918642B"/>
    <w:multiLevelType w:val="hybridMultilevel"/>
    <w:tmpl w:val="384AD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7A5E2EF9"/>
    <w:multiLevelType w:val="hybridMultilevel"/>
    <w:tmpl w:val="7396C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7D184CAC"/>
    <w:multiLevelType w:val="hybridMultilevel"/>
    <w:tmpl w:val="566E4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55"/>
  </w:num>
  <w:num w:numId="3">
    <w:abstractNumId w:val="7"/>
  </w:num>
  <w:num w:numId="4">
    <w:abstractNumId w:val="38"/>
  </w:num>
  <w:num w:numId="5">
    <w:abstractNumId w:val="27"/>
  </w:num>
  <w:num w:numId="6">
    <w:abstractNumId w:val="50"/>
  </w:num>
  <w:num w:numId="7">
    <w:abstractNumId w:val="25"/>
  </w:num>
  <w:num w:numId="8">
    <w:abstractNumId w:val="28"/>
  </w:num>
  <w:num w:numId="9">
    <w:abstractNumId w:val="58"/>
  </w:num>
  <w:num w:numId="10">
    <w:abstractNumId w:val="18"/>
  </w:num>
  <w:num w:numId="11">
    <w:abstractNumId w:val="13"/>
  </w:num>
  <w:num w:numId="12">
    <w:abstractNumId w:val="0"/>
  </w:num>
  <w:num w:numId="13">
    <w:abstractNumId w:val="37"/>
  </w:num>
  <w:num w:numId="14">
    <w:abstractNumId w:val="14"/>
  </w:num>
  <w:num w:numId="15">
    <w:abstractNumId w:val="21"/>
  </w:num>
  <w:num w:numId="16">
    <w:abstractNumId w:val="43"/>
  </w:num>
  <w:num w:numId="17">
    <w:abstractNumId w:val="8"/>
  </w:num>
  <w:num w:numId="18">
    <w:abstractNumId w:val="42"/>
  </w:num>
  <w:num w:numId="19">
    <w:abstractNumId w:val="26"/>
  </w:num>
  <w:num w:numId="20">
    <w:abstractNumId w:val="29"/>
  </w:num>
  <w:num w:numId="21">
    <w:abstractNumId w:val="49"/>
  </w:num>
  <w:num w:numId="22">
    <w:abstractNumId w:val="9"/>
  </w:num>
  <w:num w:numId="23">
    <w:abstractNumId w:val="16"/>
  </w:num>
  <w:num w:numId="24">
    <w:abstractNumId w:val="15"/>
  </w:num>
  <w:num w:numId="25">
    <w:abstractNumId w:val="39"/>
  </w:num>
  <w:num w:numId="26">
    <w:abstractNumId w:val="61"/>
  </w:num>
  <w:num w:numId="27">
    <w:abstractNumId w:val="1"/>
  </w:num>
  <w:num w:numId="28">
    <w:abstractNumId w:val="34"/>
  </w:num>
  <w:num w:numId="29">
    <w:abstractNumId w:val="57"/>
  </w:num>
  <w:num w:numId="30">
    <w:abstractNumId w:val="52"/>
  </w:num>
  <w:num w:numId="31">
    <w:abstractNumId w:val="33"/>
  </w:num>
  <w:num w:numId="32">
    <w:abstractNumId w:val="54"/>
  </w:num>
  <w:num w:numId="33">
    <w:abstractNumId w:val="40"/>
  </w:num>
  <w:num w:numId="34">
    <w:abstractNumId w:val="59"/>
  </w:num>
  <w:num w:numId="35">
    <w:abstractNumId w:val="31"/>
  </w:num>
  <w:num w:numId="36">
    <w:abstractNumId w:val="22"/>
  </w:num>
  <w:num w:numId="37">
    <w:abstractNumId w:val="41"/>
  </w:num>
  <w:num w:numId="38">
    <w:abstractNumId w:val="44"/>
  </w:num>
  <w:num w:numId="39">
    <w:abstractNumId w:val="46"/>
  </w:num>
  <w:num w:numId="40">
    <w:abstractNumId w:val="30"/>
  </w:num>
  <w:num w:numId="41">
    <w:abstractNumId w:val="60"/>
  </w:num>
  <w:num w:numId="42">
    <w:abstractNumId w:val="24"/>
  </w:num>
  <w:num w:numId="43">
    <w:abstractNumId w:val="5"/>
  </w:num>
  <w:num w:numId="44">
    <w:abstractNumId w:val="20"/>
  </w:num>
  <w:num w:numId="45">
    <w:abstractNumId w:val="56"/>
  </w:num>
  <w:num w:numId="46">
    <w:abstractNumId w:val="47"/>
  </w:num>
  <w:num w:numId="47">
    <w:abstractNumId w:val="45"/>
  </w:num>
  <w:num w:numId="48">
    <w:abstractNumId w:val="32"/>
  </w:num>
  <w:num w:numId="49">
    <w:abstractNumId w:val="12"/>
  </w:num>
  <w:num w:numId="50">
    <w:abstractNumId w:val="10"/>
  </w:num>
  <w:num w:numId="51">
    <w:abstractNumId w:val="17"/>
  </w:num>
  <w:num w:numId="52">
    <w:abstractNumId w:val="53"/>
  </w:num>
  <w:num w:numId="53">
    <w:abstractNumId w:val="36"/>
  </w:num>
  <w:num w:numId="54">
    <w:abstractNumId w:val="6"/>
  </w:num>
  <w:num w:numId="55">
    <w:abstractNumId w:val="19"/>
  </w:num>
  <w:num w:numId="56">
    <w:abstractNumId w:val="35"/>
  </w:num>
  <w:num w:numId="57">
    <w:abstractNumId w:val="4"/>
  </w:num>
  <w:num w:numId="58">
    <w:abstractNumId w:val="48"/>
  </w:num>
  <w:num w:numId="59">
    <w:abstractNumId w:val="51"/>
  </w:num>
  <w:num w:numId="60">
    <w:abstractNumId w:val="3"/>
  </w:num>
  <w:num w:numId="61">
    <w:abstractNumId w:val="23"/>
  </w:num>
  <w:num w:numId="62">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EC0"/>
    <w:rsid w:val="00012ADF"/>
    <w:rsid w:val="00022E6C"/>
    <w:rsid w:val="000246FA"/>
    <w:rsid w:val="00043DAB"/>
    <w:rsid w:val="000634FB"/>
    <w:rsid w:val="00083083"/>
    <w:rsid w:val="00092C2D"/>
    <w:rsid w:val="000F4BAB"/>
    <w:rsid w:val="001462ED"/>
    <w:rsid w:val="00173124"/>
    <w:rsid w:val="00184B64"/>
    <w:rsid w:val="001B378B"/>
    <w:rsid w:val="001C0711"/>
    <w:rsid w:val="001C3F48"/>
    <w:rsid w:val="001D3770"/>
    <w:rsid w:val="00214EC0"/>
    <w:rsid w:val="002160C4"/>
    <w:rsid w:val="00260CBB"/>
    <w:rsid w:val="002631D5"/>
    <w:rsid w:val="002708FB"/>
    <w:rsid w:val="00277462"/>
    <w:rsid w:val="0029278C"/>
    <w:rsid w:val="002D5B7F"/>
    <w:rsid w:val="0030223E"/>
    <w:rsid w:val="00341A64"/>
    <w:rsid w:val="00376786"/>
    <w:rsid w:val="00393453"/>
    <w:rsid w:val="003B082C"/>
    <w:rsid w:val="003C63A4"/>
    <w:rsid w:val="003F49E4"/>
    <w:rsid w:val="004105B5"/>
    <w:rsid w:val="00413977"/>
    <w:rsid w:val="00440D8A"/>
    <w:rsid w:val="004566D1"/>
    <w:rsid w:val="00477B8B"/>
    <w:rsid w:val="004F528F"/>
    <w:rsid w:val="005024C2"/>
    <w:rsid w:val="005343F7"/>
    <w:rsid w:val="005348A4"/>
    <w:rsid w:val="00534A12"/>
    <w:rsid w:val="005C0AF0"/>
    <w:rsid w:val="005D7161"/>
    <w:rsid w:val="005F125B"/>
    <w:rsid w:val="00605318"/>
    <w:rsid w:val="006339F4"/>
    <w:rsid w:val="00651293"/>
    <w:rsid w:val="00657E18"/>
    <w:rsid w:val="00662B1F"/>
    <w:rsid w:val="006655A2"/>
    <w:rsid w:val="006E1D7E"/>
    <w:rsid w:val="00730695"/>
    <w:rsid w:val="00736340"/>
    <w:rsid w:val="00765696"/>
    <w:rsid w:val="00792548"/>
    <w:rsid w:val="00797F9A"/>
    <w:rsid w:val="007A14B8"/>
    <w:rsid w:val="007F4FAA"/>
    <w:rsid w:val="00834781"/>
    <w:rsid w:val="00840900"/>
    <w:rsid w:val="008636FD"/>
    <w:rsid w:val="00864930"/>
    <w:rsid w:val="00865E46"/>
    <w:rsid w:val="00870F65"/>
    <w:rsid w:val="008908F2"/>
    <w:rsid w:val="00892EFA"/>
    <w:rsid w:val="008956EC"/>
    <w:rsid w:val="008C7524"/>
    <w:rsid w:val="008E29D0"/>
    <w:rsid w:val="008F0CF0"/>
    <w:rsid w:val="008F20A2"/>
    <w:rsid w:val="00916D8F"/>
    <w:rsid w:val="00916DAC"/>
    <w:rsid w:val="00917202"/>
    <w:rsid w:val="00917A39"/>
    <w:rsid w:val="00921E83"/>
    <w:rsid w:val="009362A5"/>
    <w:rsid w:val="0096297E"/>
    <w:rsid w:val="00963477"/>
    <w:rsid w:val="0097687B"/>
    <w:rsid w:val="00981900"/>
    <w:rsid w:val="00985F50"/>
    <w:rsid w:val="009C5142"/>
    <w:rsid w:val="009E48B1"/>
    <w:rsid w:val="00A03E4E"/>
    <w:rsid w:val="00A05F70"/>
    <w:rsid w:val="00A11F68"/>
    <w:rsid w:val="00A14E05"/>
    <w:rsid w:val="00A53CE7"/>
    <w:rsid w:val="00A53FC2"/>
    <w:rsid w:val="00A9067C"/>
    <w:rsid w:val="00A96C58"/>
    <w:rsid w:val="00AC1F8B"/>
    <w:rsid w:val="00B3434F"/>
    <w:rsid w:val="00B6704E"/>
    <w:rsid w:val="00BB0FB3"/>
    <w:rsid w:val="00BC634E"/>
    <w:rsid w:val="00BF07E1"/>
    <w:rsid w:val="00C85939"/>
    <w:rsid w:val="00C87353"/>
    <w:rsid w:val="00C922F0"/>
    <w:rsid w:val="00CD730F"/>
    <w:rsid w:val="00CE0243"/>
    <w:rsid w:val="00D35451"/>
    <w:rsid w:val="00D46C91"/>
    <w:rsid w:val="00D52746"/>
    <w:rsid w:val="00D53B05"/>
    <w:rsid w:val="00D66E2B"/>
    <w:rsid w:val="00D902F1"/>
    <w:rsid w:val="00DA18B1"/>
    <w:rsid w:val="00DC185D"/>
    <w:rsid w:val="00DD634D"/>
    <w:rsid w:val="00E17AA8"/>
    <w:rsid w:val="00E34098"/>
    <w:rsid w:val="00E55B67"/>
    <w:rsid w:val="00E70C9C"/>
    <w:rsid w:val="00E8011F"/>
    <w:rsid w:val="00EC37F9"/>
    <w:rsid w:val="00ED44CB"/>
    <w:rsid w:val="00EE3A35"/>
    <w:rsid w:val="00EE4098"/>
    <w:rsid w:val="00EE5529"/>
    <w:rsid w:val="00F00623"/>
    <w:rsid w:val="00F07EF1"/>
    <w:rsid w:val="00F5669A"/>
    <w:rsid w:val="00F611A5"/>
    <w:rsid w:val="00F8083E"/>
    <w:rsid w:val="00F87773"/>
    <w:rsid w:val="00FA516F"/>
    <w:rsid w:val="00FA53F6"/>
    <w:rsid w:val="00FB445E"/>
    <w:rsid w:val="00FF5D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08FE440-B44E-4F36-98E7-E5AB597E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14EC0"/>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456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tabuky">
    <w:name w:val="Obsah tabuľky"/>
    <w:basedOn w:val="Normlny"/>
    <w:rsid w:val="0029278C"/>
    <w:pPr>
      <w:widowControl w:val="0"/>
      <w:suppressLineNumbers/>
      <w:suppressAutoHyphens/>
      <w:spacing w:after="0" w:line="240" w:lineRule="auto"/>
    </w:pPr>
    <w:rPr>
      <w:rFonts w:ascii="Times New Roman" w:eastAsia="Lucida Sans Unicode" w:hAnsi="Times New Roman" w:cs="Times New Roman"/>
      <w:kern w:val="2"/>
      <w:sz w:val="24"/>
      <w:szCs w:val="24"/>
      <w:lang w:eastAsia="sk-SK"/>
    </w:rPr>
  </w:style>
  <w:style w:type="paragraph" w:styleId="Odsekzoznamu">
    <w:name w:val="List Paragraph"/>
    <w:basedOn w:val="Normlny"/>
    <w:uiPriority w:val="34"/>
    <w:qFormat/>
    <w:rsid w:val="00F611A5"/>
    <w:pPr>
      <w:ind w:left="720"/>
      <w:contextualSpacing/>
    </w:pPr>
  </w:style>
  <w:style w:type="character" w:styleId="Hypertextovprepojenie">
    <w:name w:val="Hyperlink"/>
    <w:basedOn w:val="Predvolenpsmoodseku"/>
    <w:uiPriority w:val="99"/>
    <w:semiHidden/>
    <w:unhideWhenUsed/>
    <w:rsid w:val="009362A5"/>
    <w:rPr>
      <w:color w:val="0000FF"/>
      <w:u w:val="single"/>
    </w:rPr>
  </w:style>
  <w:style w:type="paragraph" w:styleId="Textbubliny">
    <w:name w:val="Balloon Text"/>
    <w:basedOn w:val="Normlny"/>
    <w:link w:val="TextbublinyChar"/>
    <w:uiPriority w:val="99"/>
    <w:semiHidden/>
    <w:unhideWhenUsed/>
    <w:rsid w:val="009362A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362A5"/>
    <w:rPr>
      <w:rFonts w:ascii="Tahoma" w:hAnsi="Tahoma" w:cs="Tahoma"/>
      <w:sz w:val="16"/>
      <w:szCs w:val="16"/>
    </w:rPr>
  </w:style>
  <w:style w:type="paragraph" w:styleId="Hlavika">
    <w:name w:val="header"/>
    <w:basedOn w:val="Normlny"/>
    <w:link w:val="HlavikaChar"/>
    <w:uiPriority w:val="99"/>
    <w:unhideWhenUsed/>
    <w:rsid w:val="00341A6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41A64"/>
  </w:style>
  <w:style w:type="paragraph" w:styleId="Pta">
    <w:name w:val="footer"/>
    <w:basedOn w:val="Normlny"/>
    <w:link w:val="PtaChar"/>
    <w:uiPriority w:val="99"/>
    <w:unhideWhenUsed/>
    <w:rsid w:val="00341A64"/>
    <w:pPr>
      <w:tabs>
        <w:tab w:val="center" w:pos="4536"/>
        <w:tab w:val="right" w:pos="9072"/>
      </w:tabs>
      <w:spacing w:after="0" w:line="240" w:lineRule="auto"/>
    </w:pPr>
  </w:style>
  <w:style w:type="character" w:customStyle="1" w:styleId="PtaChar">
    <w:name w:val="Päta Char"/>
    <w:basedOn w:val="Predvolenpsmoodseku"/>
    <w:link w:val="Pta"/>
    <w:uiPriority w:val="99"/>
    <w:rsid w:val="00341A64"/>
  </w:style>
  <w:style w:type="character" w:styleId="Siln">
    <w:name w:val="Strong"/>
    <w:basedOn w:val="Predvolenpsmoodseku"/>
    <w:uiPriority w:val="22"/>
    <w:qFormat/>
    <w:rsid w:val="00EE3A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obce.s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liestina.ocu.sk/Image/Mail0010.JPG" TargetMode="External"/><Relationship Id="rId20" Type="http://schemas.openxmlformats.org/officeDocument/2006/relationships/hyperlink" Target="http://www.obce.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iestina.ocu.sk/Image/Mail0007.JP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tatistics.sk"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kliestina@pegonet.sk" TargetMode="External"/><Relationship Id="rId14" Type="http://schemas.openxmlformats.org/officeDocument/2006/relationships/hyperlink" Target="http://www.kliestina.ocu.sk/Image/Mail0009.JPG" TargetMode="External"/><Relationship Id="rId22" Type="http://schemas.openxmlformats.org/officeDocument/2006/relationships/hyperlink" Target="http://www.povazska-bystrica.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6748A-78A4-495F-9B19-1810E5085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19825</Words>
  <Characters>113007</Characters>
  <Application>Microsoft Office Word</Application>
  <DocSecurity>0</DocSecurity>
  <Lines>941</Lines>
  <Paragraphs>265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nn</dc:creator>
  <cp:lastModifiedBy>ŠIBÍKOVÁ Ľubomíra</cp:lastModifiedBy>
  <cp:revision>2</cp:revision>
  <cp:lastPrinted>2012-01-23T08:03:00Z</cp:lastPrinted>
  <dcterms:created xsi:type="dcterms:W3CDTF">2015-04-10T06:56:00Z</dcterms:created>
  <dcterms:modified xsi:type="dcterms:W3CDTF">2015-04-10T06:56:00Z</dcterms:modified>
</cp:coreProperties>
</file>